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40D" w14:textId="35A07861" w:rsidR="005A14A8" w:rsidRPr="0023607F" w:rsidRDefault="00767560" w:rsidP="00767560">
      <w:pPr>
        <w:jc w:val="center"/>
        <w:rPr>
          <w:b/>
          <w:bCs/>
          <w:sz w:val="28"/>
          <w:szCs w:val="28"/>
        </w:rPr>
      </w:pPr>
      <w:r w:rsidRPr="0023607F">
        <w:rPr>
          <w:b/>
          <w:bCs/>
          <w:sz w:val="28"/>
          <w:szCs w:val="28"/>
        </w:rPr>
        <w:t>ИСР 1.1.</w:t>
      </w:r>
    </w:p>
    <w:p w14:paraId="6836E306" w14:textId="5E75B65A" w:rsidR="00767560" w:rsidRDefault="00767560" w:rsidP="00767560">
      <w:pPr>
        <w:jc w:val="center"/>
      </w:pPr>
      <w:r>
        <w:t xml:space="preserve">Задание: </w:t>
      </w:r>
      <w:r w:rsidRPr="00767560">
        <w:t>Определите основные понятия из списка</w:t>
      </w:r>
    </w:p>
    <w:p w14:paraId="4CB7258B" w14:textId="502E4C31" w:rsidR="00767560" w:rsidRDefault="00767560" w:rsidP="00767560">
      <w:r>
        <w:t>1.</w:t>
      </w:r>
      <w:r w:rsidRPr="0023607F">
        <w:rPr>
          <w:b/>
          <w:bCs/>
        </w:rPr>
        <w:t>3D интегральные схемы (3D IC)</w:t>
      </w:r>
      <w:r w:rsidRPr="00767560">
        <w:t xml:space="preserve"> — трехмерная интегральная схема (ИС), построенная путем вертикального объединения различных микросхем в один корпус. Внутри корпуса устройства соединены между собой с помощью кремниевых переходников или гибридных соединений. Целью разработки 3D IC было увеличение производительности при вычислительных операциях с одновременным снижением энергопотребления.</w:t>
      </w:r>
    </w:p>
    <w:p w14:paraId="29281A3E" w14:textId="2FEF26C1" w:rsidR="00767560" w:rsidRDefault="00767560" w:rsidP="0023607F">
      <w:r>
        <w:t>2.</w:t>
      </w:r>
      <w:r w:rsidRPr="0023607F">
        <w:rPr>
          <w:b/>
          <w:bCs/>
        </w:rPr>
        <w:t>Универсальная память</w:t>
      </w:r>
      <w:r>
        <w:t xml:space="preserve"> – компьютерное устройство</w:t>
      </w:r>
      <w:r w:rsidRPr="00767560">
        <w:t xml:space="preserve"> данных, сочетающему в себе преимущества DRAM, скорость SRAM, энергонезависимость флэш-памяти наряду с бесконечной долговечностью. </w:t>
      </w:r>
      <w:r w:rsidR="0023607F">
        <w:t xml:space="preserve">Устройство представляет собой память с плавающим затвором, созданную на базе </w:t>
      </w:r>
      <w:proofErr w:type="spellStart"/>
      <w:r w:rsidR="0023607F">
        <w:t>гетероструктур</w:t>
      </w:r>
      <w:proofErr w:type="spellEnd"/>
      <w:r w:rsidR="0023607F">
        <w:t xml:space="preserve"> </w:t>
      </w:r>
      <w:proofErr w:type="spellStart"/>
      <w:r w:rsidR="0023607F">
        <w:t>InAs</w:t>
      </w:r>
      <w:proofErr w:type="spellEnd"/>
      <w:r w:rsidR="0023607F">
        <w:t>/</w:t>
      </w:r>
      <w:proofErr w:type="spellStart"/>
      <w:r w:rsidR="0023607F">
        <w:t>AlSb</w:t>
      </w:r>
      <w:proofErr w:type="spellEnd"/>
      <w:r w:rsidR="0023607F">
        <w:t>/</w:t>
      </w:r>
      <w:proofErr w:type="spellStart"/>
      <w:r w:rsidR="0023607F">
        <w:t>GaSb</w:t>
      </w:r>
      <w:proofErr w:type="spellEnd"/>
      <w:r w:rsidR="0023607F">
        <w:t xml:space="preserve">, где </w:t>
      </w:r>
      <w:proofErr w:type="spellStart"/>
      <w:r w:rsidR="0023607F">
        <w:t>InAs</w:t>
      </w:r>
      <w:proofErr w:type="spellEnd"/>
      <w:r w:rsidR="0023607F">
        <w:t xml:space="preserve"> применяется и как плавающий затвор, и как канал без переходов.</w:t>
      </w:r>
      <w:r w:rsidR="0023607F" w:rsidRPr="00767560">
        <w:t xml:space="preserve"> </w:t>
      </w:r>
      <w:r w:rsidRPr="00767560">
        <w:t>Такое устройство, если его когда-нибудь станет возможным разработать, окажет далеко идущее влияние на компьютерный рынок.</w:t>
      </w:r>
    </w:p>
    <w:p w14:paraId="028380B6" w14:textId="3170EB43" w:rsidR="00767560" w:rsidRDefault="00767560" w:rsidP="00767560">
      <w:r>
        <w:t>3.</w:t>
      </w:r>
      <w:r w:rsidRPr="00767560">
        <w:t xml:space="preserve"> </w:t>
      </w:r>
      <w:r w:rsidRPr="0023607F">
        <w:rPr>
          <w:b/>
          <w:bCs/>
        </w:rPr>
        <w:t>Кремниевая фотоника</w:t>
      </w:r>
      <w:r w:rsidRPr="00767560">
        <w:t xml:space="preserve"> - это применение фотонных систем для генерации, обработки, управления и иного использования света для более быстрой передачи данных как между микросхемами, так и внутри них. Кремний используется в качестве оптического носителя. Работа осуществляется в инфракрасных длинах волн (обычно 1, 55 микрометра), которые используются в волоконно-оптических телекоммуникационных системах.</w:t>
      </w:r>
    </w:p>
    <w:p w14:paraId="09ED84D6" w14:textId="685135E5" w:rsidR="00767560" w:rsidRDefault="00767560" w:rsidP="00767560">
      <w:r>
        <w:t>4.Е</w:t>
      </w:r>
      <w:r w:rsidRPr="0023607F">
        <w:rPr>
          <w:b/>
          <w:bCs/>
        </w:rPr>
        <w:t>стественный пользовательский интерфейс</w:t>
      </w:r>
      <w:r w:rsidRPr="00767560">
        <w:t xml:space="preserve">— </w:t>
      </w:r>
      <w:r>
        <w:t>с</w:t>
      </w:r>
      <w:r w:rsidRPr="00767560">
        <w:t>истема взаимодействия человека с компьютером, когда пользователь управляет электронным устройством посредством интуитивно понятных действий, связанных с естественным повседневным поведением человека. Наглядной демонстрацией возможностей NUI являются сенсорные экраны, которые позволяют пользователю управлять мобильным устройством более естественно, чем при помощи курсора.</w:t>
      </w:r>
      <w:r w:rsidR="0023607F" w:rsidRPr="0023607F">
        <w:t xml:space="preserve">  </w:t>
      </w:r>
      <w:r w:rsidR="0023607F" w:rsidRPr="0023607F">
        <w:t>NUI может работать различными способами, в зависимости от цели и требований пользователя. Более простые NUI полагаются на промежуточные устройства для взаимодействия,  более продвинутые либо вообще невидимы для пользователя, либо настолько ненавязчивы, что кажутся таковыми.</w:t>
      </w:r>
    </w:p>
    <w:p w14:paraId="254C5EB5" w14:textId="58632254" w:rsidR="00767560" w:rsidRDefault="00767560" w:rsidP="00767560">
      <w:r>
        <w:t>5</w:t>
      </w:r>
      <w:r w:rsidRPr="0023607F">
        <w:rPr>
          <w:b/>
          <w:bCs/>
        </w:rPr>
        <w:t>.BigData</w:t>
      </w:r>
      <w:r>
        <w:t>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инструментами, появившимися в конце 2000-х годов и альтернативных традиционным системам управления базами данных и решениям класса Business Intelligence.</w:t>
      </w:r>
    </w:p>
    <w:p w14:paraId="24B51A96" w14:textId="18117CB5" w:rsidR="00767560" w:rsidRPr="00767560" w:rsidRDefault="00767560" w:rsidP="00767560">
      <w:r>
        <w:t>В широком смысле о «больших данных» говорят как о социально-экономическом феномене, связанном с появлением технологических возможностей анализировать огромные массивы данных, в некоторых проблемных областях — весь мировой объём данных, и вытекающих из этого трансформационных последствий</w:t>
      </w:r>
      <w:r w:rsidRPr="00767560">
        <w:t>.</w:t>
      </w:r>
    </w:p>
    <w:p w14:paraId="006A3057" w14:textId="7CEA20EB" w:rsidR="0023607F" w:rsidRPr="0023607F" w:rsidRDefault="00767560" w:rsidP="0023607F">
      <w:r>
        <w:t>6.</w:t>
      </w:r>
      <w:r w:rsidRPr="0023607F">
        <w:rPr>
          <w:b/>
          <w:bCs/>
        </w:rPr>
        <w:t>Облачные технологии</w:t>
      </w:r>
      <w:r w:rsidR="0023607F" w:rsidRPr="0023607F">
        <w:t xml:space="preserve">— это услуга, с помощью которой </w:t>
      </w:r>
      <w:r w:rsidR="0023607F">
        <w:t>можно получать</w:t>
      </w:r>
      <w:r w:rsidR="0023607F" w:rsidRPr="0023607F">
        <w:t xml:space="preserve"> через сеть вычислительные ресурсы (процессорное время, оперативная память, дисковое пространство, сетевые соединения), сервисы или программы</w:t>
      </w:r>
      <w:r w:rsidR="0023607F">
        <w:t xml:space="preserve">. </w:t>
      </w:r>
    </w:p>
    <w:p w14:paraId="72BF6313" w14:textId="366ABDF5" w:rsidR="0023607F" w:rsidRDefault="0023607F" w:rsidP="0023607F">
      <w:r w:rsidRPr="0023607F">
        <w:t xml:space="preserve">Есть три основных модели облачных сервисов: </w:t>
      </w:r>
      <w:r w:rsidRPr="0023607F">
        <w:rPr>
          <w:lang w:val="en-US"/>
        </w:rPr>
        <w:t>IaaS</w:t>
      </w:r>
      <w:r w:rsidRPr="0023607F">
        <w:t xml:space="preserve">, </w:t>
      </w:r>
      <w:r w:rsidRPr="0023607F">
        <w:rPr>
          <w:lang w:val="en-US"/>
        </w:rPr>
        <w:t>PaaS</w:t>
      </w:r>
      <w:r w:rsidRPr="0023607F">
        <w:t xml:space="preserve"> и </w:t>
      </w:r>
      <w:r w:rsidRPr="0023607F">
        <w:rPr>
          <w:lang w:val="en-US"/>
        </w:rPr>
        <w:t>SaaS</w:t>
      </w:r>
      <w:r>
        <w:t>:</w:t>
      </w:r>
    </w:p>
    <w:p w14:paraId="0A41BC9F" w14:textId="613910FB" w:rsidR="0023607F" w:rsidRDefault="0023607F" w:rsidP="0023607F">
      <w:pPr>
        <w:pStyle w:val="a7"/>
        <w:numPr>
          <w:ilvl w:val="0"/>
          <w:numId w:val="1"/>
        </w:numPr>
      </w:pPr>
      <w:r>
        <w:t>Инфраструктура как услуга (</w:t>
      </w:r>
      <w:proofErr w:type="spellStart"/>
      <w:r>
        <w:t>IaaS</w:t>
      </w:r>
      <w:proofErr w:type="spellEnd"/>
      <w:r>
        <w:t>, Infrastructure-</w:t>
      </w:r>
      <w:proofErr w:type="spellStart"/>
      <w:r>
        <w:t>as</w:t>
      </w:r>
      <w:proofErr w:type="spellEnd"/>
      <w:r>
        <w:t>-a-Service) — аренда виртуальных вычислительных ресурсов, хранилищ и сопутствующих сервисов.</w:t>
      </w:r>
    </w:p>
    <w:p w14:paraId="16EDE4C6" w14:textId="77B27991" w:rsidR="0023607F" w:rsidRDefault="0023607F" w:rsidP="0023607F">
      <w:pPr>
        <w:pStyle w:val="a7"/>
        <w:numPr>
          <w:ilvl w:val="0"/>
          <w:numId w:val="1"/>
        </w:numPr>
      </w:pPr>
      <w:r>
        <w:t>Платформа как услуга (</w:t>
      </w:r>
      <w:proofErr w:type="spellStart"/>
      <w:r>
        <w:t>PaaS</w:t>
      </w:r>
      <w:proofErr w:type="spellEnd"/>
      <w:r>
        <w:t>, Platform-</w:t>
      </w:r>
      <w:proofErr w:type="spellStart"/>
      <w:r>
        <w:t>as</w:t>
      </w:r>
      <w:proofErr w:type="spellEnd"/>
      <w:r>
        <w:t>-a-Service) — аренда не только инфраструктурных виртуальных ресурсов, но и готовых к использованию операционных систем, баз данных, средств разработки, тестирования и развертывания программ.</w:t>
      </w:r>
    </w:p>
    <w:p w14:paraId="3F6E3E92" w14:textId="6A2A57E5" w:rsidR="0023607F" w:rsidRDefault="0023607F" w:rsidP="0023607F">
      <w:pPr>
        <w:pStyle w:val="a7"/>
        <w:numPr>
          <w:ilvl w:val="0"/>
          <w:numId w:val="1"/>
        </w:numPr>
      </w:pPr>
      <w:r>
        <w:lastRenderedPageBreak/>
        <w:t>Программное обеспечение как услуга (</w:t>
      </w:r>
      <w:proofErr w:type="spellStart"/>
      <w:r>
        <w:t>SaaS</w:t>
      </w:r>
      <w:proofErr w:type="spellEnd"/>
      <w:r>
        <w:t>, Software-</w:t>
      </w:r>
      <w:proofErr w:type="spellStart"/>
      <w:r>
        <w:t>as</w:t>
      </w:r>
      <w:proofErr w:type="spellEnd"/>
      <w:r>
        <w:t>-a-Service) — это готовые к использованию приложения и сервисы, не требующие установки, обслуживания и обновления со стороны пользователя.</w:t>
      </w:r>
    </w:p>
    <w:p w14:paraId="64E18936" w14:textId="6060D74A" w:rsidR="00767560" w:rsidRPr="0023607F" w:rsidRDefault="00767560" w:rsidP="00767560">
      <w:r>
        <w:t>7.</w:t>
      </w:r>
      <w:r w:rsidRPr="0023607F">
        <w:rPr>
          <w:b/>
          <w:bCs/>
        </w:rPr>
        <w:t>Кибербезопасность на основе ИИ</w:t>
      </w:r>
      <w:r w:rsidR="0023607F" w:rsidRPr="0023607F">
        <w:t xml:space="preserve"> - </w:t>
      </w:r>
      <w:r w:rsidR="0023607F" w:rsidRPr="0023607F">
        <w:t>это защита компьютерных систем и сетей от раскрытия информации, кражи или повреждения их аппаратного обеспечения, программного обеспечения или электронных данных, а также от нарушения или неправильного направления предоставляемых ими услуг</w:t>
      </w:r>
      <w:r w:rsidR="0023607F" w:rsidRPr="0023607F">
        <w:t xml:space="preserve"> </w:t>
      </w:r>
      <w:r w:rsidR="0023607F">
        <w:t>с помощью нейросети.</w:t>
      </w:r>
      <w:r w:rsidR="0023607F" w:rsidRPr="0023607F">
        <w:t xml:space="preserve"> </w:t>
      </w:r>
      <w:r w:rsidR="0023607F" w:rsidRPr="0023607F">
        <w:t xml:space="preserve">Машинное обучение (ML) дает возможность обнаруживать </w:t>
      </w:r>
      <w:proofErr w:type="spellStart"/>
      <w:r w:rsidR="0023607F" w:rsidRPr="0023607F">
        <w:t>киберугрозы</w:t>
      </w:r>
      <w:proofErr w:type="spellEnd"/>
      <w:r w:rsidR="0023607F" w:rsidRPr="0023607F">
        <w:t xml:space="preserve"> в режиме реального времени на основе анализа поступающих из разных источников данных.</w:t>
      </w:r>
      <w:r w:rsidR="0023607F">
        <w:t xml:space="preserve"> </w:t>
      </w:r>
      <w:r w:rsidR="0023607F" w:rsidRPr="0023607F">
        <w:t>Благодаря обучению, анализу данных и пониманию моделей поведения алгоритмы могут обнаруживать аномалии в системе и предотвращать их до того, как будет совершена полноценная атака.</w:t>
      </w:r>
    </w:p>
    <w:sectPr w:rsidR="00767560" w:rsidRPr="0023607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E7AF" w14:textId="77777777" w:rsidR="003379D5" w:rsidRDefault="003379D5" w:rsidP="00767560">
      <w:pPr>
        <w:spacing w:after="0" w:line="240" w:lineRule="auto"/>
      </w:pPr>
      <w:r>
        <w:separator/>
      </w:r>
    </w:p>
  </w:endnote>
  <w:endnote w:type="continuationSeparator" w:id="0">
    <w:p w14:paraId="3C13F1E7" w14:textId="77777777" w:rsidR="003379D5" w:rsidRDefault="003379D5" w:rsidP="0076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02FB" w14:textId="77777777" w:rsidR="003379D5" w:rsidRDefault="003379D5" w:rsidP="00767560">
      <w:pPr>
        <w:spacing w:after="0" w:line="240" w:lineRule="auto"/>
      </w:pPr>
      <w:r>
        <w:separator/>
      </w:r>
    </w:p>
  </w:footnote>
  <w:footnote w:type="continuationSeparator" w:id="0">
    <w:p w14:paraId="5D21A910" w14:textId="77777777" w:rsidR="003379D5" w:rsidRDefault="003379D5" w:rsidP="00767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B0B5" w14:textId="6D9A95E7" w:rsidR="00767560" w:rsidRDefault="00767560">
    <w:pPr>
      <w:pStyle w:val="a3"/>
    </w:pPr>
    <w:r>
      <w:t>Маляр Дарья Алексеевна</w:t>
    </w:r>
  </w:p>
  <w:p w14:paraId="6883C83C" w14:textId="77777777" w:rsidR="00767560" w:rsidRDefault="007675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94AF6"/>
    <w:multiLevelType w:val="hybridMultilevel"/>
    <w:tmpl w:val="ABB849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60"/>
    <w:rsid w:val="0023607F"/>
    <w:rsid w:val="003379D5"/>
    <w:rsid w:val="005A14A8"/>
    <w:rsid w:val="007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83FC"/>
  <w15:chartTrackingRefBased/>
  <w15:docId w15:val="{96FA6AB2-B1BD-4359-ACC5-D36CB539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560"/>
  </w:style>
  <w:style w:type="paragraph" w:styleId="a5">
    <w:name w:val="footer"/>
    <w:basedOn w:val="a"/>
    <w:link w:val="a6"/>
    <w:uiPriority w:val="99"/>
    <w:unhideWhenUsed/>
    <w:rsid w:val="00767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560"/>
  </w:style>
  <w:style w:type="paragraph" w:styleId="a7">
    <w:name w:val="List Paragraph"/>
    <w:basedOn w:val="a"/>
    <w:uiPriority w:val="34"/>
    <w:qFormat/>
    <w:rsid w:val="0023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2023-04-13T16:41:00Z</dcterms:created>
  <dcterms:modified xsi:type="dcterms:W3CDTF">2023-04-13T17:06:00Z</dcterms:modified>
</cp:coreProperties>
</file>