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20" w:line="240" w:lineRule="auto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20" w:line="240" w:lineRule="auto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1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20" w:line="240" w:lineRule="auto"/>
            </w:pPr>
            <w:r>
              <w:t>Инструментальный контур и воспроизводимое исполнение минимального программного компонента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20" w:line="240" w:lineRule="auto"/>
            </w:pPr>
            <w:r>
              <w:t>по МДК.01.04 «Системное программирование»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>
        <w:rPr>
          <w:rFonts w:ascii="Times New Roman" w:hAnsi="Times New Roman"/>
          <w:sz w:val="20"/>
        </w:rPr>
      </w: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>
        <w:rPr>
          <w:rFonts w:ascii="Times New Roman" w:hAnsi="Times New Roman"/>
          <w:sz w:val="20"/>
        </w:rPr>
      </w: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>
        <w:rPr>
          <w:rFonts w:ascii="Times New Roman" w:hAnsi="Times New Roman"/>
          <w:sz w:val="20"/>
        </w:rPr>
      </w: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>
        <w:rPr>
          <w:rFonts w:ascii="Times New Roman" w:hAnsi="Times New Roman"/>
          <w:sz w:val="20"/>
        </w:rPr>
      </w: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>
        <w:rPr>
          <w:rFonts w:ascii="Times New Roman" w:hAnsi="Times New Roman"/>
          <w:sz w:val="20"/>
        </w:rPr>
      </w:r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>
        <w:rPr>
          <w:rFonts w:ascii="Times New Roman" w:hAnsi="Times New Roman"/>
          <w:sz w:val="20"/>
        </w:rPr>
      </w: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>
        <w:rPr>
          <w:rFonts w:ascii="Times New Roman" w:hAnsi="Times New Roman"/>
          <w:sz w:val="20"/>
        </w:rPr>
      </w:r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jc w:val="left"/>
              <w:rPr>
                <w:rFonts w:eastAsia="Times New Roman"/>
                <w:lang w:eastAsia="ru-RU"/>
              </w:rPr>
            </w:pPr>
            <w: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2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2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>
      <w:r>
        <w:rPr>
          <w:rFonts w:ascii="Times New Roman" w:hAnsi="Times New Roman"/>
          <w:sz w:val="20"/>
        </w:rPr>
      </w:r>
    </w:p>
    <w:p>
      <w:pPr>
        <w:pStyle w:val="af9"/>
      </w:pPr>
      <w:r>
        <w:t>ВВЕДЕНИЕ</w:t>
      </w:r>
    </w:p>
    <w:p>
      <w:r>
        <w:t>Экспортная форма подготовлена по разделу 5 и приложению А актуальной методички МДК01.04. Отдельного исходного шаблона преподавателя для этой дисциплины во вложениях нет. Совместную сдачу с отчётом другого МДК не считать автоматически разрешённой.</w:t>
      </w:r>
    </w:p>
    <w:p>
      <w:pPr>
        <w:pStyle w:val="af7"/>
      </w:pPr>
      <w:r>
        <w:t>1 Сведения о работе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</w:tcPr>
          <w:p>
            <w:pPr>
              <w:spacing w:before="0" w:after="20" w:line="240" w:lineRule="auto"/>
            </w:pPr>
            <w:r>
              <w:t>Поле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t>Значение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t>ФИО, группа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t>Дмитрий Стацюк, не указана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t>Проект и команда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t>HitPipe; пять участников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t>Собственная зона/компонент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t>TargetReadback / services/delivery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t>Тег → commit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t>не создан — human/Lead gate; correction source bafc97a0eb5cc2b2aba68c04a74b179b61432d82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t>Репозиторий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t>https://github.com/hitpipe/hitpipe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t>Вариант выполнения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t>Собственная зона ответственности</w:t>
            </w:r>
          </w:p>
        </w:tc>
      </w:tr>
    </w:tbl>
    <w:p>
      <w:pPr>
        <w:pStyle w:val="af7"/>
      </w:pPr>
      <w:r>
        <w:t>2 Цель, проект и собственная часть</w:t>
      </w:r>
    </w:p>
    <w:p>
      <w:r>
        <w:t>Цель: подготовить воспроизводимо исполняемый компонент и объяснить путь от исходного кода к процессу. Собственная существенная часть: проверка программы, тестовые данные, проверка версии и запуск вне папки проекта. Граница результата и среда: synthetic delivery contract only; Windows local run and Ubuntu 24.04 GitHub Actions. ADR выбора стека https://github.com/hitpipe/hitpipe/blob/bafc97a0eb5cc2b2aba68c04a74b179b61432d82/docs/labs/pr12/ds/implementation-adr.md; автор общей записи Дмитрий Стацюк, применение к своему участку TargetReadback keeps provider IO outside domain and exposes deterministic diagnostics. Не присваивать себе существующий общий ADR.</w:t>
      </w:r>
    </w:p>
    <w:p>
      <w:pPr>
        <w:pStyle w:val="afa"/>
      </w:pPr>
      <w:r>
        <w:t>2.1 Декларация всех семи позиций инструментального контура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pPr>
              <w:spacing w:before="0" w:after="20" w:line="240" w:lineRule="auto"/>
            </w:pPr>
            <w:r>
              <w:t>Позиция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Средство и закреплённая версия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Назначение и способ подключения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Работает / запланировано, этап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t>Сборка/подготовка к исполнению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Go 1.27.2; GCC 16.2.0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go build; services/delivery/cmd/delivery-contractcheck; dev/release output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PASS locally; source commit and log recorded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t>Управление зависимостями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Go modules; golang.org/x/text v0.28.0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services/delivery/go.mod + go.sum; go mod download/tidy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PASS; lockfiles committed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t>Тестирование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Go test; race detector with GCC 16.2.0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go test ./... and CGO_ENABLED=1 go test -race ./...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PASS locally; logs in docs/labs/pr12/ds/evidence/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t>Статический анализ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go vet Go 1.27.2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go vet ./... from services/delivery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PASS locally; log recorded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t>Динамическая диагностика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delivery-contractcheck synthetic fixture CLI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workspace.py smoke delivery --require outside checkout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PASS; positive and negative exit recorded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t>Профилирование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Go pprof — not executed in this correction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planned after acceptance for CPU/memory of comparator and FileReader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PLANNED; no performance claim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t>Автоматические проверки CI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GitHub Actions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https://github.com/hitpipe/hitpipe/actions/runs/39271075578 (evidence/report commit c365ad5; latest correction head gets a fresh run after push)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PASS for evidence commit; fresh run for final source head is recorded after push</w:t>
            </w:r>
          </w:p>
        </w:tc>
      </w:tr>
    </w:tbl>
    <w:p>
      <w:pPr>
        <w:pStyle w:val="af7"/>
      </w:pPr>
      <w:r>
        <w:t>3 Ход работы</w:t>
      </w:r>
    </w:p>
    <w:p>
      <w:pPr>
        <w:pStyle w:val="afa"/>
      </w:pPr>
      <w:r>
        <w:t>3.1 Собственная часть каркаса и маршрут PR</w:t>
      </w:r>
    </w:p>
    <w:p>
      <w:r>
        <w:t>Задача https://hitpipe.atlassian.net/browse/HIT-47 → ветка work/HIT-47-ds-corrections → PR https://github.com/hitpipe/hitpipe/pull/29 → реальные проверки Fresh CI success for round-2 source commit bafc97a0eb5cc2b2aba68c04a74b179b61432d82: delivery https://github.com/hitpipe/hitpipe/actions/runs/39279704440, intake https://github.com/hitpipe/hitpipe/actions/runs/39279704389, processing https://github.com/hitpipe/hitpipe/actions/runs/39279704449, iam https://github.com/hitpipe/hitpipe/actions/runs/39279704506; prior evidence run https://github.com/hitpipe/hitpipe/actions/runs/39271075578 passed on c365ad5 → независимый review Независимая проверка выполняется отдельным reviewer'ом. → merge PR #29 является источником версии для проверки.. Показать собственный фрагмент (рисунок 1); прямые изменения main не допускаются.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1 — Собственная часть исполняемого каркаса]</w:t>
            </w:r>
          </w:p>
        </w:tc>
      </w:tr>
    </w:tbl>
    <w:p>
      <w:pPr>
        <w:spacing w:before="40" w:after="160"/>
        <w:jc w:val="center"/>
      </w:pPr>
      <w:r>
        <w:t>Рисунок 1 — Собственная часть исполняемого каркаса</w:t>
      </w:r>
    </w:p>
    <w:p>
      <w:pPr>
        <w:pStyle w:val="afa"/>
      </w:pPr>
      <w:r>
        <w:t>3.2 Путь исполнения и состав запускаемого результата</w:t>
      </w:r>
    </w:p>
    <w:p>
      <w:r>
        <w:t>Схема: services/delivery/go.mod + internal/domain/readback + cmd/delivery-contractcheck + testdata → go mod tidy; Go 1.27.2; golang.org/x/text v0.28.0 → go build with dev/release flags; CLI reads fixture, validates config/format, emits JSON → .pr12-build/delivery/{dev,release}/delivery-contractcheck → run --version and --fixture ... --format json from a temporary directory outside checkout. Указывать только существующие стадии Go/Node/Python. Команда просмотра результата go version -m .pr12-build/delivery/release/delivery-contractcheck, существенный фактический вывод workspace.py smoke recorded dev/release PASS; go version -m inspection is an explicit human capture step and is not claimed as completed by the agent. Для Go подходят go version -m, file/readelf/ldd с честным выводом о статической линковке; для Next/Python — пакет/модули/bytecode и закреплённые зависимости. Наличие инструмента не равно выполненному наблюдению.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2 — Подготовка компонента в двух режимах]</w:t>
            </w:r>
          </w:p>
        </w:tc>
      </w:tr>
    </w:tbl>
    <w:p>
      <w:pPr>
        <w:spacing w:before="40" w:after="160"/>
        <w:jc w:val="center"/>
      </w:pPr>
      <w:r>
        <w:t>Рисунок 2 — Подготовка компонента в двух режимах</w:t>
      </w:r>
    </w:p>
    <w:p>
      <w:pPr>
        <w:pStyle w:val="afa"/>
      </w:pPr>
      <w:r>
        <w:t>3.3 Наблюдаемое сравнение dev/release на одном сценарии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</w:tcPr>
          <w:p>
            <w:pPr>
              <w:spacing w:after="40" w:line="240" w:lineRule="auto"/>
            </w:pPr>
            <w:r>
              <w:t>Что проверяем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t>Разработка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t>Поставка</w:t>
            </w:r>
          </w:p>
        </w:tc>
      </w:tr>
      <w:tr>
        <w:tc>
          <w:tcPr>
            <w:tcW w:type="dxa" w:w="3118"/>
          </w:tcPr>
          <w:p>
            <w:pPr>
              <w:spacing w:after="40" w:line="240" w:lineRule="auto"/>
            </w:pPr>
            <w:r>
              <w:t>Сборка программы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t>Программа собрана для проверки.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t>Программа собрана для поставки.</w:t>
            </w:r>
          </w:p>
        </w:tc>
      </w:tr>
      <w:tr>
        <w:tc>
          <w:tcPr>
            <w:tcW w:type="dxa" w:w="3118"/>
          </w:tcPr>
          <w:p>
            <w:pPr>
              <w:spacing w:after="40" w:line="240" w:lineRule="auto"/>
            </w:pPr>
            <w:r>
              <w:t>Подготовка проекта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t>Зависимости установлены, проект готов к запуску.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t>Зависимости установлены, проект готов к запуску.</w:t>
            </w:r>
          </w:p>
        </w:tc>
      </w:tr>
      <w:tr>
        <w:tc>
          <w:tcPr>
            <w:tcW w:type="dxa" w:w="3118"/>
          </w:tcPr>
          <w:p>
            <w:pPr>
              <w:spacing w:after="40" w:line="240" w:lineRule="auto"/>
            </w:pPr>
            <w:r>
              <w:t>Проверка результата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t>Тесты выполнены успешно.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t>Тесты выполнены успешно.</w:t>
            </w:r>
          </w:p>
        </w:tc>
      </w:tr>
      <w:tr>
        <w:tc>
          <w:tcPr>
            <w:tcW w:type="dxa" w:w="3118"/>
          </w:tcPr>
          <w:p>
            <w:pPr>
              <w:spacing w:after="40" w:line="240" w:lineRule="auto"/>
            </w:pPr>
            <w:r>
              <w:t>Диагностика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t>Получена информация о версии и настройках.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t>Получена информация о версии и настройках.</w:t>
            </w:r>
          </w:p>
        </w:tc>
      </w:tr>
      <w:tr>
        <w:tc>
          <w:tcPr>
            <w:tcW w:type="dxa" w:w="3118"/>
          </w:tcPr>
          <w:p>
            <w:pPr>
              <w:spacing w:after="40" w:line="240" w:lineRule="auto"/>
            </w:pPr>
            <w:r>
              <w:t>Проверка запуска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t>Программа запускается по заданному сценарию.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t>Программа запускается по заданному сценарию.</w:t>
            </w:r>
          </w:p>
        </w:tc>
      </w:tr>
      <w:tr>
        <w:tc>
          <w:tcPr>
            <w:tcW w:type="dxa" w:w="3118"/>
          </w:tcPr>
          <w:p>
            <w:pPr>
              <w:spacing w:after="40" w:line="240" w:lineRule="auto"/>
            </w:pPr>
            <w:r>
              <w:t>Итог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t>Получен рабочий результат.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t>Получен рабочий результат.</w:t>
            </w:r>
          </w:p>
        </w:tc>
      </w:tr>
    </w:tbl>
    <w:p>
      <w:r>
        <w:t>Один сценарий testdata/match.json в обоих режимах. Если различий нет — объяснить. Поставку запустить из temporary directory created by workspace.py smoke delivery --require вне исходников/IDE. Не заявлять ускорение без измерений. Рисунки 2–3.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3 — Запуск поставки вне исходного кода и IDE]</w:t>
            </w:r>
          </w:p>
        </w:tc>
      </w:tr>
    </w:tbl>
    <w:p>
      <w:pPr>
        <w:spacing w:before="40" w:after="160"/>
        <w:jc w:val="center"/>
      </w:pPr>
      <w:r>
        <w:t>Рисунок 3 — Запуск поставки вне исходного кода и IDE</w:t>
      </w:r>
    </w:p>
    <w:p>
      <w:pPr>
        <w:pStyle w:val="af7"/>
      </w:pPr>
      <w:r>
        <w:t>4 Результаты</w:t>
      </w:r>
    </w:p>
    <w:p>
      <w:pPr>
        <w:pStyle w:val="afa"/>
      </w:pPr>
      <w:r>
        <w:t>4.1 Проверки компонента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pPr>
              <w:spacing w:before="0" w:after="20" w:line="240" w:lineRule="auto"/>
            </w:pPr>
            <w:r>
              <w:t>Проверка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Ожидаемый результат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Фактический результат/статус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Команда, версия и журнал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t>default config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go test ./...; smoke --require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PASS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HIT-47-go-test.log / workspace smoke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t>unsupported config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delivery-contractcheck --config unsupported ...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PASS negative gate: exit 2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negative-gate log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t>version/source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delivery-contractcheck --version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PASS; version pr12 and source SHA visible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workspace smoke log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t>diagnostics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delivery-contractcheck --fixture testdata/match.json --format json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PASS; no secrets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workspace smoke log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t>restore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rebuild after isolated negative mutation; go test ./...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PASS; source restored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restoration log</w:t>
            </w:r>
          </w:p>
        </w:tc>
      </w:tr>
    </w:tbl>
    <w:p>
      <w:r>
        <w:t>Версии среды и прямых зависимостей зафиксированы services/delivery/go.mod and go.sum; безопасный пример конфигурации default; unsupported config is rejected with exit 2. Рисунки 4–5.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4 — Штатный запуск компонента]</w:t>
            </w:r>
          </w:p>
        </w:tc>
      </w:tr>
    </w:tbl>
    <w:p>
      <w:pPr>
        <w:spacing w:before="40" w:after="160"/>
        <w:jc w:val="center"/>
      </w:pPr>
      <w:r>
        <w:t>Рисунок 4 — Штатный запуск компонента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5 — Неверная конфигурация]</w:t>
            </w:r>
          </w:p>
        </w:tc>
      </w:tr>
    </w:tbl>
    <w:p>
      <w:pPr>
        <w:spacing w:before="40" w:after="160"/>
        <w:jc w:val="center"/>
      </w:pPr>
      <w:r>
        <w:t>Рисунок 5 — Неверная конфигурация</w:t>
      </w:r>
    </w:p>
    <w:p>
      <w:pPr>
        <w:pStyle w:val="afa"/>
      </w:pPr>
      <w:r>
        <w:t>4.2 Независимое чистое воспроизведение чужой части</w:t>
      </w:r>
    </w:p>
    <w:p>
      <w:r>
        <w:t>Проверяемая часть: Матвей Головачев, hitpipe_client. Jira для этого шага не нужна. Откройте PowerShell и выполните команды ниже в отдельной папке. Если PowerShell сообщает, что запуск npm.ps1 запрещён политикой, используйте npm.cmd: это тот же npm без вызова запрещённого PowerShell-скрипта. Если команда python не найдена, используйте py -3. Если не найдена и py -3, установите Python 3 с https://www.python.org/downloads/windows/, отметьте Add python.exe to PATH и откройте новое окно PowerShell.</w:t>
        <w:br/>
        <w:br/>
        <w:t>1. Перейдите в папку независимой копии hitpipe_client:</w:t>
        <w:br/>
        <w:t>Set-Location C:\Users\&lt;ваше_имя&gt;\AppData\Local\Temp\hitpipe-client-peer</w:t>
        <w:br/>
        <w:br/>
        <w:t>2. Убедитесь, что проверяется нужный коммит:</w:t>
        <w:br/>
        <w:t>git rev-parse --verify HEAD</w:t>
        <w:br/>
        <w:t>Ожидаемый SHA: b7334926d6e17caad1f6555a2bff13886a6ba8d0.</w:t>
        <w:br/>
        <w:br/>
        <w:t>3. Проверьте версии инструментов:</w:t>
        <w:br/>
        <w:t>node --version</w:t>
        <w:br/>
        <w:t>npm.cmd --version</w:t>
        <w:br/>
        <w:t>Ожидаемый результат: v24.22.0 и 11.19.1. Версия Node v22.16.0 или v24.19.0 не проходит строгую проверку проекта; установите Node.js v24.22.0 с https://nodejs.org/en/download/ (Windows x64 Installer), затем откройте новое окно PowerShell. Если npm имеет другую версию, выполните npm.cmd install --global npm@11.19.1.</w:t>
        <w:br/>
        <w:br/>
        <w:t>4. Установите зависимости именно в каталоге frontend:</w:t>
        <w:br/>
        <w:t>Set-Location tooling\pr12\frontend</w:t>
        <w:br/>
        <w:t>npm.cmd ci --strict-peer-deps</w:t>
        <w:br/>
        <w:br/>
        <w:t>5. Вернитесь в корень копии и выполните две проверки:</w:t>
        <w:br/>
        <w:t>Set-Location ..\..\..</w:t>
        <w:br/>
        <w:t>py -3 tools\pr12\workspace.py check case-status</w:t>
        <w:br/>
        <w:t>py -3 tools\pr12\workspace.py smoke case-status</w:t>
        <w:br/>
        <w:br/>
        <w:t>6. Сохраните полный вывод команд в текстовый журнал. В журнале должны быть видны SHA, версии Node/npm, успешная установка зависимостей, строки PASS для check и smoke, а также отсутствие ошибок. Текущий приложенный журнал HIT-47-peer-mg-reproduction.log содержит реальное независимое выполнение тестов, но отмечает BLOCKED, поскольку на момент записи была доступна Node v24.19.0 вместо требуемой v24.22.0.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6 — Независимое воспроизведение части другого студента]</w:t>
            </w:r>
          </w:p>
        </w:tc>
      </w:tr>
    </w:tbl>
    <w:p>
      <w:pPr>
        <w:spacing w:before="40" w:after="160"/>
        <w:jc w:val="center"/>
      </w:pPr>
      <w:r>
        <w:t>Рисунок 6 — Независимое воспроизведение части Матвея Головачева. Скриншот вставляется здесь, сразу после инструкции: откройте PowerShell в папке C:\Users\&lt;ваше_имя&gt;\AppData\Local\Temp\hitpipe-client-peer; выполните node --version, npm.cmd --version, git rev-parse --verify HEAD, затем команды npm.cmd ci --strict-peer-deps, py -3 tools\pr12\workspace.py check case-status и py -3 tools\pr12\workspace.py smoke case-status. На снимке должны одновременно быть видны путь текущей папки, SHA b7334926d6e17caad1f6555a2bff13886a6ba8d0, версии v24.22.0/11.19.1 и итоговые PASS. Имя PNG: HIT-47-peer-mg-reproduction.png. Подпись: «Рисунок 6 — Независимое воспроизведение части Матвея Головачева».</w:t>
      </w:r>
    </w:p>
    <w:p>
      <w:pPr>
        <w:pStyle w:val="afa"/>
      </w:pPr>
      <w:r>
        <w:t>4.3 Базовая содержательная автоматическая проверка</w:t>
      </w:r>
    </w:p>
    <w:p>
      <w:r>
        <w:t>CI сдаваемой версии Fresh CI success for round-2 source commit bafc97a0eb5cc2b2aba68c04a74b179b61432d82: delivery https://github.com/hitpipe/hitpipe/actions/runs/39279704440, intake https://github.com/hitpipe/hitpipe/actions/runs/39279704389, processing https://github.com/hitpipe/hitpipe/actions/runs/39279704449, iam https://github.com/hitpipe/hitpipe/actions/runs/39279704506; prior evidence run https://github.com/hitpipe/hitpipe/actions/runs/39271075578 passed on c365ad5 выполняет workspace.py check delivery; workspace.py smoke delivery --require, сбой условия даёт ненулевой exit. Долгий процесс имеет timeout readiness и корректную остановку. Локальная отрицательная демонстрация той же проверки workspace.py smoke log; actual negative exit observed locally, после неё исправный код восстановлен. Граница автоматизации/ручной проверки synthetic fixtures; no provider GET/POST, permissions, state transition or customer data. Рисунок 7.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7 — Отрицательная локальная проверка автоматического gate]</w:t>
            </w:r>
          </w:p>
        </w:tc>
      </w:tr>
    </w:tbl>
    <w:p>
      <w:pPr>
        <w:spacing w:before="40" w:after="160"/>
        <w:jc w:val="center"/>
      </w:pPr>
      <w:r>
        <w:t>Рисунок 7 — Отрицательная локальная проверка автоматического gate</w:t>
      </w:r>
    </w:p>
    <w:p>
      <w:pPr>
        <w:pStyle w:val="af7"/>
      </w:pPr>
      <w:r>
        <w:t>5 Заключение и индивидуальный вклад</w:t>
      </w:r>
    </w:p>
    <w:p>
      <w:r>
        <w:t>В заключении простыми словами опишите: своя часть и PR; воспроизводимость; наблюдённые различия режимов; результат независимой проверки; содержательность и ограничения CI. Зафиксировать неизменяемый тег 0104-pz01-ds-v1. Изменение — новым v2 без перемещения v1. Защита студентом самостоятельно, без генеративного AI.</w:t>
      </w:r>
    </w:p>
    <w:p>
      <w:pPr>
        <w:pStyle w:val="af7"/>
      </w:pPr>
      <w:r>
        <w:t>СПИСОК ИСПОЛЬЗОВАННЫХ МАТЕРИАЛОВ</w:t>
      </w:r>
    </w:p>
    <w:p>
      <w:r>
        <w:t>Список источников приведён ниже и содержит методические материалы, официальную документацию и материалы проекта.</w:t>
      </w:r>
    </w:p>
    <w:p>
      <w:pPr>
        <w:pStyle w:val="1"/>
      </w:pPr>
      <w:r>
        <w:t>ИСТОЧНИКИ И ИНСТРУКЦИИ ДЛЯ СКРИНШОТОВ</w:t>
      </w:r>
    </w:p>
    <w:p>
      <w:r>
        <w:t>Список источников оформлен по ГОСТ Р 7.0.100–2018. Электронные материалы приведены с адресом и датой обращения.</w:t>
      </w:r>
    </w:p>
    <w:p>
      <w:r>
        <w:t>1. ГОСТ 7.32–2017. Межгосударственный стандарт. Система стандартов по информации, библиотечному и издательскому делу. Отчёт о научно-исследовательской работе. Структура и правила оформления. — Москва: Стандартинформ, 2018.</w:t>
      </w:r>
    </w:p>
    <w:p>
      <w:r>
        <w:t>2. ГОСТ Р 7.0.100–2018. Национальный стандарт Российской Федерации. Библиографическая запись. Библиографическое описание. Общие требования и правила составления. — Москва: Стандартинформ, 2018.</w:t>
      </w:r>
    </w:p>
    <w:p>
      <w:r>
        <w:t>3. The Go Programming Language. Documentation [Электронный ресурс]. — URL: https://go.dev/doc/ (дата обращения: 19.10.2026).</w:t>
      </w:r>
    </w:p>
    <w:p>
      <w:r>
        <w:t>4. The Go Programming Language. Go Modules Reference [Электронный ресурс]. — URL: https://go.dev/ref/mod (дата обращения: 19.10.2026).</w:t>
      </w:r>
    </w:p>
    <w:p>
      <w:r>
        <w:t>5. GCC Online Documentation. Using the GNU Compiler Collection [Электронный ресурс]. — URL: https://gcc.gnu.org/onlinedocs/ (дата обращения: 19.10.2026).</w:t>
      </w:r>
    </w:p>
    <w:p>
      <w:r>
        <w:t>6. GitHub Docs. About pull requests [Электронный ресурс]. — URL: https://docs.github.com/en/pull-requests/collaborating-with-pull-requests/about-pull-requests (дата обращения: 19.10.2026).</w:t>
      </w:r>
    </w:p>
    <w:p>
      <w:r>
        <w:t>7. HitPipe. Репозиторий проекта hitpipe/hitpipe [Электронный ресурс]. — URL: https://github.com/hitpipe/hitpipe (дата обращения: 19.10.2026).</w:t>
      </w:r>
    </w:p>
    <w:p>
      <w:r>
        <w:t>8. HitPipe. Файл README.md репозитория hitpipe/hitpipe [Электронный ресурс]. — URL: https://github.com/hitpipe/hitpipe/blob/main/README.md (дата обращения: 19.10.2026).</w:t>
      </w:r>
    </w:p>
    <w:p>
      <w:pPr>
        <w:pStyle w:val="2"/>
      </w:pPr>
      <w:r>
        <w:t>Откуда взять нужные скриншоты</w:t>
      </w:r>
    </w:p>
    <w:p>
      <w:r>
        <w:t>Скриншоты в этот файл не вставлены. Перед сдачей вставьте каждый снимок вместо соответствующего серого блока с тем же номером. На снимке должны быть видны название действия, команда или страница, итог проверки и дата. Не показывайте пароли, токены, личную переписку и содержимое папок вне проекта.</w:t>
      </w:r>
    </w:p>
    <w:p>
      <w:r>
        <w:t>Рисунок 1. Шаг 1: откройте ссылку https://github.com/hitpipe/hitpipe/tree/work/HIT-47-ds-corrections/services/delivery. Шаг 2: если GitHub показывает запрос входа, войдите в свой аккаунт. Шаг 3: в списке откройте папки cmd, internal и testdata. Шаг 4: убедитесь, что в адресной строке видна ветка work/HIT-47-ds-corrections, а в списке есть delivery-contractcheck. Шаг 5: снимите список файлов, а не код целиком. Сохраните как 0104-pz01-fig01.png. Подпись в отчёте: «Собственная часть исполняемого каркаса».</w:t>
      </w:r>
    </w:p>
    <w:p>
      <w:r>
        <w:t>Рисунок 2. Шаг 1: откройте PowerShell. Шаг 2: выполните Set-Location C:\projects\hitpipe\services\delivery. Шаг 3: вставьте по очереди команды: go build -o .pr12-build/delivery/dev/delivery-contractcheck ./cmd/delivery-contractcheck и go build -o .pr12-build/delivery/release/delivery-contractcheck ./cmd/delivery-contractcheck. Шаг 4: дождитесь нового приглашения PowerShell без текста ошибки. Шаг 5: снимите команду и приглашение после успешного завершения. Сохраните как 0104-pz01-fig02.png. Подпись: «Подготовка компонента в двух режимах».</w:t>
      </w:r>
    </w:p>
    <w:p>
      <w:r>
        <w:t>Рисунок 3. Шаг 1: откройте в Проводнике папку hitpipe, нажмите правой кнопкой мыши по пустому месту и выберите «Открыть в терминале». В открывшемся PowerShell текущей папкой уже должен быть корень проекта. Шаг 2: вставьте весь блок ниже одной вставкой:</w:t>
        <w:br/>
        <w:t>$repo = (Get-Location).Path</w:t>
        <w:br/>
        <w:t>$outside = Join-Path $env:TEMP 'pr12-delivery-outside'</w:t>
        <w:br/>
        <w:t>New-Item -ItemType Directory -Force $outside | Out-Null</w:t>
        <w:br/>
        <w:t>$sha = git -C $repo rev-parse HEAD</w:t>
        <w:br/>
        <w:t>Push-Location (Join-Path $repo 'services\delivery')</w:t>
        <w:br/>
        <w:t>go build -trimpath -ldflags "-X main.version=pr12 -X main.commit=$sha -X main.dirty=false -X main.buildMode=release" -o (Join-Path $outside 'delivery-contractcheck.exe') ./cmd/delivery-contractcheck</w:t>
        <w:br/>
        <w:t>Copy-Item 'testdata\match.json' (Join-Path $outside 'positive_fixture.json') -Force</w:t>
        <w:br/>
        <w:t>Pop-Location</w:t>
        <w:br/>
        <w:t>Push-Location $outside</w:t>
        <w:br/>
        <w:t>Write-Host ('CWD: ' + (Get-Location).Path)</w:t>
        <w:br/>
        <w:t>.\delivery-contractcheck.exe --version</w:t>
        <w:br/>
        <w:t>.\delivery-contractcheck.exe --fixture .\positive_fixture.json --format json</w:t>
        <w:br/>
        <w:t>Pop-Location</w:t>
        <w:br/>
        <w:t>Шаг 3: убедитесь, что в конце показан JSON с "diagnostic_smoke": "PASS" и "mode": "release". Шаг 4: снимите окно PowerShell с CWD вне папки проекта, командой и JSON-результатом. Сохраните как 0104-pz01-fig03.png. Подпись: «Запуск поставки вне исходного кода и IDE».</w:t>
      </w:r>
    </w:p>
    <w:p>
      <w:r>
        <w:t>Рисунок 4. Шаг 1: откройте PowerShell. Шаг 2: выполните Set-Location C:\projects\hitpipe\services\delivery. Шаг 3: выполните go test ./... . Шаг 4: дождитесь строк вида ok ./... или ok с именем пакета. Шаг 5: снимите последнюю строку успешного результата. Сохраните как 0104-pz01-fig04.png. Подпись: «Штатный запуск компонента».</w:t>
      </w:r>
    </w:p>
    <w:p>
      <w:r>
        <w:t>Рисунок 5. Шаг 1: откройте PowerShell из папки hitpipe через Проводник: правая кнопка мыши по папке → «Открыть в терминале», затем выполните cd services/delivery. Шаг 2: создайте папку для результата командой New-Item -ItemType Directory -Force ..\..\.pr12-build\delivery\release | Out-Null. Шаг 3: соберите программу командой go build -trimpath -o ..\..\.pr12-build\delivery\release\delivery-contractcheck.exe .\cmd\delivery-contractcheck. Шаг 4: проверьте наличие файла командой Test-Path ..\..\.pr12-build\delivery\release\delivery-contractcheck.exe; ожидаемый ответ True. Шаг 5: выполните ..\..\.pr12-build\delivery\release\delivery-contractcheck.exe --config unsupported --fixture .\testdata\match.json --format json, затем $LASTEXITCODE. Ожидается сообщение unsupported config: unsupported и код 2. Сохраните как 0104-pz01-fig05.png. Подпись: «Неверная конфигурация». Не показывайте локальные секреты.</w:t>
      </w:r>
    </w:p>
    <w:p>
      <w:r>
        <w:t>Рисунок 6 — Независимое воспроизведение части Матвея Головачева. Скриншот вставляется здесь, сразу после инструкции: откройте PowerShell в папке C:\Users\&lt;ваше_имя&gt;\AppData\Local\Temp\hitpipe-client-peer; выполните node --version, npm.cmd --version, git rev-parse --verify HEAD, затем команды npm.cmd ci --strict-peer-deps, py -3 tools\pr12\workspace.py check case-status и py -3 tools\pr12\workspace.py smoke case-status. На снимке должны одновременно быть видны путь текущей папки, SHA b7334926d6e17caad1f6555a2bff13886a6ba8d0, версии v24.22.0/11.19.1 и итоговые PASS. Имя PNG: HIT-47-peer-mg-reproduction.png. Подпись: «Рисунок 6 — Независимое воспроизведение части Матвея Головачева».</w:t>
      </w:r>
    </w:p>
    <w:p>
      <w:r>
        <w:t>Рисунок 7. Шаг 1: откройте PowerShell в C:\projects\hitpipe\services\delivery. Шаг 2: выполните команду &amp; "$env:TEMP\delivery-contractcheck.exe" --config unsupported --fixture .\testdata\match.json --format json; $code=$LASTEXITCODE; Write-Host "EXIT_CODE=$code". Шаг 3: на экране должны быть сообщение «unsupported config: unsupported» и ненулевой EXIT_CODE (например, 2). Не используйте скриншот ошибки неправильного пути. Для обычного успешного CI откройте https://github.com/hitpipe/hitpipe/actions/runs/39279704440. Сохраните как 0104-pz01-fig07.png. Подпись: «Отрицательная локальная проверка автоматического gate».</w:t>
      </w:r>
    </w:p>
    <w:sectPr w:rsidR="00D73871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№1. Формирование требований и регламента инженерного процесса проекта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