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pPr>
              <w:spacing w:before="0" w:after="20" w:line="240" w:lineRule="auto"/>
            </w:pPr>
            <w:r>
              <w:t>Desk-research questions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t>FR-1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Compare workspace/list/title/assignee/handoff/context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requirements.md FR-1; formal projection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t>go test ./...; typed outcome; PASS on source head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t>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requirements.md FR-2; BP004/T013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t>readback regression suite;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pPr>
              <w:spacing w:before="0" w:after="20" w:line="240" w:lineRule="auto"/>
            </w:pPr>
            <w:r>
              <w:t>NFR-2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JCS escaped configured projection ≤32KiB; rendered block ≤36KiB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requirements.md NFR-2</w:t>
            </w:r>
          </w:p>
        </w:tc>
        <w:tc>
          <w:tcPr>
            <w:tcW w:w="1086" w:type="dxa"/>
          </w:tcPr>
          <w:p>
            <w:pPr>
              <w:spacing w:before="0" w:after="20" w:line="240" w:lineRule="auto"/>
            </w:pPr>
            <w:r>
              <w:t>MVP</w:t>
            </w:r>
          </w:p>
        </w:tc>
        <w:tc>
          <w:tcPr>
            <w:tcW w:w="2172" w:type="dxa"/>
          </w:tcPr>
          <w:p>
            <w:pPr>
              <w:spacing w:before="0" w:after="20" w:line="240" w:lineRule="auto"/>
            </w:pPr>
            <w:r>
              <w:t>quote-heavy boundary test; PASS</w:t>
            </w:r>
          </w:p>
        </w:tc>
        <w:tc>
          <w:tcPr>
            <w:tcW w:w="1670" w:type="dxa"/>
          </w:tcPr>
          <w:p>
            <w:pPr>
              <w:spacing w:before="0" w:after="20" w:line="240" w:lineRule="auto"/>
            </w:pPr>
            <w: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t>DS-REV-003 JSON boundary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pPr>
              <w:spacing w:before="0" w:after="20" w:line="240" w:lineRule="auto"/>
            </w:pPr>
            <w:r>
              <w:t>DS-REV-001/004 handoff/control/budget</w:t>
            </w:r>
          </w:p>
        </w:tc>
        <w:tc>
          <w:tcPr>
            <w:tcW w:w="2598" w:type="dxa"/>
          </w:tcPr>
          <w:p>
            <w:pPr>
              <w:spacing w:before="0" w:after="20" w:line="240" w:lineRule="auto"/>
            </w:pPr>
            <w: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pPr>
              <w:spacing w:before="0" w:after="20" w:line="240" w:lineRule="auto"/>
            </w:pPr>
            <w: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t>Security and provenance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t>bafc97a0eb5cc2b2aba68c04a74b179b61432d82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pPr>
              <w:spacing w:before="0" w:after="20" w:line="240" w:lineRule="auto"/>
            </w:pPr>
            <w:r>
              <w:t>Требование и ситуация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Ожидаемый по тексту исход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Проверяющий, дата, версия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pPr>
              <w:spacing w:before="0" w:after="20" w:line="240" w:lineRule="auto"/>
            </w:pPr>
            <w:r>
              <w:t>HIT-42 TargetReadback refinement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pPr>
              <w:spacing w:before="0" w:after="20" w:line="240" w:lineRule="auto"/>
            </w:pPr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t>Technical result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0" w:after="20" w:line="240" w:lineRule="auto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0" w:after="20" w:line="240" w:lineRule="auto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Шаг 1: откройте https://github.com/hitpipe/hitpipe/pull/29/files. Шаг 2: найдите обсуждение, связанное с требованиями или проверкой. Шаг 3: снимите название изменённого файла и принятое решение. Не включайте имена пользователей и личную переписку. Сохраните как 0302-pz01-fig03.png.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