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Инструментальный контур TargetReadback</w:t>
      </w:r>
    </w:p>
    <w:p>
      <w:r>
        <w:rPr>
          <w:b/>
          <w:color w:val="464646"/>
        </w:rPr>
        <w:t>МДК01.04 ПР1 | автор Дмитрий Стацюк | build test static dynamic profiling CI</w:t>
      </w:r>
    </w:p>
    <w:p>
      <w:r>
        <w:t>Статус документа: CONTENT_READY_IMAGES_PENDING. Текстовые и командные evidence включены; human review, merge, взаимные проверки и защита не имитируются.</w:t>
      </w:r>
    </w:p>
    <w:p>
      <w:pPr>
        <w:pStyle w:val="Heading1"/>
      </w:pPr>
      <w:r>
        <w:t>Назначение</w:t>
      </w:r>
    </w:p>
    <w:p>
      <w:r>
        <w:t>Отчёт описывает инструментальный контур минимального delivery-компонента. Инструменты используются для воспроизводимой проверки synthetic contract и не дают доступа к внешним provider systems.</w:t>
      </w:r>
    </w:p>
    <w:p>
      <w:pPr>
        <w:pStyle w:val="Heading1"/>
      </w:pPr>
      <w:r>
        <w:t>Контур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44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Позиция</w:t>
            </w:r>
          </w:p>
        </w:tc>
        <w:tc>
          <w:tcPr>
            <w:tcW w:type="dxa" w:w="388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Инструмент</w:t>
            </w:r>
          </w:p>
        </w:tc>
        <w:tc>
          <w:tcPr>
            <w:tcW w:type="dxa" w:w="446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Фактический результат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Build</w:t>
            </w:r>
          </w:p>
        </w:tc>
        <w:tc>
          <w:tcPr>
            <w:tcW w:type="dxa" w:w="38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1.27.2, go.mod/go.sum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dev и release build PASS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Dependencies</w:t>
            </w:r>
          </w:p>
        </w:tc>
        <w:tc>
          <w:tcPr>
            <w:tcW w:type="dxa" w:w="388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golang.org/x/text v0.28.0</w:t>
            </w:r>
          </w:p>
        </w:tc>
        <w:tc>
          <w:tcPr>
            <w:tcW w:type="dxa" w:w="446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зафиксирована в модуле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Static</w:t>
            </w:r>
          </w:p>
        </w:tc>
        <w:tc>
          <w:tcPr>
            <w:tcW w:type="dxa" w:w="38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vet + import boundary guard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Unit</w:t>
            </w:r>
          </w:p>
        </w:tc>
        <w:tc>
          <w:tcPr>
            <w:tcW w:type="dxa" w:w="388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test ./...</w:t>
            </w:r>
          </w:p>
        </w:tc>
        <w:tc>
          <w:tcPr>
            <w:tcW w:type="dxa" w:w="446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Dynamic</w:t>
            </w:r>
          </w:p>
        </w:tc>
        <w:tc>
          <w:tcPr>
            <w:tcW w:type="dxa" w:w="38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delivery-contractcheck fixtures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 для match, mismatch/incomplete nonzero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Race</w:t>
            </w:r>
          </w:p>
        </w:tc>
        <w:tc>
          <w:tcPr>
            <w:tcW w:type="dxa" w:w="388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GCC 16.2.0 + go test -race</w:t>
            </w:r>
          </w:p>
        </w:tc>
        <w:tc>
          <w:tcPr>
            <w:tcW w:type="dxa" w:w="446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CI</w:t>
            </w:r>
          </w:p>
        </w:tc>
        <w:tc>
          <w:tcPr>
            <w:tcW w:type="dxa" w:w="38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GitHub Actions Ubuntu 24.04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 run 39246924127</w:t>
            </w:r>
          </w:p>
        </w:tc>
      </w:tr>
    </w:tbl>
    <w:p/>
    <w:p>
      <w:pPr>
        <w:pStyle w:val="Heading1"/>
      </w:pPr>
      <w:r>
        <w:t>Воспроизводимый запуск</w:t>
      </w:r>
    </w:p>
    <w:p>
      <w:r>
        <w:t>Из корня репозитория: `git checkout work/HIT-46-ds-module-adr`; затем добавить Go и MSYS2 UCRT64 bin в PATH, установить `CGO_ENABLED=1`, выполнить `go test -race ./...` из services/delivery. Для полного контура выполнить `py -3 tools/pr12/workspace.py check delivery` и `py -3 tools/pr12/workspace.py smoke delivery --require`.</w:t>
      </w:r>
    </w:p>
    <w:p>
      <w:pPr>
        <w:pStyle w:val="Heading1"/>
      </w:pPr>
      <w:r>
        <w:t>Ограничения</w:t>
      </w:r>
    </w:p>
    <w:p>
      <w:pPr>
        <w:pStyle w:val="ListBullet"/>
      </w:pPr>
      <w:r>
        <w:t>Нет customer data и secrets.</w:t>
      </w:r>
    </w:p>
    <w:p>
      <w:pPr>
        <w:pStyle w:val="ListBullet"/>
      </w:pPr>
      <w:r>
        <w:t>Нет provider POST, retry или state mutation.</w:t>
      </w:r>
    </w:p>
    <w:p>
      <w:pPr>
        <w:pStyle w:val="ListBullet"/>
      </w:pPr>
      <w:r>
        <w:t>Synthetic smoke не доказывает реальный внешний effect.</w:t>
      </w:r>
    </w:p>
    <w:p>
      <w:pPr>
        <w:pStyle w:val="ListBullet"/>
      </w:pPr>
      <w:r>
        <w:t>Mutation execution не запускался.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>HitPipe | MANUAL_LAB_PR12 | Дмитрий Стацюк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