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>Цель работы: проверить устойчивость модуля TargetReadback/VerifyTarget к ошибочным данным с помощью тестов, анализа покрытия и мутационных проверок.</w:t>
      </w:r>
    </w:p>
    <w:p w:rsidR="003E4B92" w:rsidRDefault="008A392A">
      <w:r>
        <w:t>Задача на рассматриваемом участке проекта: выполнить go test, go vet и race-тесты, проверить покрытие, воспроизвести пять контролируемых мутаций и подтвердить восстановление исходного кода.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Личный модуль /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VerifyTarget получает ожидаемое состояние и одно сохранённое наблюдение через TargetReader и возвращает match, mismatch, incomplete или unknown вместе с provenance.</w:t>
      </w:r>
    </w:p>
    <w:p w:rsidR="003E4B92" w:rsidRDefault="008A392A">
      <w:r>
        <w:t>Доступная граница: офлайн-проверка сохранённых JSON и тестовых адаптеров; сеть, база данных, запись состояния, повторные запросы и права внешнего провайдера не входят в этот участок.</w:t>
      </w:r>
    </w:p>
    <w:p w:rsidR="003E4B92" w:rsidRDefault="008A392A">
      <w:r>
        <w:t>Зависимости: Go 1.27.2, GCC 16.2.0 для race-тестов, пакет services/delivery, модули readback, verifytarget и targetreader, а также файлы требований и журналы evidence.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FR-1–FR-4 / security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JSON, exact handoff, target/provenance and typed outcome rules</w:t>
            </w:r>
          </w:p>
        </w:tc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security-baseline.md, BP004/T013 projection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 теста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Действия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TD-1/TD-2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equivalence partitions and boundary-value analysis</w:t>
            </w:r>
          </w:p>
        </w:tc>
        <w:tc>
          <w:tcPr>
            <w:tcW w:w="204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aliases/duplicates/Unicode/controls; 32KiB escaped projection, 36KiB rendered block; six DI cases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PASS/FAIL/Incomplete/Unknown assertions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нормальные, ошибочные и граничные сценарии для domain, adapter, application, race и мутационных проверок.</w:t>
      </w:r>
    </w:p>
    <w:p w:rsidR="003E4B92" w:rsidRDefault="008A392A">
      <w:r>
        <w:t>Чек-лист: go test; go vet; race; coverage; мутации; восстановление исходного кода; проверка журналов и CI.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сохранить исходный SHA, выполнить мутации в изолированной копии, после каждой серии восстановить исходный код и повторить тесты.</w:t>
      </w:r>
    </w:p>
    <w:p w:rsidR="003E4B92" w:rsidRDefault="008A392A">
      <w:r>
        <w:t>Разработанные автоматические тесты: regression-тесты для malformed handoff, duplicate keys, Unicode, control input, target/provenance и budget boundaries.</w:t>
      </w:r>
    </w:p>
    <w:p w:rsidR="003E4B92" w:rsidRDefault="008A392A">
      <w:r>
        <w:t>Изменение и включение в CI: тесты запускаются стандартными workflow; результаты delivery, intake, processing и iam фиксируются ссылками на GitHub Actions.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Событие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Вероятность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Ущерб</w:t>
            </w:r>
          </w:p>
        </w:tc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Контроль / остаток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R-001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Malformed JSON → false match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Parser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R-002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Retrieval error → duplicate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Error test / средний live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R-003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Wrong target → confirmation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Target/provenance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R-004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NUL/control input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Control regression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R-005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Escaping exceeds budget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JCS boundary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R-006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Normalization changes spaces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NFC/CRLF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R-007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Placeholder treated as PASS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Report audit / средний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Windows PowerShell; Go 1.27.2; GCC 16.2.0; репозиторий hitpipe/hitpipe; ветка work/HIT-47-ds-corrections.</w:t>
      </w:r>
    </w:p>
    <w:p w:rsidR="003E4B92" w:rsidRDefault="008A392A">
      <w:r>
        <w:t>Команды: go test ./...; go vet ./...; $env:CGO_ENABLED='1'; go test -race ./...; go test ./... -coverprofile=coverage.out; powershell -ExecutionPolicy Bypass -File .\docs\labs\pr12\ds\run_mutations.ps1.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 / набор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T-JSON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parser boundaries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review_regressions_test.go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T-DI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 DI scenarios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./internal/adapters/fixtures/targetreader -run TestFileReaderAndDoubleShareVerifyTargetContract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di_contract_test.go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T-VET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static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vet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HIT-47-go-vet.log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CGO_ENABLED=1 go test -race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FAIL означает обнаруженную мутацию; BLOCKED означает недоступную внешнюю зависимость или требование окружения; пропуски относятся к live-провайдеру и человеческим gate.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Go test и race — поведение; go tool cover — строки/ветви; mutation runner — устойчивость регрессий; CI — сборка и workflow.</w:t>
      </w:r>
    </w:p>
    <w:p w:rsidR="003E4B92" w:rsidRDefault="008A392A">
      <w:r>
        <w:t>Отчёт инструмента: журналы сохранены в docs/labs/pr12/ds/evidence; в них указаны команда, SHA, exit code и фактический результат.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Domain/readback 74.7%; application 77.8%; FileReader 63.2%; CLI 0.0%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CLI is thin composition root; provider I/O and human gates are outside automated coverage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Keep CLI smoke; add semantic tests at domain/application/adapter boundaries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Состояние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корректный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all local named tests PASS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Код с дефектом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one-at-a-time compiling mutants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each assertion FAIL; no compile failure counted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Восстановленный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full restored suite PASS; race/vet/smoke rerun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Компилируется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Причина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retrieval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 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Изменить malformed outcome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Handoff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incomplete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title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Mismatch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title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M4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Пропустить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Invalid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M5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assignee check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configured 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System of checks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two test-design techniques; 7-risk matrix; 5 compiling behavioral mutations; local/CI/race/vet/smoke evidence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проектные требования, PR #29, CI и результаты независимого воспроизведения приведены по прямым ссылкам.</w:t>
      </w:r>
    </w:p>
    <w:p w:rsidR="003E4B92" w:rsidRDefault="008A392A">
      <w:r>
        <w:t>Полученные замечания и решения: замечания DS-REV-001–009 сопоставлены с исправлениями, тестами и evidence в correction-record.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набор обнаруживает ложные match, нарушения handoff, Unicode, control и provenance; подтверждение — FAIL мутаций и PASS после восстановления.</w:t>
      </w:r>
    </w:p>
    <w:p w:rsidR="003E4B92" w:rsidRDefault="008A392A">
      <w:r>
        <w:t>Что показали покрытие и эксперимент с дефектом: покрытие показывает непроверенные ветви, а мутационный эксперимент подтверждает, что регрессионные тесты ловят заявленные дефекты.</w:t>
      </w:r>
    </w:p>
    <w:p w:rsidR="003E4B92" w:rsidRDefault="008A392A">
      <w:r>
        <w:t>Границы доказательства и остаточные риски: проверен offline-срез; live-провайдер, реальные права, сеть и человеческая приёмка не подтверждены этим набором.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Участок и требования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Кейсы, тесты, данные, команды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Локальный результат и pipeline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Покрытие и решение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Мутация и восстановление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Риски и 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PowerShell. Шаг 2: выполните Set-Location C:\projects\hitpipe\services\delivery. Шаг 3: по очереди выполните go test ./..., go vet ./..., $env:CGO_ENABLED='1'; go test -race ./... . Шаг 4: дождитесь строк ok и отсутствия ошибок. Снимите команды и итоговый вывод. Сохраните как 0302-pz02-fig01.png. Подпись: «Локальный прогон тестов собственного модуля».</w:t>
      </w:r>
    </w:p>
    <w:p>
      <w:r>
        <w:t>Рисунок 2. Шаг 1: откройте https://github.com/hitpipe/hitpipe/actions/runs/39279704440. Шаг 2: дождитесь загрузки страницы. Шаг 3: проверьте, что вверху указан нужный commit и рядом стоит зелёная отметка Success. Шаг 4: снимите название запуска, commit и зелёный статус. Сохраните как 0302-pz02-fig02.png. Подпись: «Тесты сдаваемой версии в CI».</w:t>
      </w:r>
    </w:p>
    <w:p>
      <w:r>
        <w:t>Рисунок 3. Шаг 1: откройте PowerShell в папке C:\projects\hitpipe\services\delivery. Шаг 2: выполните go test ./... -coverprofile=coverage.out . Шаг 3: выполните go tool cover -func=coverage.out . Шаг 4: найдите таблицу с именами функций и процентами покрытия. Снимите таблицу и строку с наименьшим покрытием. Сохраните как 0302-pz02-fig03.png. Подпись: «Покрытие собственного модуля и разбор пробела».</w:t>
      </w:r>
    </w:p>
    <w:p>
      <w:r>
        <w:t>Рисунок 4. Шаг 1: откройте PowerShell в корне C:\projects\hitpipe. Шаг 2: выполните powershell -ExecutionPolicy Bypass -File .\docs\labs\pr12\ds\run_mutations.ps1 . Шаг 3: дождитесь завершения серии. Шаг 4: откройте журнал, найдите один мутант со статусом detected и строку теста, который его обнаружил. Снимите имя мутанта, статус и тест. Сохраните как 0302-pz02-fig04.png. Подпись: «Обнаружение одного из заявленных дефектов».</w:t>
      </w:r>
    </w:p>
    <w:p>
      <w:r>
        <w:t>Рисунок 5. Шаг 1: после завершения мутаций выполните в PowerShell Set-Location C:\projects\hitpipe\services\delivery, затем go test ./... . Шаг 2: откройте https://github.com/hitpipe/hitpipe/actions/runs/39279704440. Шаг 3: убедитесь, что локальный тест завершился строкой ok, а CI имеет зелёный статус Success. Шаг 4: снимите оба результата. Сохраните как 0302-pz02-fig05.png. Подпись: «Успешный прогон после полного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