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</w:t>
      </w:r>
    </w:p>
    <w:p w:rsidR="002C377F" w:rsidRPr="005F3E53" w:rsidRDefault="00E16E87" w:rsidP="002C377F">
      <w:pPr>
        <w:pStyle w:val="-4"/>
      </w:pPr>
      <w:r>
        <w:t xml:space="preserve">ОТЧЕТ </w:t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rPr>
          <w:tblHeader w:val="true"/>
        </w:trPr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1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rPr>
          <w:tblHeader w:val="true"/>
        </w:trPr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t>Инструментальный контур и воспроизводимое исполнение минимального программного компонента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>
            <w:r>
              <w:t>по МДК.01.04 «Системное программирование»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>
        <w:t>РАБОТУ 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rPr>
          <w:tblHeader w:val="true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jc w:val="left"/>
              <w:rPr>
                <w:rFonts w:eastAsia="Times New Roman"/>
                <w:lang w:eastAsia="ru-RU"/>
              </w:rPr>
            </w:pPr>
            <w:r>
              <w:t xml:space="preserve">Студент гр.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>
      <w:r>
        <w:br w:type="page"/>
      </w:r>
    </w:p>
    <w:p>
      <w:pPr>
        <w:pStyle w:val="af9"/>
      </w:pPr>
      <w:r>
        <w:t>ВВЕДЕНИЕ</w:t>
      </w:r>
    </w:p>
    <w:p>
      <w:r>
        <w:t>Экспортная форма подготовлена по разделу 5 и приложению А актуальной методички МДК01.04. Отдельного исходного шаблона преподавателя для этой дисциплины во вложениях нет. Совместную сдачу с отчётом другого МДК не считать автоматически разрешённой.</w:t>
      </w:r>
    </w:p>
    <w:p>
      <w:pPr>
        <w:pStyle w:val="af7"/>
      </w:pPr>
      <w:r>
        <w:t>1 Сведения о работе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 w:val="true"/>
        </w:trPr>
        <w:tc>
          <w:tcPr>
            <w:tcW w:type="dxa" w:w="4677"/>
          </w:tcPr>
          <w:p>
            <w:r>
              <w:t>Поле</w:t>
            </w:r>
          </w:p>
        </w:tc>
        <w:tc>
          <w:tcPr>
            <w:tcW w:type="dxa" w:w="4677"/>
          </w:tcPr>
          <w:p>
            <w:r>
              <w:t>Значение</w:t>
            </w:r>
          </w:p>
        </w:tc>
      </w:tr>
      <w:tr>
        <w:tc>
          <w:tcPr>
            <w:tcW w:type="dxa" w:w="4677"/>
          </w:tcPr>
          <w:p>
            <w:r>
              <w:t>ФИО, группа</w:t>
            </w:r>
          </w:p>
        </w:tc>
        <w:tc>
          <w:tcPr>
            <w:tcW w:type="dxa" w:w="4677"/>
          </w:tcPr>
          <w:p>
            <w:r>
              <w:t>Дмитрий Стацюк, не указана</w:t>
            </w:r>
          </w:p>
        </w:tc>
      </w:tr>
      <w:tr>
        <w:tc>
          <w:tcPr>
            <w:tcW w:type="dxa" w:w="4677"/>
          </w:tcPr>
          <w:p>
            <w:r>
              <w:t>Проект и команда</w:t>
            </w:r>
          </w:p>
        </w:tc>
        <w:tc>
          <w:tcPr>
            <w:tcW w:type="dxa" w:w="4677"/>
          </w:tcPr>
          <w:p>
            <w:r>
              <w:t>HitPipe; пять участников</w:t>
            </w:r>
          </w:p>
        </w:tc>
      </w:tr>
      <w:tr>
        <w:tc>
          <w:tcPr>
            <w:tcW w:type="dxa" w:w="4677"/>
          </w:tcPr>
          <w:p>
            <w:r>
              <w:t>Собственная зона/компонент</w:t>
            </w:r>
          </w:p>
        </w:tc>
        <w:tc>
          <w:tcPr>
            <w:tcW w:type="dxa" w:w="4677"/>
          </w:tcPr>
          <w:p>
            <w:r>
              <w:t>TargetReadback / services/delivery</w:t>
            </w:r>
          </w:p>
        </w:tc>
      </w:tr>
      <w:tr>
        <w:tc>
          <w:tcPr>
            <w:tcW w:type="dxa" w:w="4677"/>
          </w:tcPr>
          <w:p>
            <w:r>
              <w:t>Тег → commit</w:t>
            </w:r>
          </w:p>
        </w:tc>
        <w:tc>
          <w:tcPr>
            <w:tcW w:type="dxa" w:w="4677"/>
          </w:tcPr>
          <w:p>
            <w:r>
              <w:t>0104-pz01-ds-v1 → 7e815aa790e0ebba58e453e786bda45b9266161d</w:t>
            </w:r>
          </w:p>
        </w:tc>
      </w:tr>
      <w:tr>
        <w:tc>
          <w:tcPr>
            <w:tcW w:type="dxa" w:w="4677"/>
          </w:tcPr>
          <w:p>
            <w:r>
              <w:t>Репозиторий</w:t>
            </w:r>
          </w:p>
        </w:tc>
        <w:tc>
          <w:tcPr>
            <w:tcW w:type="dxa" w:w="4677"/>
          </w:tcPr>
          <w:p>
            <w:r>
              <w:t>https://github.com/hitpipe/hitpipe</w:t>
            </w:r>
          </w:p>
        </w:tc>
      </w:tr>
      <w:tr>
        <w:tc>
          <w:tcPr>
            <w:tcW w:type="dxa" w:w="4677"/>
          </w:tcPr>
          <w:p>
            <w:r>
              <w:t>Вариант выполнения</w:t>
            </w:r>
          </w:p>
        </w:tc>
        <w:tc>
          <w:tcPr>
            <w:tcW w:type="dxa" w:w="4677"/>
          </w:tcPr>
          <w:p>
            <w:r>
              <w:t>Собственная зона ответственности</w:t>
            </w:r>
          </w:p>
        </w:tc>
      </w:tr>
      <w:tr>
        <w:tc>
          <w:tcPr>
            <w:tcW w:type="dxa" w:w="4677"/>
          </w:tcPr>
          <w:p>
            <w:r>
              <w:t>Состояние отчёта</w:t>
            </w:r>
          </w:p>
        </w:tc>
        <w:tc>
          <w:tcPr>
            <w:tcW w:type="dxa" w:w="4677"/>
          </w:tcPr>
          <w:p>
            <w:r>
              <w:t>TEMPLATE_UNFILLED</w:t>
            </w:r>
          </w:p>
        </w:tc>
      </w:tr>
    </w:tbl>
    <w:p>
      <w:pPr>
        <w:pStyle w:val="af7"/>
      </w:pPr>
      <w:r>
        <w:t>2 Цель, проект и собственная часть</w:t>
      </w:r>
    </w:p>
    <w:p>
      <w:r>
        <w:t>Цель: подготовить воспроизводимо исполняемый компонент и объяснить путь от исходного кода к процессу. Собственная существенная часть: CLI delivery-contractcheck, exact fixture smoke, version/config diagnostics and release-outside-checkout reproduction. Граница результата и среда: synthetic delivery contract only; Windows local run and Ubuntu 24.04 GitHub Actions. ADR выбора стека https://github.com/hitpipe/hitpipe/blob/7e815aa790e0ebba58e453e786bda45b9266161d/docs/labs/pr12/ds/implementation-adr.md; автор общей записи Дмитрий Стацюк, применение к своему участку TargetReadback keeps provider IO outside domain and exposes deterministic diagnostics. Не присваивать себе существующий общий ADR.</w:t>
      </w:r>
    </w:p>
    <w:p>
      <w:pPr>
        <w:pStyle w:val="afa"/>
      </w:pPr>
      <w:r>
        <w:t>2.1 Декларация всех семи позиций инструментального контура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</w:tcPr>
          <w:p>
            <w:r>
              <w:t>Позиция</w:t>
            </w:r>
          </w:p>
        </w:tc>
        <w:tc>
          <w:tcPr>
            <w:tcW w:type="dxa" w:w="2339"/>
          </w:tcPr>
          <w:p>
            <w:r>
              <w:t>Средство и закреплённая версия</w:t>
            </w:r>
          </w:p>
        </w:tc>
        <w:tc>
          <w:tcPr>
            <w:tcW w:type="dxa" w:w="2339"/>
          </w:tcPr>
          <w:p>
            <w:r>
              <w:t>Назначение и способ подключения</w:t>
            </w:r>
          </w:p>
        </w:tc>
        <w:tc>
          <w:tcPr>
            <w:tcW w:type="dxa" w:w="2339"/>
          </w:tcPr>
          <w:p>
            <w:r>
              <w:t>Работает / запланировано, этап</w:t>
            </w:r>
          </w:p>
        </w:tc>
      </w:tr>
      <w:tr>
        <w:tc>
          <w:tcPr>
            <w:tcW w:type="dxa" w:w="2339"/>
          </w:tcPr>
          <w:p>
            <w:r>
              <w:t>Сборка/подготовка к исполнению</w:t>
            </w:r>
          </w:p>
        </w:tc>
        <w:tc>
          <w:tcPr>
            <w:tcW w:type="dxa" w:w="2339"/>
          </w:tcPr>
          <w:p>
            <w:r>
              <w:t>Go 1.27.2; GCC 16.2.0 (MSYS2 UCRT64)</w:t>
            </w:r>
          </w:p>
        </w:tc>
        <w:tc>
          <w:tcPr>
            <w:tcW w:type="dxa" w:w="2339"/>
          </w:tcPr>
          <w:p>
            <w:r>
              <w:t>services/delivery/cmd/delivery-contractcheck</w:t>
            </w:r>
          </w:p>
        </w:tc>
        <w:tc>
          <w:tcPr>
            <w:tcW w:type="dxa" w:w="2339"/>
          </w:tcPr>
          <w:p>
            <w:r>
              <w:t>Candidate / In Review; local and remote automated checks PASS for the evidence/report commit; independent delegated repeat review pending</w:t>
            </w:r>
          </w:p>
        </w:tc>
      </w:tr>
      <w:tr>
        <w:tc>
          <w:tcPr>
            <w:tcW w:type="dxa" w:w="2339"/>
          </w:tcPr>
          <w:p>
            <w:r>
              <w:t>Управление зависимостями</w:t>
            </w:r>
          </w:p>
        </w:tc>
        <w:tc>
          <w:tcPr>
            <w:tcW w:type="dxa" w:w="2339"/>
          </w:tcPr>
          <w:p>
            <w:r>
              <w:t>Go 1.27.2; GCC 16.2.0 (MSYS2 UCRT64)</w:t>
            </w:r>
          </w:p>
        </w:tc>
        <w:tc>
          <w:tcPr>
            <w:tcW w:type="dxa" w:w="2339"/>
          </w:tcPr>
          <w:p>
            <w:r>
              <w:t>services/delivery/cmd/delivery-contractcheck</w:t>
            </w:r>
          </w:p>
        </w:tc>
        <w:tc>
          <w:tcPr>
            <w:tcW w:type="dxa" w:w="2339"/>
          </w:tcPr>
          <w:p>
            <w:r>
              <w:t>Candidate / In Review; local and remote automated checks PASS for the evidence/report commit; independent delegated repeat review pending</w:t>
            </w:r>
          </w:p>
        </w:tc>
      </w:tr>
      <w:tr>
        <w:tc>
          <w:tcPr>
            <w:tcW w:type="dxa" w:w="2339"/>
          </w:tcPr>
          <w:p>
            <w:r>
              <w:t>Тестирование</w:t>
            </w:r>
          </w:p>
        </w:tc>
        <w:tc>
          <w:tcPr>
            <w:tcW w:type="dxa" w:w="2339"/>
          </w:tcPr>
          <w:p>
            <w:r>
              <w:t>Go 1.27.2; GCC 16.2.0 (MSYS2 UCRT64)</w:t>
            </w:r>
          </w:p>
        </w:tc>
        <w:tc>
          <w:tcPr>
            <w:tcW w:type="dxa" w:w="2339"/>
          </w:tcPr>
          <w:p>
            <w:r>
              <w:t>services/delivery/cmd/delivery-contractcheck</w:t>
            </w:r>
          </w:p>
        </w:tc>
        <w:tc>
          <w:tcPr>
            <w:tcW w:type="dxa" w:w="2339"/>
          </w:tcPr>
          <w:p>
            <w:r>
              <w:t>Candidate / In Review; local and remote automated checks PASS for the evidence/report commit; independent delegated repeat review pending</w:t>
            </w:r>
          </w:p>
        </w:tc>
      </w:tr>
      <w:tr>
        <w:tc>
          <w:tcPr>
            <w:tcW w:type="dxa" w:w="2339"/>
          </w:tcPr>
          <w:p>
            <w:r>
              <w:t>Статический анализ</w:t>
            </w:r>
          </w:p>
        </w:tc>
        <w:tc>
          <w:tcPr>
            <w:tcW w:type="dxa" w:w="2339"/>
          </w:tcPr>
          <w:p>
            <w:r>
              <w:t>Go 1.27.2; GCC 16.2.0 (MSYS2 UCRT64)</w:t>
            </w:r>
          </w:p>
        </w:tc>
        <w:tc>
          <w:tcPr>
            <w:tcW w:type="dxa" w:w="2339"/>
          </w:tcPr>
          <w:p>
            <w:r>
              <w:t>services/delivery/cmd/delivery-contractcheck</w:t>
            </w:r>
          </w:p>
        </w:tc>
        <w:tc>
          <w:tcPr>
            <w:tcW w:type="dxa" w:w="2339"/>
          </w:tcPr>
          <w:p>
            <w:r>
              <w:t>Candidate / In Review; local and remote automated checks PASS for the evidence/report commit; independent delegated repeat review pending</w:t>
            </w:r>
          </w:p>
        </w:tc>
      </w:tr>
      <w:tr>
        <w:tc>
          <w:tcPr>
            <w:tcW w:type="dxa" w:w="2339"/>
          </w:tcPr>
          <w:p>
            <w:r>
              <w:t>Динамическая диагностика</w:t>
            </w:r>
          </w:p>
        </w:tc>
        <w:tc>
          <w:tcPr>
            <w:tcW w:type="dxa" w:w="2339"/>
          </w:tcPr>
          <w:p>
            <w:r>
              <w:t>Go 1.27.2; GCC 16.2.0 (MSYS2 UCRT64)</w:t>
            </w:r>
          </w:p>
        </w:tc>
        <w:tc>
          <w:tcPr>
            <w:tcW w:type="dxa" w:w="2339"/>
          </w:tcPr>
          <w:p>
            <w:r>
              <w:t>services/delivery/cmd/delivery-contractcheck</w:t>
            </w:r>
          </w:p>
        </w:tc>
        <w:tc>
          <w:tcPr>
            <w:tcW w:type="dxa" w:w="2339"/>
          </w:tcPr>
          <w:p>
            <w:r>
              <w:t>Candidate / In Review; local and remote automated checks PASS for the evidence/report commit; independent delegated repeat review pending</w:t>
            </w:r>
          </w:p>
        </w:tc>
      </w:tr>
      <w:tr>
        <w:tc>
          <w:tcPr>
            <w:tcW w:type="dxa" w:w="2339"/>
          </w:tcPr>
          <w:p>
            <w:r>
              <w:t>Профилирование</w:t>
            </w:r>
          </w:p>
        </w:tc>
        <w:tc>
          <w:tcPr>
            <w:tcW w:type="dxa" w:w="2339"/>
          </w:tcPr>
          <w:p>
            <w:r>
              <w:t>Go 1.27.2; GCC 16.2.0 (MSYS2 UCRT64)</w:t>
            </w:r>
          </w:p>
        </w:tc>
        <w:tc>
          <w:tcPr>
            <w:tcW w:type="dxa" w:w="2339"/>
          </w:tcPr>
          <w:p>
            <w:r>
              <w:t>services/delivery/cmd/delivery-contractcheck</w:t>
            </w:r>
          </w:p>
        </w:tc>
        <w:tc>
          <w:tcPr>
            <w:tcW w:type="dxa" w:w="2339"/>
          </w:tcPr>
          <w:p>
            <w:r>
              <w:t>Candidate / In Review; local and remote automated checks PASS for the evidence/report commit; independent delegated repeat review pending</w:t>
            </w:r>
          </w:p>
        </w:tc>
      </w:tr>
      <w:tr>
        <w:tc>
          <w:tcPr>
            <w:tcW w:type="dxa" w:w="2339"/>
          </w:tcPr>
          <w:p>
            <w:r>
              <w:t>Автоматические проверки CI</w:t>
            </w:r>
          </w:p>
        </w:tc>
        <w:tc>
          <w:tcPr>
            <w:tcW w:type="dxa" w:w="2339"/>
          </w:tcPr>
          <w:p>
            <w:r>
              <w:t>Go 1.27.2; GCC 16.2.0 (MSYS2 UCRT64)</w:t>
            </w:r>
          </w:p>
        </w:tc>
        <w:tc>
          <w:tcPr>
            <w:tcW w:type="dxa" w:w="2339"/>
          </w:tcPr>
          <w:p>
            <w:r>
              <w:t>services/delivery/cmd/delivery-contractcheck</w:t>
            </w:r>
          </w:p>
        </w:tc>
        <w:tc>
          <w:tcPr>
            <w:tcW w:type="dxa" w:w="2339"/>
          </w:tcPr>
          <w:p>
            <w:r>
              <w:t>Candidate / In Review; local and remote automated checks PASS for the evidence/report commit; independent delegated repeat review pending</w:t>
            </w:r>
          </w:p>
        </w:tc>
      </w:tr>
    </w:tbl>
    <w:p>
      <w:pPr>
        <w:pStyle w:val="af7"/>
      </w:pPr>
      <w:r>
        <w:t>3 Ход работы</w:t>
      </w:r>
    </w:p>
    <w:p>
      <w:pPr>
        <w:pStyle w:val="afa"/>
      </w:pPr>
      <w:r>
        <w:t>3.1 Собственная часть каркаса и маршрут PR</w:t>
      </w:r>
    </w:p>
    <w:p>
      <w:r>
        <w:t>Задача https://hitpipe.atlassian.net/browse/HIT-47 → ветка work/HIT-47-ds-corrections → PR https://github.com/hitpipe/hitpipe/pull/29 → реальные проверки https://github.com/hitpipe/hitpipe/actions/runs/39271075578 (success for evidence/report commit c365ad5689da032fb9d53c115fe8f9791bbc031e; latest docs-only head 9ebe6373467ded83f32939a849bac31905eed99 has no separate run attached) → независимый review PENDING HUMAN REVIEW → merge NOT MERGED. Показать собственный фрагмент (рисунок 1); прямые изменения main не допускаются.</w:t>
      </w:r>
    </w:p>
    <w:p>
      <w:pPr>
        <w:pStyle w:val="afa"/>
      </w:pPr>
      <w:r>
        <w:t>3.2 Путь исполнения и состав запускаемого результата</w:t>
      </w:r>
    </w:p>
    <w:p>
      <w:r>
        <w:t>Схема: services/delivery/go.mod + internal/domain/readback + cmd/delivery-contractcheck + testdata → go mod tidy; Go 1.27.2; golang.org/x/text v0.28.0 → go build with dev/release flags; CLI reads fixture, validates config/format, emits JSON → .pr12-build/delivery/{dev,release}/delivery-contractcheck → run --version and --fixture ... --format json from a temporary directory outside checkout. Указывать только существующие стадии Go/Node/Python. Команда просмотра результата go version -m .pr12-build/delivery/release/delivery-contractcheck, существенный фактический вывод workspace.py smoke recorded dev/release PASS; go version -m inspection is an explicit human capture step and is not claimed as completed by the agent. Для Go подходят go version -m, file/readelf/ldd с честным выводом о статической линковке; для Next/Python — пакет/модули/bytecode и закреплённые зависимости. Наличие инструмента не равно выполненному наблюдению.</w:t>
      </w:r>
    </w:p>
    <w:p>
      <w:pPr>
        <w:pStyle w:val="afa"/>
      </w:pPr>
      <w:r>
        <w:t>3.3 Наблюдаемое сравнение dev/release на одном сценарии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3118"/>
          </w:tcPr>
          <w:p>
            <w:r>
              <w:t>Вопрос</w:t>
            </w:r>
          </w:p>
        </w:tc>
        <w:tc>
          <w:tcPr>
            <w:tcW w:type="dxa" w:w="3118"/>
          </w:tcPr>
          <w:p>
            <w:r>
              <w:t>Режим разработки: команда и наблюдение</w:t>
            </w:r>
          </w:p>
        </w:tc>
        <w:tc>
          <w:tcPr>
            <w:tcW w:type="dxa" w:w="3118"/>
          </w:tcPr>
          <w:p>
            <w:r>
              <w:t>Режим поставки: команда и наблюдение</w:t>
            </w:r>
          </w:p>
        </w:tc>
      </w:tr>
      <w:tr>
        <w:tc>
          <w:tcPr>
            <w:tcW w:type="dxa" w:w="3118"/>
          </w:tcPr>
          <w:p>
            <w:r>
              <w:t>Подготовка и запуск</w:t>
            </w:r>
          </w:p>
        </w:tc>
        <w:tc>
          <w:tcPr>
            <w:tcW w:type="dxa" w:w="3118"/>
          </w:tcPr>
          <w:p>
            <w:r>
              <w:t>NOT RUN / diagnostic_smoke PASS</w:t>
            </w:r>
          </w:p>
        </w:tc>
        <w:tc>
          <w:tcPr>
            <w:tcW w:type="dxa" w:w="3118"/>
          </w:tcPr>
          <w:p>
            <w:r>
              <w:t>NOT RUN / diagnostic_smoke PASS</w:t>
            </w:r>
          </w:p>
        </w:tc>
      </w:tr>
      <w:tr>
        <w:tc>
          <w:tcPr>
            <w:tcW w:type="dxa" w:w="3118"/>
          </w:tcPr>
          <w:p>
            <w:r>
              <w:t>Преобразования кода и окружения</w:t>
            </w:r>
          </w:p>
        </w:tc>
        <w:tc>
          <w:tcPr>
            <w:tcW w:type="dxa" w:w="3118"/>
          </w:tcPr>
          <w:p>
            <w:r>
              <w:t>NOT RUN / diagnostic_smoke PASS</w:t>
            </w:r>
          </w:p>
        </w:tc>
        <w:tc>
          <w:tcPr>
            <w:tcW w:type="dxa" w:w="3118"/>
          </w:tcPr>
          <w:p>
            <w:r>
              <w:t>NOT RUN / diagnostic_smoke PASS</w:t>
            </w:r>
          </w:p>
        </w:tc>
      </w:tr>
      <w:tr>
        <w:tc>
          <w:tcPr>
            <w:tcW w:type="dxa" w:w="3118"/>
          </w:tcPr>
          <w:p>
            <w:r>
              <w:t>Оптимизации</w:t>
            </w:r>
          </w:p>
        </w:tc>
        <w:tc>
          <w:tcPr>
            <w:tcW w:type="dxa" w:w="3118"/>
          </w:tcPr>
          <w:p>
            <w:r>
              <w:t>NOT RUN / diagnostic_smoke PASS</w:t>
            </w:r>
          </w:p>
        </w:tc>
        <w:tc>
          <w:tcPr>
            <w:tcW w:type="dxa" w:w="3118"/>
          </w:tcPr>
          <w:p>
            <w:r>
              <w:t>NOT RUN / diagnostic_smoke PASS</w:t>
            </w:r>
          </w:p>
        </w:tc>
      </w:tr>
      <w:tr>
        <w:tc>
          <w:tcPr>
            <w:tcW w:type="dxa" w:w="3118"/>
          </w:tcPr>
          <w:p>
            <w:r>
              <w:t>Отладочная информация и диагностика</w:t>
            </w:r>
          </w:p>
        </w:tc>
        <w:tc>
          <w:tcPr>
            <w:tcW w:type="dxa" w:w="3118"/>
          </w:tcPr>
          <w:p>
            <w:r>
              <w:t>NOT RUN / diagnostic_smoke PASS</w:t>
            </w:r>
          </w:p>
        </w:tc>
        <w:tc>
          <w:tcPr>
            <w:tcW w:type="dxa" w:w="3118"/>
          </w:tcPr>
          <w:p>
            <w:r>
              <w:t>NOT RUN / diagnostic_smoke PASS</w:t>
            </w:r>
          </w:p>
        </w:tc>
      </w:tr>
      <w:tr>
        <w:tc>
          <w:tcPr>
            <w:tcW w:type="dxa" w:w="3118"/>
          </w:tcPr>
          <w:p>
            <w:r>
              <w:t>Проверки времени выполнения</w:t>
            </w:r>
          </w:p>
        </w:tc>
        <w:tc>
          <w:tcPr>
            <w:tcW w:type="dxa" w:w="3118"/>
          </w:tcPr>
          <w:p>
            <w:r>
              <w:t>NOT RUN / diagnostic_smoke PASS</w:t>
            </w:r>
          </w:p>
        </w:tc>
        <w:tc>
          <w:tcPr>
            <w:tcW w:type="dxa" w:w="3118"/>
          </w:tcPr>
          <w:p>
            <w:r>
              <w:t>NOT RUN / diagnostic_smoke PASS</w:t>
            </w:r>
          </w:p>
        </w:tc>
      </w:tr>
      <w:tr>
        <w:tc>
          <w:tcPr>
            <w:tcW w:type="dxa" w:w="3118"/>
          </w:tcPr>
          <w:p>
            <w:r>
              <w:t>Состав результата</w:t>
            </w:r>
          </w:p>
        </w:tc>
        <w:tc>
          <w:tcPr>
            <w:tcW w:type="dxa" w:w="3118"/>
          </w:tcPr>
          <w:p>
            <w:r>
              <w:t>NOT RUN / diagnostic_smoke PASS</w:t>
            </w:r>
          </w:p>
        </w:tc>
        <w:tc>
          <w:tcPr>
            <w:tcW w:type="dxa" w:w="3118"/>
          </w:tcPr>
          <w:p>
            <w:r>
              <w:t>NOT RUN / diagnostic_smoke PASS</w:t>
            </w:r>
          </w:p>
        </w:tc>
      </w:tr>
    </w:tbl>
    <w:p>
      <w:r>
        <w:t>Один сценарий testdata/match.json в обоих режимах. Если различий нет — объяснить. Поставку запустить из temporary directory created by workspace.py smoke delivery --require вне исходников/IDE. Не заявлять ускорение без измерений. Рисунки 2–3.</w:t>
      </w:r>
    </w:p>
    <w:p>
      <w:pPr>
        <w:pStyle w:val="af7"/>
      </w:pPr>
      <w:r>
        <w:t>4 Результаты</w:t>
      </w:r>
    </w:p>
    <w:p>
      <w:pPr>
        <w:pStyle w:val="afa"/>
      </w:pPr>
      <w:r>
        <w:t>4.1 Проверки компонента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 w:val="true"/>
        </w:trPr>
        <w:tc>
          <w:tcPr>
            <w:tcW w:type="dxa" w:w="2339"/>
          </w:tcPr>
          <w:p>
            <w:r>
              <w:t>Проверка</w:t>
            </w:r>
          </w:p>
        </w:tc>
        <w:tc>
          <w:tcPr>
            <w:tcW w:type="dxa" w:w="2339"/>
          </w:tcPr>
          <w:p>
            <w:r>
              <w:t>Ожидаемый результат</w:t>
            </w:r>
          </w:p>
        </w:tc>
        <w:tc>
          <w:tcPr>
            <w:tcW w:type="dxa" w:w="2339"/>
          </w:tcPr>
          <w:p>
            <w:r>
              <w:t>Фактический результат/статус</w:t>
            </w:r>
          </w:p>
        </w:tc>
        <w:tc>
          <w:tcPr>
            <w:tcW w:type="dxa" w:w="2339"/>
          </w:tcPr>
          <w:p>
            <w:r>
              <w:t>Команда, версия и журнал</w:t>
            </w:r>
          </w:p>
        </w:tc>
      </w:tr>
      <w:tr>
        <w:tc>
          <w:tcPr>
            <w:tcW w:type="dxa" w:w="2339"/>
          </w:tcPr>
          <w:p>
            <w:r>
              <w:t>Допустимая конфигурация влияет на поведение</w:t>
            </w:r>
          </w:p>
        </w:tc>
        <w:tc>
          <w:tcPr>
            <w:tcW w:type="dxa" w:w="2339"/>
          </w:tcPr>
          <w:p>
            <w:r>
              <w:t>typed outcome and explicit reason; no ResultVerified on unknown/incomplete/mismatch</w:t>
            </w:r>
          </w:p>
        </w:tc>
        <w:tc>
          <w:tcPr>
            <w:tcW w:type="dxa" w:w="2339"/>
          </w:tcPr>
          <w:p>
            <w:r>
              <w:t>NOT RUN</w:t>
            </w:r>
          </w:p>
        </w:tc>
        <w:tc>
          <w:tcPr>
            <w:tcW w:type="dxa" w:w="2339"/>
          </w:tcPr>
          <w:p>
            <w:r>
              <w:t>NOT CONDUCTED / HUMAN ACTION REQUIRED</w:t>
            </w:r>
          </w:p>
        </w:tc>
      </w:tr>
      <w:tr>
        <w:tc>
          <w:tcPr>
            <w:tcW w:type="dxa" w:w="2339"/>
          </w:tcPr>
          <w:p>
            <w:r>
              <w:t>Неверная конфигурация даёт понятную ошибку</w:t>
            </w:r>
          </w:p>
        </w:tc>
        <w:tc>
          <w:tcPr>
            <w:tcW w:type="dxa" w:w="2339"/>
          </w:tcPr>
          <w:p>
            <w:r>
              <w:t>typed outcome and explicit reason; no ResultVerified on unknown/incomplete/mismatch</w:t>
            </w:r>
          </w:p>
        </w:tc>
        <w:tc>
          <w:tcPr>
            <w:tcW w:type="dxa" w:w="2339"/>
          </w:tcPr>
          <w:p>
            <w:r>
              <w:t>NOT RUN</w:t>
            </w:r>
          </w:p>
        </w:tc>
        <w:tc>
          <w:tcPr>
            <w:tcW w:type="dxa" w:w="2339"/>
          </w:tcPr>
          <w:p>
            <w:r>
              <w:t>NOT CONDUCTED / HUMAN ACTION REQUIRED</w:t>
            </w:r>
          </w:p>
        </w:tc>
      </w:tr>
      <w:tr>
        <w:tc>
          <w:tcPr>
            <w:tcW w:type="dxa" w:w="2339"/>
          </w:tcPr>
          <w:p>
            <w:r>
              <w:t>Версия однозначно указывает исходный код</w:t>
            </w:r>
          </w:p>
        </w:tc>
        <w:tc>
          <w:tcPr>
            <w:tcW w:type="dxa" w:w="2339"/>
          </w:tcPr>
          <w:p>
            <w:r>
              <w:t>typed outcome and explicit reason; no ResultVerified on unknown/incomplete/mismatch</w:t>
            </w:r>
          </w:p>
        </w:tc>
        <w:tc>
          <w:tcPr>
            <w:tcW w:type="dxa" w:w="2339"/>
          </w:tcPr>
          <w:p>
            <w:r>
              <w:t>NOT RUN</w:t>
            </w:r>
          </w:p>
        </w:tc>
        <w:tc>
          <w:tcPr>
            <w:tcW w:type="dxa" w:w="2339"/>
          </w:tcPr>
          <w:p>
            <w:r>
              <w:t>NOT CONDUCTED / HUMAN ACTION REQUIRED</w:t>
            </w:r>
          </w:p>
        </w:tc>
      </w:tr>
      <w:tr>
        <w:tc>
          <w:tcPr>
            <w:tcW w:type="dxa" w:w="2339"/>
          </w:tcPr>
          <w:p>
            <w:r>
              <w:t>Диагностика запуска и результата без секретов</w:t>
            </w:r>
          </w:p>
        </w:tc>
        <w:tc>
          <w:tcPr>
            <w:tcW w:type="dxa" w:w="2339"/>
          </w:tcPr>
          <w:p>
            <w:r>
              <w:t>typed outcome and explicit reason; no ResultVerified on unknown/incomplete/mismatch</w:t>
            </w:r>
          </w:p>
        </w:tc>
        <w:tc>
          <w:tcPr>
            <w:tcW w:type="dxa" w:w="2339"/>
          </w:tcPr>
          <w:p>
            <w:r>
              <w:t>NOT RUN</w:t>
            </w:r>
          </w:p>
        </w:tc>
        <w:tc>
          <w:tcPr>
            <w:tcW w:type="dxa" w:w="2339"/>
          </w:tcPr>
          <w:p>
            <w:r>
              <w:t>NOT CONDUCTED / HUMAN ACTION REQUIRED</w:t>
            </w:r>
          </w:p>
        </w:tc>
      </w:tr>
      <w:tr>
        <w:tc>
          <w:tcPr>
            <w:tcW w:type="dxa" w:w="2339"/>
          </w:tcPr>
          <w:p>
            <w:r>
              <w:t>Остановка, повторный запуск, восстановление исходного состояния</w:t>
            </w:r>
          </w:p>
        </w:tc>
        <w:tc>
          <w:tcPr>
            <w:tcW w:type="dxa" w:w="2339"/>
          </w:tcPr>
          <w:p>
            <w:r>
              <w:t>typed outcome and explicit reason; no ResultVerified on unknown/incomplete/mismatch</w:t>
            </w:r>
          </w:p>
        </w:tc>
        <w:tc>
          <w:tcPr>
            <w:tcW w:type="dxa" w:w="2339"/>
          </w:tcPr>
          <w:p>
            <w:r>
              <w:t>NOT RUN</w:t>
            </w:r>
          </w:p>
        </w:tc>
        <w:tc>
          <w:tcPr>
            <w:tcW w:type="dxa" w:w="2339"/>
          </w:tcPr>
          <w:p>
            <w:r>
              <w:t>NOT CONDUCTED / HUMAN ACTION REQUIRED</w:t>
            </w:r>
          </w:p>
        </w:tc>
      </w:tr>
    </w:tbl>
    <w:p>
      <w:r>
        <w:t>Версии среды и прямых зависимостей зафиксированы services/delivery/go.mod and go.sum; безопасный пример конфигурации default; unsupported config is rejected with exit 2. Рисунки 4–5.</w:t>
      </w:r>
    </w:p>
    <w:p>
      <w:pPr>
        <w:pStyle w:val="afa"/>
      </w:pPr>
      <w:r>
        <w:t>4.2 Независимое чистое воспроизведение чужой части</w:t>
      </w:r>
    </w:p>
    <w:p>
      <w:r>
        <w:t>Проверяющий студент Дмитрий Стацюк; автор проверяемой части NOT CONDUCTED — H1; дата 2026-10-19; чистая среда NOT CONDUCTED / HUMAN ACTION REQUIRED; commit NOT APPLICABLE — H1; инструкция NOT CREATED — H1; команды/результат/замечания NOT RUN — H1. После исправлений повторить из исходной чистой среды. Отдельно получить независимую проверку собственной инструкции; не выдавать авторский запуск за независимый. Рисунок 6.</w:t>
      </w:r>
    </w:p>
    <w:p>
      <w:pPr>
        <w:pStyle w:val="afa"/>
      </w:pPr>
      <w:r>
        <w:t>4.3 Базовая содержательная автоматическая проверка</w:t>
      </w:r>
    </w:p>
    <w:p>
      <w:r>
        <w:t>CI сдаваемой версии https://github.com/hitpipe/hitpipe/actions/runs/39271075578 (success for evidence/report commit c365ad5689da032fb9d53c115fe8f9791bbc031e; latest docs-only head 9ebe6373467ded83f32939a849bac31905eed99 has no separate run attached) выполняет workspace.py check delivery; workspace.py smoke delivery --require, сбой условия даёт ненулевой exit. Долгий процесс имеет timeout readiness и корректную остановку. Локальная отрицательная демонстрация той же проверки workspace.py smoke log; actual negative exit observed locally, после неё исправный код восстановлен. Граница автоматизации/ручной проверки synthetic fixtures; no provider GET/POST, permissions, state transition or customer data. Рисунок 7.</w:t>
      </w:r>
    </w:p>
    <w:p>
      <w:pPr>
        <w:pStyle w:val="af7"/>
      </w:pPr>
      <w:r>
        <w:t>5 Заключение и индивидуальный вклад</w:t>
      </w:r>
    </w:p>
    <w:p>
      <w:r>
        <w:t>Сформулировать по фактическим наблюдениям: своя часть и PR; воспроизводимость; наблюдённые различия режимов; результат независимой проверки; содержательность и ограничения CI. Зафиксировать неизменяемый тег 0104-pz01-ds-v1. Изменение — новым v2 без перемещения v1. Защита студентом самостоятельно, без генеративного AI.</w:t>
      </w:r>
    </w:p>
    <w:p>
      <w:pPr>
        <w:pStyle w:val="af7"/>
      </w:pPr>
      <w:r>
        <w:t>СПИСОК ИСПОЛЬЗОВАННЫХ МАТЕРИАЛОВ</w:t>
      </w:r>
    </w:p>
    <w:p>
      <w:r>
        <w:t>Актуальная методичка (точное имя и SHA-256 из реестра источников); канонические требования и архитектура HitPipe (ID, URL и revision); собственные PR, commit, CI и журналы; общие документы и авторы соответствующих частей. Указывать реально использованные версии, а не главную ветку без фиксации.</w:t>
      </w:r>
    </w:p>
    <w:p>
      <w:pPr>
        <w:pStyle w:val="af7"/>
      </w:pPr>
      <w:r>
        <w:t>ПРИЛОЖЕНИЕ. ИНСТРУКЦИИ ДЛЯ ОБЯЗАТЕЛЬНЫХ РИСУНКОВ</w:t>
      </w:r>
    </w:p>
    <w:p>
      <w:r>
        <w:t>Каждый слот заполнить реальным снимком вручную. Все агентские команды, URL, cwd, SHA, версии, ожидаемые признаки, имена PNG, подписи и правила сокрытия уже указаны в инструкции к конкретному рисунку. Слоты NOT CONDUCTED / HUMAN ACTION REQUIRED относятся только к личным учебным действиям или независимому human gate; их нельзя выдавать за PASS и нельзя заменять выдуманными данными.</w:t>
      </w:r>
    </w:p>
    <w:p>
      <w:pPr>
        <w:pStyle w:val="afa"/>
      </w:pPr>
      <w:r>
        <w:t>Рисунок 1 — Собственная часть исполняемого каркаса</w:t>
      </w:r>
    </w:p>
    <w:p>
      <w:r>
        <w:t>[ВСТАВИТЬ РЕАЛЬНОЕ ИЗОБРАЖЕНИЕ ВРУЧНУЮ: 0104-pz01-01.png]</w:t>
      </w:r>
    </w:p>
    <w:p>
      <w:r>
        <w:t>Что открыть/выполнить: Открыть https://github.com/hitpipe/hitpipe/blob/7e815aa790e0ebba58e453e786bda45b9266161d/services/delivery/cmd/delivery-contractcheck/main.go#L1-L80 либо тот же файл в редакторе на этой версии. Показать путь, существенную собственную логику конфигурации/версии/диагностики и связь с PR https://github.com/hitpipe/hitpipe/pull/29.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docs/labs/pr12/ds/evidence/screenshots/0104-pz01-01.png. Подпись: «Рисунок 1 — Собственная часть исполняемого каркаса».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2 — Подготовка компонента в двух режимах</w:t>
      </w:r>
    </w:p>
    <w:p>
      <w:r>
        <w:t>[ВСТАВИТЬ РЕАЛЬНОЕ ИЗОБРАЖЕНИЕ ВРУЧНУЮ: 0104-pz01-02.png]</w:t>
      </w:r>
    </w:p>
    <w:p>
      <w:r>
        <w:t>Что открыть/выполнить: На одной версии 7e815aa790e0ebba58e453e786bda45b9266161d выполнить go build -ldflags "-X main.version=pr12 -X main.commit=7e815aa790e0ebba58e453e786bda45b9266161d" -gcflags=all=-N -l -o .pr12-build/delivery/dev/delivery-contractcheck ./cmd/delivery-contractcheck и go build -trimpath -ldflags "-X main.version=pr12 -X main.commit=7e815aa790e0ebba58e453e786bda45b9266161d" -o .pr12-build/delivery/release/delivery-contractcheck ./cmd/delivery-contractcheck. Показать команды и реальные существенные настройки: оптимизации, отладочную информацию, runtime-проверки/конфигурацию, фактические результаты сборок. Если строка не различается между режимами, сохранить вывод и объяснить это в таблице.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docs/labs/pr12/ds/evidence/screenshots/0104-pz01-02.png. Подпись: «Рисунок 2 — Подготовка компонента в двух режимах».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3 — Запуск поставки вне исходного кода и IDE</w:t>
      </w:r>
    </w:p>
    <w:p>
      <w:r>
        <w:t>[ВСТАВИТЬ РЕАЛЬНОЕ ИЗОБРАЖЕНИЕ ВРУЧНУЮ: 0104-pz01-03.png]</w:t>
      </w:r>
    </w:p>
    <w:p>
      <w:r>
        <w:t>Что открыть/выполнить: Перейти в temporary directory created by workspace.py smoke delivery --require (каталог вне клона), показать pwd и выполнить delivery-contractcheck --fixture positive_fixture.json --format json без IDE/dev-сервера. Показать состав подготовленного результата, версию и полезный итог. Предварительные внешние зависимости должны быть перечислены в инструкции.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docs/labs/pr12/ds/evidence/screenshots/0104-pz01-03.png. Подпись: «Рисунок 3 — Запуск поставки вне исходного кода и IDE».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4 — Штатный запуск компонента</w:t>
      </w:r>
    </w:p>
    <w:p>
      <w:r>
        <w:t>[ВСТАВИТЬ РЕАЛЬНОЕ ИЗОБРАЖЕНИЕ ВРУЧНУЮ: 0104-pz01-04.png]</w:t>
      </w:r>
    </w:p>
    <w:p>
      <w:r>
        <w:t>Что открыть/выполнить: На версии 7e815aa790e0ebba58e453e786bda45b9266161d выполнить delivery-contractcheck --config default --fixture testdata/match.json --format json; показать безопасное значение конфигурации, версию/SHA, диагностическую запись, ожидаемый результат и код завершения. Для долгого сервиса показать ограниченную проверку готовности и корректную остановку.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docs/labs/pr12/ds/evidence/screenshots/0104-pz01-04.png. Подпись: «Рисунок 4 — Штатный запуск компонента».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5 — Неверная конфигурация</w:t>
      </w:r>
    </w:p>
    <w:p>
      <w:r>
        <w:t>[ВСТАВИТЬ РЕАЛЬНОЕ ИЗОБРАЖЕНИЕ ВРУЧНУЮ: 0104-pz01-05.png]</w:t>
      </w:r>
    </w:p>
    <w:p>
      <w:r>
        <w:t>Что открыть/выполнить: Выполнить delivery-contractcheck --config unsupported --fixture testdata/match.json --format json с безопасным тестовым неверным значением в обоих режимах. Показать понятную диагностическую ошибку, отсутствие успешного исполнения с неверной конфигурацией и фактический код завершения.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docs/labs/pr12/ds/evidence/screenshots/0104-pz01-05.png. Подпись: «Рисунок 5 — Неверная конфигурация».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6 — Независимое воспроизведение части другого студента</w:t>
      </w:r>
    </w:p>
    <w:p>
      <w:r>
        <w:t>[ВСТАВИТЬ РЕАЛЬНОЕ ИЗОБРАЖЕНИЕ ВРУЧНУЮ: 0104-pz01-06.png]</w:t>
      </w:r>
    </w:p>
    <w:p>
      <w:r>
        <w:t>Что открыть/выполнить: После реальной проверки студентом NOT CONDUCTED — H1 открыть NOT CREATED — H1 и его журнал NOT RUN — H1. Показать проверяющего, дату, чистое окружение, commit чужой проверяемой части, команды по инструкции и итог; если были скрытые зависимости, показать повторный прогон после исправления. Авторский запуск не заменяет независимый.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docs/labs/pr12/ds/evidence/screenshots/0104-pz01-06.png. Подпись: «Рисунок 6 — Независимое воспроизведение части другого студента».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7 — Отрицательная локальная проверка автоматического gate</w:t>
      </w:r>
    </w:p>
    <w:p>
      <w:r>
        <w:t>[ВСТАВИТЬ РЕАЛЬНОЕ ИЗОБРАЖЕНИЕ ВРУЧНУЮ: 0104-pz01-07.png]</w:t>
      </w:r>
    </w:p>
    <w:p>
      <w:r>
        <w:t>Что открыть/выполнить: В изолированной временной ветке нарушить условие unsupported CLI config or format, затем выполнить py -3 tools/pr12/workspace.py check delivery. Показать смысловое нарушение, точную команду той же проверки, реально неуспешный результат и код завершения. После фиксации журнала восстановить исправный код; ссылка на обычный CI прогон — https://github.com/hitpipe/hitpipe/actions/runs/39271075578 (success for evidence/report commit c365ad5689da032fb9d53c115fe8f9791bbc031e; latest docs-only head 9ebe6373467ded83f32939a849bac31905eed99 has no separate run attached).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docs/labs/pr12/ds/evidence/screenshots/0104-pz01-07.png. Подпись: «Рисунок 7 — Отрицательная локальная проверка автоматического gate». В основном тексте дать ссылку на этот рисунок рядом с фактическим результатом.</w:t>
      </w:r>
    </w:p>
    <w:p>
      <w:pPr>
        <w:pStyle w:val="1"/>
      </w:pPr>
      <w:r>
        <w:t>Фактическое дополнение к шаблону</w:t>
      </w:r>
    </w:p>
    <w:p>
      <w:r>
        <w:t>Этот раздел связывает заполненный шаблон с реально выполненными артефактами. Он не заменяет предусмотренные методичкой human actions.</w:t>
      </w:r>
    </w:p>
    <w:p>
      <w:r>
        <w:t>• Dev/release synthetic smoke PASS.</w:t>
      </w:r>
    </w:p>
    <w:p>
      <w:r>
        <w:t>• Outside-checkout smoke PASS for declared fixtures.</w:t>
      </w:r>
    </w:p>
    <w:p>
      <w:r>
        <w:t>• Artifact inspection command is fully specified in the figure instructions and remains a human capture step; the agent does not claim a screenshot or completed artifact-inspection capture.</w:t>
      </w:r>
    </w:p>
    <w:p>
      <w:r>
        <w:t>• Independent reproduction and negative-gate screenshot: pending human action.</w:t>
      </w:r>
    </w:p>
    <w:p>
      <w:pPr>
        <w:pStyle w:val="2"/>
      </w:pPr>
      <w:r>
        <w:t>Состояние рисунков</w:t>
      </w:r>
    </w:p>
    <w:p>
      <w:r>
        <w:t>Все рисунки остаются текстовыми placeholders. Агент не создавал и не генерировал PNG. Человек должен открыть указанный URL/каталог, выполнить указанную команду, сверить SHA/версию и только затем вставить PNG с указанным именем и подписью.</w:t>
      </w:r>
    </w:p>
    <w:sectPr w:rsidR="00D73871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871" w:rsidRDefault="00181D04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81D04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3871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553A2CB-E71A-4CC5-8FC7-744F6AC901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BC66BF-1F33-4EA8-9D5B-1A387B7A9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11</Pages>
  <Words>838</Words>
  <Characters>5624</Characters>
  <Application>Microsoft Office Word</Application>
  <DocSecurity>0</DocSecurity>
  <Lines>175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№1. Формирование требований и регламента инженерного процесса проекта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2026-10-07T07:23:00Z</dcterms:modified>
</cp:coreProperties>
</file>