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77F" w:rsidRPr="005F3E53" w:rsidRDefault="00681F8B" w:rsidP="002C377F">
      <w:pPr>
        <w:pStyle w:val="-10"/>
      </w:pPr>
      <w:r>
        <w:t>ГУАП</w:t>
      </w:r>
    </w:p>
    <w:p w:rsidR="002C377F" w:rsidRPr="005F3E53" w:rsidRDefault="002C377F" w:rsidP="002C377F">
      <w:pPr>
        <w:pStyle w:val="-3"/>
      </w:pPr>
      <w:r>
        <w:t xml:space="preserve">КАФЕДРА № </w:t>
      </w:r>
    </w:p>
    <w:p w:rsidR="002C377F" w:rsidRPr="005F3E53" w:rsidRDefault="00E16E87" w:rsidP="002C377F">
      <w:pPr>
        <w:pStyle w:val="-4"/>
      </w:pPr>
      <w:r>
        <w:t xml:space="preserve">ОТЧЕТ </w:t>
        <w:br/>
        <w:t>ЗАЩИЩЕН С ОЦЕНКОЙ</w:t>
      </w:r>
    </w:p>
    <w:p w:rsidR="002C377F" w:rsidRPr="005F3E53" w:rsidRDefault="00E16E87" w:rsidP="002C377F">
      <w:pPr>
        <w:pStyle w:val="-4"/>
      </w:pPr>
      <w:r>
        <w:t>ПРЕПОДАВАТЕЛЬ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743"/>
      </w:tblGrid>
      <w:tr w:rsidR="00D538E8" w:rsidRPr="005F3E53" w:rsidTr="003B5272">
        <w:trPr>
          <w:tblHeader w:val="true"/>
        </w:trPr>
        <w:tc>
          <w:tcPr>
            <w:tcW w:w="3261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  <w:spacing w:before="0" w:after="20" w:line="240" w:lineRule="auto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0" w:after="20" w:line="240" w:lineRule="auto"/>
              <w:ind w:firstLine="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  <w:spacing w:before="0" w:after="20" w:line="240" w:lineRule="auto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0" w:after="20" w:line="240" w:lineRule="auto"/>
              <w:ind w:firstLine="0"/>
              <w:jc w:val="center"/>
            </w:pPr>
          </w:p>
        </w:tc>
        <w:tc>
          <w:tcPr>
            <w:tcW w:w="274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  <w:spacing w:before="0" w:after="20" w:line="240" w:lineRule="auto"/>
            </w:pPr>
          </w:p>
        </w:tc>
      </w:tr>
      <w:tr w:rsidR="00D538E8" w:rsidRPr="005F3E53" w:rsidTr="003B52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spacing w:before="0" w:after="20" w:line="240" w:lineRule="auto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/>
                <w:sz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spacing w:before="0" w:after="20" w:line="240" w:lineRule="auto"/>
              <w:rPr>
                <w:sz w:val="18"/>
                <w:szCs w:val="1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spacing w:before="0" w:after="20" w:line="240" w:lineRule="auto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/>
                <w:sz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spacing w:before="0" w:after="20" w:line="240" w:lineRule="auto"/>
              <w:rPr>
                <w:sz w:val="18"/>
                <w:szCs w:val="18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spacing w:before="0" w:after="20" w:line="240" w:lineRule="auto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/>
                <w:sz w:val="20"/>
              </w:rPr>
              <w:t>инициалы, фамилия</w:t>
            </w:r>
          </w:p>
        </w:tc>
      </w:tr>
    </w:tbl>
    <w:p w:rsidR="002C377F" w:rsidRPr="000F223F" w:rsidRDefault="00E16E87" w:rsidP="008045F2">
      <w:pPr>
        <w:pStyle w:val="-5"/>
        <w:rPr>
          <w:sz w:val="32"/>
          <w:szCs w:val="32"/>
        </w:rPr>
      </w:pPr>
      <w:r>
        <w:t>ОТЧЕТ О ПРАКТИЧЕСКОЙ РАБОТЕ № 1</w:t>
      </w:r>
    </w:p>
    <w:tbl>
      <w:tblPr>
        <w:tblW w:w="9356" w:type="dxa"/>
        <w:tblLook w:val="0000" w:firstRow="0" w:lastRow="0" w:firstColumn="0" w:lastColumn="0" w:noHBand="0" w:noVBand="0"/>
      </w:tblPr>
      <w:tblGrid>
        <w:gridCol w:w="9356"/>
      </w:tblGrid>
      <w:tr w:rsidR="00A76E1F" w:rsidRPr="000F223F" w:rsidTr="002D3EE0">
        <w:trPr>
          <w:tblHeader w:val="true"/>
        </w:trPr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Инструментальный контур и воспроизводимое исполнение минимального программного компонента</w:t>
            </w:r>
          </w:p>
        </w:tc>
      </w:tr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по МДК.01.04 «Системное программирование»</w:t>
            </w:r>
          </w:p>
        </w:tc>
      </w:tr>
    </w:tbl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  <w:r/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  <w:r/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  <w:r/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  <w:r/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  <w:r/>
    </w:p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  <w:r/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  <w:r/>
    </w:p>
    <w:p w:rsidR="00A76E1F" w:rsidRPr="005F3E53" w:rsidRDefault="00A76E1F" w:rsidP="00A76E1F">
      <w:pPr>
        <w:pStyle w:val="-4"/>
        <w:rPr>
          <w:rFonts w:ascii="Times New Roman" w:eastAsia="Times New Roman" w:hAnsi="Times New Roman" w:cs="Times New Roman"/>
          <w:szCs w:val="24"/>
          <w:lang w:eastAsia="ru-RU"/>
        </w:rPr>
      </w:pPr>
      <w:r>
        <w:t>РАБОТУ ВЫПОЛНИЛ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0"/>
        <w:gridCol w:w="1925"/>
        <w:gridCol w:w="240"/>
        <w:gridCol w:w="2377"/>
        <w:gridCol w:w="236"/>
        <w:gridCol w:w="3018"/>
      </w:tblGrid>
      <w:tr w:rsidR="00A76E1F" w:rsidRPr="005F3E53" w:rsidTr="002D3EE0">
        <w:trPr>
          <w:tblHeader w:val="true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spacing w:before="0" w:after="20" w:line="240" w:lineRule="auto"/>
              <w:jc w:val="left"/>
              <w:rPr>
                <w:rFonts w:eastAsia="Times New Roman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sz w:val="21"/>
              </w:rPr>
              <w:t xml:space="preserve">Студент гр. № </w:t>
            </w:r>
          </w:p>
        </w:tc>
        <w:tc>
          <w:tcPr>
            <w:tcW w:w="1925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spacing w:before="0" w:after="2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 w:before="0" w:after="20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2377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spacing w:before="0" w:after="2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 w:before="0" w:after="20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3018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spacing w:before="0" w:after="20" w:line="240" w:lineRule="auto"/>
              <w:rPr>
                <w:rFonts w:eastAsia="Times New Roman"/>
                <w:lang w:eastAsia="ru-RU"/>
              </w:rPr>
            </w:pPr>
          </w:p>
        </w:tc>
      </w:tr>
      <w:tr w:rsidR="00A76E1F" w:rsidRPr="005F3E53" w:rsidTr="002D3EE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spacing w:before="0" w:after="20" w:line="240" w:lineRule="auto"/>
              <w:rPr>
                <w:sz w:val="18"/>
                <w:szCs w:val="18"/>
              </w:rPr>
            </w:pP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spacing w:before="0" w:after="20" w:line="240" w:lineRule="auto"/>
              <w:rPr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spacing w:before="0" w:after="20" w:line="240" w:lineRule="auto"/>
              <w:rPr>
                <w:sz w:val="18"/>
                <w:szCs w:val="18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spacing w:before="0" w:after="20" w:line="240" w:lineRule="auto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/>
                <w:sz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spacing w:before="0" w:after="20" w:line="240" w:lineRule="auto"/>
              <w:rPr>
                <w:sz w:val="18"/>
                <w:szCs w:val="18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spacing w:before="0" w:after="20" w:line="240" w:lineRule="auto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/>
                <w:sz w:val="20"/>
              </w:rPr>
              <w:t>инициалы, фамилия</w:t>
            </w:r>
          </w:p>
        </w:tc>
      </w:tr>
    </w:tbl>
    <w:p w:rsidR="002C377F" w:rsidRPr="005F3E53" w:rsidRDefault="002C377F" w:rsidP="00FD7FE5">
      <w:pPr>
        <w:pStyle w:val="-6"/>
      </w:pPr>
      <w:r>
        <w:t>Санкт-Петербург</w:t>
      </w:r>
    </w:p>
    <w:p>
      <w:r/>
    </w:p>
    <w:p>
      <w:pPr>
        <w:pStyle w:val="af9"/>
      </w:pPr>
      <w:r>
        <w:t>ВВЕДЕНИЕ</w:t>
      </w:r>
    </w:p>
    <w:p>
      <w:r>
        <w:t>Экспортная форма подготовлена по разделу 5 и приложению А актуальной методички МДК01.04. Отдельного исходного шаблона преподавателя для этой дисциплины во вложениях нет. Совместную сдачу с отчётом другого МДК не считать автоматически разрешённой.</w:t>
      </w:r>
    </w:p>
    <w:p>
      <w:pPr>
        <w:pStyle w:val="af7"/>
      </w:pPr>
      <w:r>
        <w:t>1 Сведения о работе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4677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Поле</w:t>
            </w:r>
          </w:p>
        </w:tc>
        <w:tc>
          <w:tcPr>
            <w:tcW w:type="dxa" w:w="4677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4677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ФИО, группа</w:t>
            </w:r>
          </w:p>
        </w:tc>
        <w:tc>
          <w:tcPr>
            <w:tcW w:type="dxa" w:w="4677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Дмитрий Стацюк, не указана</w:t>
            </w:r>
          </w:p>
        </w:tc>
      </w:tr>
      <w:tr>
        <w:tc>
          <w:tcPr>
            <w:tcW w:type="dxa" w:w="4677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Проект и команда</w:t>
            </w:r>
          </w:p>
        </w:tc>
        <w:tc>
          <w:tcPr>
            <w:tcW w:type="dxa" w:w="4677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HitPipe; пять участников</w:t>
            </w:r>
          </w:p>
        </w:tc>
      </w:tr>
      <w:tr>
        <w:tc>
          <w:tcPr>
            <w:tcW w:type="dxa" w:w="4677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Собственная зона/компонент</w:t>
            </w:r>
          </w:p>
        </w:tc>
        <w:tc>
          <w:tcPr>
            <w:tcW w:type="dxa" w:w="4677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TargetReadback / services/delivery</w:t>
            </w:r>
          </w:p>
        </w:tc>
      </w:tr>
      <w:tr>
        <w:tc>
          <w:tcPr>
            <w:tcW w:type="dxa" w:w="4677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Тег → commit</w:t>
            </w:r>
          </w:p>
        </w:tc>
        <w:tc>
          <w:tcPr>
            <w:tcW w:type="dxa" w:w="4677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не создан — human/Lead gate; correction source bafc97a0eb5cc2b2aba68c04a74b179b61432d82</w:t>
            </w:r>
          </w:p>
        </w:tc>
      </w:tr>
      <w:tr>
        <w:tc>
          <w:tcPr>
            <w:tcW w:type="dxa" w:w="4677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Репозиторий</w:t>
            </w:r>
          </w:p>
        </w:tc>
        <w:tc>
          <w:tcPr>
            <w:tcW w:type="dxa" w:w="4677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https://github.com/hitpipe/hitpipe</w:t>
            </w:r>
          </w:p>
        </w:tc>
      </w:tr>
      <w:tr>
        <w:tc>
          <w:tcPr>
            <w:tcW w:type="dxa" w:w="4677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Вариант выполнения</w:t>
            </w:r>
          </w:p>
        </w:tc>
        <w:tc>
          <w:tcPr>
            <w:tcW w:type="dxa" w:w="4677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Собственная зона ответственности</w:t>
            </w:r>
          </w:p>
        </w:tc>
      </w:tr>
    </w:tbl>
    <w:p>
      <w:pPr>
        <w:pStyle w:val="af7"/>
      </w:pPr>
      <w:r>
        <w:t>2 Цель, проект и собственная часть</w:t>
      </w:r>
    </w:p>
    <w:p>
      <w:r>
        <w:t>Цель: подготовить воспроизводимо исполняемый компонент и объяснить путь от исходного кода к процессу. Собственная существенная часть: проверка программы, тестовые данные, проверка версии и запуск вне папки проекта. Граница результата и среда: synthetic delivery contract only; Windows local run and Ubuntu 24.04 GitHub Actions. ADR выбора стека https://github.com/hitpipe/hitpipe/blob/bafc97a0eb5cc2b2aba68c04a74b179b61432d82/docs/labs/pr12/ds/implementation-adr.md; автор общей записи Дмитрий Стацюк, применение к своему участку TargetReadback keeps provider IO outside domain and exposes deterministic diagnostics. Не присваивать себе существующий общий ADR.</w:t>
      </w:r>
    </w:p>
    <w:p>
      <w:pPr>
        <w:pStyle w:val="afa"/>
      </w:pPr>
      <w:r>
        <w:t>2.1 Декларация всех семи позиций инструментального контура</w:t>
      </w:r>
    </w:p>
    <w:tbl>
      <w:tblPr>
        <w:tblStyle w:val="af4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Позиция</w:t>
            </w:r>
          </w:p>
        </w:tc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Средство и закреплённая версия</w:t>
            </w:r>
          </w:p>
        </w:tc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Назначение и способ подключения</w:t>
            </w:r>
          </w:p>
        </w:tc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Работает / запланировано, этап</w:t>
            </w:r>
          </w:p>
        </w:tc>
      </w:tr>
      <w:tr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Сборка/подготовка к исполнению</w:t>
            </w:r>
          </w:p>
        </w:tc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Go 1.27.2; GCC 16.2.0</w:t>
            </w:r>
          </w:p>
        </w:tc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go build; services/delivery/cmd/delivery-contractcheck; dev/release output</w:t>
            </w:r>
          </w:p>
        </w:tc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PASS locally; source commit and log recorded</w:t>
            </w:r>
          </w:p>
        </w:tc>
      </w:tr>
      <w:tr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Управление зависимостями</w:t>
            </w:r>
          </w:p>
        </w:tc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Go modules; golang.org/x/text v0.28.0</w:t>
            </w:r>
          </w:p>
        </w:tc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services/delivery/go.mod + go.sum; go mod download/tidy</w:t>
            </w:r>
          </w:p>
        </w:tc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PASS; lockfiles committed</w:t>
            </w:r>
          </w:p>
        </w:tc>
      </w:tr>
      <w:tr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Тестирование</w:t>
            </w:r>
          </w:p>
        </w:tc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Go test; race detector with GCC 16.2.0</w:t>
            </w:r>
          </w:p>
        </w:tc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go test ./... and CGO_ENABLED=1 go test -race ./...</w:t>
            </w:r>
          </w:p>
        </w:tc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PASS locally; logs in docs/labs/pr12/ds/evidence/</w:t>
            </w:r>
          </w:p>
        </w:tc>
      </w:tr>
      <w:tr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Статический анализ</w:t>
            </w:r>
          </w:p>
        </w:tc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go vet Go 1.27.2</w:t>
            </w:r>
          </w:p>
        </w:tc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go vet ./... from services/delivery</w:t>
            </w:r>
          </w:p>
        </w:tc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PASS locally; log recorded</w:t>
            </w:r>
          </w:p>
        </w:tc>
      </w:tr>
      <w:tr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Динамическая диагностика</w:t>
            </w:r>
          </w:p>
        </w:tc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delivery-contractcheck synthetic fixture CLI</w:t>
            </w:r>
          </w:p>
        </w:tc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workspace.py smoke delivery --require outside checkout</w:t>
            </w:r>
          </w:p>
        </w:tc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PASS; positive and negative exit recorded</w:t>
            </w:r>
          </w:p>
        </w:tc>
      </w:tr>
      <w:tr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Профилирование</w:t>
            </w:r>
          </w:p>
        </w:tc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Go pprof — not executed in this correction</w:t>
            </w:r>
          </w:p>
        </w:tc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planned after acceptance for CPU/memory of comparator and FileReader</w:t>
            </w:r>
          </w:p>
        </w:tc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PLANNED; no performance claim</w:t>
            </w:r>
          </w:p>
        </w:tc>
      </w:tr>
      <w:tr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Автоматические проверки CI</w:t>
            </w:r>
          </w:p>
        </w:tc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GitHub Actions</w:t>
            </w:r>
          </w:p>
        </w:tc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https://github.com/hitpipe/hitpipe/actions/runs/39271075578 (evidence/report commit c365ad5; latest correction head gets a fresh run after push)</w:t>
            </w:r>
          </w:p>
        </w:tc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PASS for evidence commit; fresh run for final source head is recorded after push</w:t>
            </w:r>
          </w:p>
        </w:tc>
      </w:tr>
    </w:tbl>
    <w:p>
      <w:pPr>
        <w:pStyle w:val="af7"/>
      </w:pPr>
      <w:r>
        <w:t>3 Ход работы</w:t>
      </w:r>
    </w:p>
    <w:p>
      <w:pPr>
        <w:pStyle w:val="afa"/>
      </w:pPr>
      <w:r>
        <w:t>3.1 Собственная часть каркаса и маршрут PR</w:t>
      </w:r>
    </w:p>
    <w:p>
      <w:r>
        <w:t>Задача https://hitpipe.atlassian.net/browse/HIT-47 → ветка work/HIT-47-ds-corrections → PR https://github.com/hitpipe/hitpipe/pull/29 → реальные проверки Fresh CI success for round-2 source commit bafc97a0eb5cc2b2aba68c04a74b179b61432d82: delivery https://github.com/hitpipe/hitpipe/actions/runs/39279704440, intake https://github.com/hitpipe/hitpipe/actions/runs/39279704389, processing https://github.com/hitpipe/hitpipe/actions/runs/39279704449, iam https://github.com/hitpipe/hitpipe/actions/runs/39279704506; prior evidence run https://github.com/hitpipe/hitpipe/actions/runs/39271075578 passed on c365ad5 → независимый review Независимая проверка выполняется отдельным reviewer'ом. → merge PR #29 является источником версии для проверки.. Показать собственный фрагмент (рисунок 1); прямые изменения main не допускаются.</w:t>
      </w:r>
    </w:p>
    <w:tbl>
      <w:tblPr>
        <w:tblW w:type="dxa" w:w="9000"/>
        <w:tblLayout w:type="autofi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EDEDED" w:val="clear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[МЕСТО ДЛЯ СКРИНШОТА 1 — Собственная часть исполняемого каркаса]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Times New Roman"/>
          <w:sz w:val="24"/>
        </w:rPr>
        <w:t>Рисунок 1 — Собственная часть исполняемого каркаса</w:t>
      </w:r>
    </w:p>
    <w:p>
      <w:pPr>
        <w:pStyle w:val="afa"/>
      </w:pPr>
      <w:r>
        <w:t>3.2 Путь исполнения и состав запускаемого результата</w:t>
      </w:r>
    </w:p>
    <w:p>
      <w:r>
        <w:t>Схема: services/delivery/go.mod + internal/domain/readback + cmd/delivery-contractcheck + testdata → go mod tidy; Go 1.27.2; golang.org/x/text v0.28.0 → go build with dev/release flags; CLI reads fixture, validates config/format, emits JSON → .pr12-build/delivery/{dev,release}/delivery-contractcheck → run --version and --fixture ... --format json from a temporary directory outside checkout. Указывать только существующие стадии Go/Node/Python. Команда просмотра результата go version -m .pr12-build/delivery/release/delivery-contractcheck, существенный фактический вывод workspace.py smoke recorded dev/release PASS; go version -m inspection is an explicit human capture step and is not claimed as completed by the agent. Для Go подходят go version -m, file/readelf/ldd с честным выводом о статической линковке; для Next/Python — пакет/модули/bytecode и закреплённые зависимости. Наличие инструмента не равно выполненному наблюдению.</w:t>
      </w:r>
    </w:p>
    <w:tbl>
      <w:tblPr>
        <w:tblW w:type="dxa" w:w="9000"/>
        <w:tblLayout w:type="autofi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EDEDED" w:val="clear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[МЕСТО ДЛЯ СКРИНШОТА 2 — Подготовка компонента в двух режимах]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Times New Roman"/>
          <w:sz w:val="24"/>
        </w:rPr>
        <w:t>Рисунок 2 — Подготовка компонента в двух режимах</w:t>
      </w:r>
    </w:p>
    <w:p>
      <w:pPr>
        <w:pStyle w:val="afa"/>
      </w:pPr>
      <w:r>
        <w:t>3.3 Наблюдаемое сравнение dev/release на одном сценарии</w:t>
      </w:r>
    </w:p>
    <w:tbl>
      <w:tblPr>
        <w:tblStyle w:val="af4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311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Что проверяем</w:t>
            </w:r>
          </w:p>
        </w:tc>
        <w:tc>
          <w:tcPr>
            <w:tcW w:type="dxa" w:w="311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Разработка</w:t>
            </w:r>
          </w:p>
        </w:tc>
        <w:tc>
          <w:tcPr>
            <w:tcW w:type="dxa" w:w="311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Поставка</w:t>
            </w:r>
          </w:p>
        </w:tc>
      </w:tr>
      <w:tr>
        <w:tc>
          <w:tcPr>
            <w:tcW w:type="dxa" w:w="311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Сборка программы</w:t>
            </w:r>
          </w:p>
        </w:tc>
        <w:tc>
          <w:tcPr>
            <w:tcW w:type="dxa" w:w="311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Программа собрана для проверки.</w:t>
            </w:r>
          </w:p>
        </w:tc>
        <w:tc>
          <w:tcPr>
            <w:tcW w:type="dxa" w:w="311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Программа собрана для поставки.</w:t>
            </w:r>
          </w:p>
        </w:tc>
      </w:tr>
      <w:tr>
        <w:tc>
          <w:tcPr>
            <w:tcW w:type="dxa" w:w="311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Подготовка проекта</w:t>
            </w:r>
          </w:p>
        </w:tc>
        <w:tc>
          <w:tcPr>
            <w:tcW w:type="dxa" w:w="311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Зависимости установлены, проект готов к запуску.</w:t>
            </w:r>
          </w:p>
        </w:tc>
        <w:tc>
          <w:tcPr>
            <w:tcW w:type="dxa" w:w="311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Зависимости установлены, проект готов к запуску.</w:t>
            </w:r>
          </w:p>
        </w:tc>
      </w:tr>
      <w:tr>
        <w:tc>
          <w:tcPr>
            <w:tcW w:type="dxa" w:w="311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Проверка результата</w:t>
            </w:r>
          </w:p>
        </w:tc>
        <w:tc>
          <w:tcPr>
            <w:tcW w:type="dxa" w:w="311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Тесты выполнены успешно.</w:t>
            </w:r>
          </w:p>
        </w:tc>
        <w:tc>
          <w:tcPr>
            <w:tcW w:type="dxa" w:w="311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Тесты выполнены успешно.</w:t>
            </w:r>
          </w:p>
        </w:tc>
      </w:tr>
      <w:tr>
        <w:tc>
          <w:tcPr>
            <w:tcW w:type="dxa" w:w="311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Диагностика</w:t>
            </w:r>
          </w:p>
        </w:tc>
        <w:tc>
          <w:tcPr>
            <w:tcW w:type="dxa" w:w="311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Получена информация о версии и настройках.</w:t>
            </w:r>
          </w:p>
        </w:tc>
        <w:tc>
          <w:tcPr>
            <w:tcW w:type="dxa" w:w="311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Получена информация о версии и настройках.</w:t>
            </w:r>
          </w:p>
        </w:tc>
      </w:tr>
      <w:tr>
        <w:tc>
          <w:tcPr>
            <w:tcW w:type="dxa" w:w="311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Проверка запуска</w:t>
            </w:r>
          </w:p>
        </w:tc>
        <w:tc>
          <w:tcPr>
            <w:tcW w:type="dxa" w:w="311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Программа запускается по заданному сценарию.</w:t>
            </w:r>
          </w:p>
        </w:tc>
        <w:tc>
          <w:tcPr>
            <w:tcW w:type="dxa" w:w="311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Программа запускается по заданному сценарию.</w:t>
            </w:r>
          </w:p>
        </w:tc>
      </w:tr>
      <w:tr>
        <w:tc>
          <w:tcPr>
            <w:tcW w:type="dxa" w:w="311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Итог</w:t>
            </w:r>
          </w:p>
        </w:tc>
        <w:tc>
          <w:tcPr>
            <w:tcW w:type="dxa" w:w="311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Получен рабочий результат.</w:t>
            </w:r>
          </w:p>
        </w:tc>
        <w:tc>
          <w:tcPr>
            <w:tcW w:type="dxa" w:w="3118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20"/>
              </w:rPr>
              <w:t>Получен рабочий результат.</w:t>
            </w:r>
          </w:p>
        </w:tc>
      </w:tr>
    </w:tbl>
    <w:p>
      <w:r>
        <w:t>Один сценарий testdata/match.json в обоих режимах. Если различий нет — объяснить. Поставку запустить из temporary directory created by workspace.py smoke delivery --require вне исходников/IDE. Не заявлять ускорение без измерений. Рисунки 2–3.</w:t>
      </w:r>
    </w:p>
    <w:tbl>
      <w:tblPr>
        <w:tblW w:type="dxa" w:w="9000"/>
        <w:tblLayout w:type="autofi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EDEDED" w:val="clear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[МЕСТО ДЛЯ СКРИНШОТА 3 — Запуск поставки вне исходного кода и IDE]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Times New Roman"/>
          <w:sz w:val="24"/>
        </w:rPr>
        <w:t>Рисунок 3 — Запуск поставки вне исходного кода и IDE</w:t>
      </w:r>
    </w:p>
    <w:p>
      <w:pPr>
        <w:pStyle w:val="af7"/>
      </w:pPr>
      <w:r>
        <w:t>4 Результаты</w:t>
      </w:r>
    </w:p>
    <w:p>
      <w:pPr>
        <w:pStyle w:val="afa"/>
      </w:pPr>
      <w:r>
        <w:t>4.1 Проверки компонента</w:t>
      </w:r>
    </w:p>
    <w:tbl>
      <w:tblPr>
        <w:tblStyle w:val="af4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Проверка</w:t>
            </w:r>
          </w:p>
        </w:tc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Ожидаемый результат</w:t>
            </w:r>
          </w:p>
        </w:tc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Фактический результат/статус</w:t>
            </w:r>
          </w:p>
        </w:tc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Команда, версия и журнал</w:t>
            </w:r>
          </w:p>
        </w:tc>
      </w:tr>
      <w:tr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default config</w:t>
            </w:r>
          </w:p>
        </w:tc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go test ./...; smoke --require</w:t>
            </w:r>
          </w:p>
        </w:tc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PASS</w:t>
            </w:r>
          </w:p>
        </w:tc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HIT-47-go-test.log / workspace smoke</w:t>
            </w:r>
          </w:p>
        </w:tc>
      </w:tr>
      <w:tr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unsupported config</w:t>
            </w:r>
          </w:p>
        </w:tc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delivery-contractcheck --config unsupported ...</w:t>
            </w:r>
          </w:p>
        </w:tc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PASS negative gate: exit 2</w:t>
            </w:r>
          </w:p>
        </w:tc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negative-gate log</w:t>
            </w:r>
          </w:p>
        </w:tc>
      </w:tr>
      <w:tr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version/source</w:t>
            </w:r>
          </w:p>
        </w:tc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delivery-contractcheck --version</w:t>
            </w:r>
          </w:p>
        </w:tc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PASS; version pr12 and source SHA visible</w:t>
            </w:r>
          </w:p>
        </w:tc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workspace smoke log</w:t>
            </w:r>
          </w:p>
        </w:tc>
      </w:tr>
      <w:tr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diagnostics</w:t>
            </w:r>
          </w:p>
        </w:tc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delivery-contractcheck --fixture testdata/match.json --format json</w:t>
            </w:r>
          </w:p>
        </w:tc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PASS; no secrets</w:t>
            </w:r>
          </w:p>
        </w:tc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workspace smoke log</w:t>
            </w:r>
          </w:p>
        </w:tc>
      </w:tr>
      <w:tr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restore</w:t>
            </w:r>
          </w:p>
        </w:tc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rebuild after isolated negative mutation; go test ./...</w:t>
            </w:r>
          </w:p>
        </w:tc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PASS; source restored</w:t>
            </w:r>
          </w:p>
        </w:tc>
        <w:tc>
          <w:tcPr>
            <w:tcW w:type="dxa" w:w="2339"/>
          </w:tcPr>
          <w:p>
            <w:pPr>
              <w:spacing w:before="0" w:after="20" w:line="240" w:lineRule="auto"/>
            </w:pPr>
            <w:r>
              <w:rPr>
                <w:rFonts w:ascii="Times New Roman" w:hAnsi="Times New Roman" w:eastAsia="Times New Roman"/>
                <w:sz w:val="20"/>
              </w:rPr>
              <w:t>restoration log</w:t>
            </w:r>
          </w:p>
        </w:tc>
      </w:tr>
    </w:tbl>
    <w:p>
      <w:r>
        <w:t>Версии среды и прямых зависимостей зафиксированы services/delivery/go.mod and go.sum; безопасный пример конфигурации default; unsupported config is rejected with exit 2. Рисунки 4–5.</w:t>
      </w:r>
    </w:p>
    <w:tbl>
      <w:tblPr>
        <w:tblW w:type="dxa" w:w="9000"/>
        <w:tblLayout w:type="autofi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EDEDED" w:val="clear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[МЕСТО ДЛЯ СКРИНШОТА 4 — Штатный запуск компонента]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Times New Roman"/>
          <w:sz w:val="24"/>
        </w:rPr>
        <w:t>Рисунок 4 — Штатный запуск компонента</w:t>
      </w:r>
    </w:p>
    <w:tbl>
      <w:tblPr>
        <w:tblW w:type="dxa" w:w="9000"/>
        <w:tblLayout w:type="autofi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EDEDED" w:val="clear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[МЕСТО ДЛЯ СКРИНШОТА 5 — Неверная конфигурация]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Times New Roman"/>
          <w:sz w:val="24"/>
        </w:rPr>
        <w:t>Рисунок 5 — Неверная конфигурация</w:t>
      </w:r>
    </w:p>
    <w:p>
      <w:pPr>
        <w:pStyle w:val="afa"/>
      </w:pPr>
      <w:r>
        <w:t>4.2 Независимое чистое воспроизведение чужой части</w:t>
      </w:r>
    </w:p>
    <w:p>
      <w:r>
        <w:t>Проверяющий студент Дмитрий Стацюк; автор проверяемой части Проверка по H1 выполняется отдельно.; дата 2026-10-19; чистая среда проверка будет выполнена отдельно по учебной инструкции; commit NOT APPLICABLE — H1; инструкция Материалы H1 оформляются отдельно.; команды/результат/замечания Результаты H1 оформляются отдельно.. После исправлений повторить из исходной чистой среды. Отдельно получить независимую проверку собственной инструкции; не выдавать авторский запуск за независимый. Рисунок 6.</w:t>
      </w:r>
    </w:p>
    <w:tbl>
      <w:tblPr>
        <w:tblW w:type="dxa" w:w="9000"/>
        <w:tblLayout w:type="autofi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EDEDED" w:val="clear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[МЕСТО ДЛЯ СКРИНШОТА 6 — Независимое воспроизведение части другого студента]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Times New Roman"/>
          <w:sz w:val="24"/>
        </w:rPr>
        <w:t>Рисунок 6 — Независимое воспроизведение части другого студента</w:t>
      </w:r>
    </w:p>
    <w:p>
      <w:pPr>
        <w:pStyle w:val="afa"/>
      </w:pPr>
      <w:r>
        <w:t>4.3 Базовая содержательная автоматическая проверка</w:t>
      </w:r>
    </w:p>
    <w:p>
      <w:r>
        <w:t>CI сдаваемой версии Fresh CI success for round-2 source commit bafc97a0eb5cc2b2aba68c04a74b179b61432d82: delivery https://github.com/hitpipe/hitpipe/actions/runs/39279704440, intake https://github.com/hitpipe/hitpipe/actions/runs/39279704389, processing https://github.com/hitpipe/hitpipe/actions/runs/39279704449, iam https://github.com/hitpipe/hitpipe/actions/runs/39279704506; prior evidence run https://github.com/hitpipe/hitpipe/actions/runs/39271075578 passed on c365ad5 выполняет workspace.py check delivery; workspace.py smoke delivery --require, сбой условия даёт ненулевой exit. Долгий процесс имеет timeout readiness и корректную остановку. Локальная отрицательная демонстрация той же проверки workspace.py smoke log; actual negative exit observed locally, после неё исправный код восстановлен. Граница автоматизации/ручной проверки synthetic fixtures; no provider GET/POST, permissions, state transition or customer data. Рисунок 7.</w:t>
      </w:r>
    </w:p>
    <w:tbl>
      <w:tblPr>
        <w:tblW w:type="dxa" w:w="9000"/>
        <w:tblLayout w:type="autofi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EDEDED" w:val="clear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[МЕСТО ДЛЯ СКРИНШОТА 7 — Отрицательная локальная проверка автоматического gate]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Times New Roman"/>
          <w:sz w:val="24"/>
        </w:rPr>
        <w:t>Рисунок 7 — Отрицательная локальная проверка автоматического gate</w:t>
      </w:r>
    </w:p>
    <w:p>
      <w:pPr>
        <w:pStyle w:val="af7"/>
      </w:pPr>
      <w:r>
        <w:t>5 Заключение и индивидуальный вклад</w:t>
      </w:r>
    </w:p>
    <w:p>
      <w:r>
        <w:t>В заключении простыми словами опишите: своя часть и PR; воспроизводимость; наблюдённые различия режимов; результат независимой проверки; содержательность и ограничения CI. Зафиксировать неизменяемый тег 0104-pz01-ds-v1. Изменение — новым v2 без перемещения v1. Защита студентом самостоятельно, без генеративного AI.</w:t>
      </w:r>
    </w:p>
    <w:p>
      <w:pPr>
        <w:pStyle w:val="af7"/>
      </w:pPr>
      <w:r>
        <w:t>СПИСОК ИСПОЛЬЗОВАННЫХ МАТЕРИАЛОВ</w:t>
      </w:r>
    </w:p>
    <w:p>
      <w:r>
        <w:t>Список источников приведён ниже и содержит методические материалы, официальную документацию и материалы проекта.</w:t>
      </w:r>
    </w:p>
    <w:p>
      <w:pPr>
        <w:pStyle w:val="1"/>
      </w:pPr>
      <w:r>
        <w:t>ИСТОЧНИКИ И ИНСТРУКЦИИ ДЛЯ СКРИНШОТОВ</w:t>
      </w:r>
    </w:p>
    <w:p>
      <w:r>
        <w:t>Список источников оформлен по ГОСТ Р 7.0.100–2018. Электронные материалы приведены с адресом и датой обращения.</w:t>
      </w:r>
    </w:p>
    <w:p>
      <w:r>
        <w:t>1. ГОСТ 7.32–2017. Межгосударственный стандарт. Система стандартов по информации, библиотечному и издательскому делу. Отчёт о научно-исследовательской работе. Структура и правила оформления. — Москва: Стандартинформ, 2018.</w:t>
      </w:r>
    </w:p>
    <w:p>
      <w:r>
        <w:t>2. ГОСТ Р 7.0.100–2018. Национальный стандарт Российской Федерации. Библиографическая запись. Библиографическое описание. Общие требования и правила составления. — Москва: Стандартинформ, 2018.</w:t>
      </w:r>
    </w:p>
    <w:p>
      <w:r>
        <w:t>3. The Go Programming Language. Documentation [Электронный ресурс]. — URL: https://go.dev/doc/ (дата обращения: 19.10.2026).</w:t>
      </w:r>
    </w:p>
    <w:p>
      <w:r>
        <w:t>4. The Go Programming Language. Go Modules Reference [Электронный ресурс]. — URL: https://go.dev/ref/mod (дата обращения: 19.10.2026).</w:t>
      </w:r>
    </w:p>
    <w:p>
      <w:r>
        <w:t>5. GCC Online Documentation. Using the GNU Compiler Collection [Электронный ресурс]. — URL: https://gcc.gnu.org/onlinedocs/ (дата обращения: 19.10.2026).</w:t>
      </w:r>
    </w:p>
    <w:p>
      <w:r>
        <w:t>6. GitHub Docs. About pull requests [Электронный ресурс]. — URL: https://docs.github.com/en/pull-requests/collaborating-with-pull-requests/about-pull-requests (дата обращения: 19.10.2026).</w:t>
      </w:r>
    </w:p>
    <w:p>
      <w:r>
        <w:t>7. HitPipe. Репозиторий проекта hitpipe/hitpipe [Электронный ресурс]. — URL: https://github.com/hitpipe/hitpipe (дата обращения: 19.10.2026).</w:t>
      </w:r>
    </w:p>
    <w:p>
      <w:r>
        <w:t>8. HitPipe. Файл README.md репозитория hitpipe/hitpipe [Электронный ресурс]. — URL: https://github.com/hitpipe/hitpipe/blob/main/README.md (дата обращения: 19.10.2026).</w:t>
      </w:r>
    </w:p>
    <w:p>
      <w:pPr>
        <w:pStyle w:val="2"/>
      </w:pPr>
      <w:r>
        <w:t>Откуда взять нужные скриншоты</w:t>
      </w:r>
    </w:p>
    <w:p>
      <w:r>
        <w:t>Скриншоты в этот файл не вставлены. Перед сдачей вставьте каждый снимок вместо соответствующего серого блока с тем же номером. На снимке должны быть видны название действия, команда или страница, итог проверки и дата. Не показывайте пароли, токены, личную переписку и содержимое папок вне проекта.</w:t>
      </w:r>
    </w:p>
    <w:p>
      <w:r>
        <w:rPr>
          <w:rFonts w:ascii="Times New Roman" w:hAnsi="Times New Roman"/>
          <w:sz w:val="20"/>
        </w:rPr>
        <w:t>Рисунок 1. Шаг 1: откройте ссылку https://github.com/hitpipe/hitpipe/tree/work/HIT-47-ds-corrections/services/delivery. Шаг 2: если GitHub показывает запрос входа, войдите в свой аккаунт. Шаг 3: в списке откройте папки cmd, internal и testdata. Шаг 4: убедитесь, что в адресной строке видна ветка work/HIT-47-ds-corrections, а в списке есть delivery-contractcheck. Шаг 5: снимите список файлов, а не код целиком. Сохраните как 0104-pz01-fig01.png. Подпись в отчёте: «Собственная часть исполняемого каркаса».</w:t>
      </w:r>
    </w:p>
    <w:p>
      <w:r>
        <w:rPr>
          <w:rFonts w:ascii="Times New Roman" w:hAnsi="Times New Roman"/>
          <w:sz w:val="20"/>
        </w:rPr>
        <w:t>Рисунок 2. Шаг 1: откройте PowerShell. Шаг 2: выполните cd 'ПОЛНЫЙ_ПУТЬ_К_КЛОНУ\hitpipe\services\delivery'. Шаг 3: вставьте по очереди команды: go build -o .pr12-build/delivery/dev/delivery-contractcheck ./cmd/delivery-contractcheck и go build -o .pr12-build/delivery/release/delivery-contractcheck ./cmd/delivery-contractcheck. Шаг 4: дождитесь нового приглашения PowerShell без текста ошибки. Шаг 5: снимите команду и приглашение после успешного завершения. Сохраните как 0104-pz01-fig02.png. Подпись: «Подготовка компонента в двух режимах».</w:t>
      </w:r>
    </w:p>
    <w:p>
      <w:r>
        <w:rPr>
          <w:rFonts w:ascii="Times New Roman" w:hAnsi="Times New Roman"/>
          <w:sz w:val="20"/>
        </w:rPr>
        <w:t>Рисунок 3. Шаг 1: откройте PowerShell и перейдите в корень клона проекта командой cd 'ПОЛНЫЙ_ПУТЬ_К_КЛОНУ\hitpipe'. Шаг 2: вставьте весь блок ниже одной вставкой:</w:t>
        <w:br/>
        <w:t>$repo = (Get-Location).Path</w:t>
        <w:br/>
        <w:t>$outside = Join-Path $env:TEMP 'pr12-delivery-outside'</w:t>
        <w:br/>
        <w:t>New-Item -ItemType Directory -Force $outside | Out-Null</w:t>
        <w:br/>
        <w:t>$sha = git -C $repo rev-parse HEAD</w:t>
        <w:br/>
        <w:t>Push-Location (Join-Path $repo 'services\delivery')</w:t>
        <w:br/>
        <w:t>go build -trimpath -ldflags "-X main.version=pr12 -X main.commit=$sha -X main.dirty=false -X main.buildMode=release" -o (Join-Path $outside 'delivery-contractcheck.exe') ./cmd/delivery-contractcheck</w:t>
        <w:br/>
        <w:t>Copy-Item 'testdata\match.json' (Join-Path $outside 'positive_fixture.json') -Force</w:t>
        <w:br/>
        <w:t>Pop-Location</w:t>
        <w:br/>
        <w:t>Push-Location $outside</w:t>
        <w:br/>
        <w:t>Write-Host ('CWD: ' + (Get-Location).Path)</w:t>
        <w:br/>
        <w:t>.\delivery-contractcheck.exe --version</w:t>
        <w:br/>
        <w:t>.\delivery-contractcheck.exe --fixture .\positive_fixture.json --format json</w:t>
        <w:br/>
        <w:t>Pop-Location</w:t>
        <w:br/>
        <w:t>Шаг 3: убедитесь, что в конце показан JSON с "diagnostic_smoke": "PASS" и "mode": "release". Шаг 4: снимите окно PowerShell с CWD вне папки проекта, командой и JSON-результатом. Сохраните как 0104-pz01-fig03.png. Подпись: «Запуск поставки вне исходного кода и IDE».</w:t>
      </w:r>
    </w:p>
    <w:p>
      <w:r>
        <w:rPr>
          <w:rFonts w:ascii="Times New Roman" w:hAnsi="Times New Roman"/>
          <w:sz w:val="20"/>
        </w:rPr>
        <w:t>Рисунок 4. Шаг 1: откройте PowerShell. Шаг 2: выполните cd 'ПОЛНЫЙ_ПУТЬ_К_КЛОНУ\hitpipe\services\delivery'. Шаг 3: выполните go test ./... . Шаг 4: дождитесь строк вида ok ./... или ok с именем пакета. Шаг 5: снимите последнюю строку успешного результата. Сохраните как 0104-pz01-fig04.png. Подпись: «Штатный запуск компонента».</w:t>
      </w:r>
    </w:p>
    <w:p>
      <w:r>
        <w:rPr>
          <w:rFonts w:ascii="Times New Roman" w:hAnsi="Times New Roman"/>
          <w:sz w:val="20"/>
        </w:rPr>
        <w:t>Рисунок 5. Шаг 1: откройте PowerShell и выполните cd 'ПОЛНЫЙ_ПУТЬ_К_КЛОНУ\hitpipe\services\delivery'. Шаг 2: выполните команду: .\.pr12-build\delivery\release\delivery-contractcheck.exe --config unsupported --fixture .\testdata\match.json --format json . Если такого release-файла ещё нет, сначала выполните: go build -trimpath -o .pr12-build\delivery\release\delivery-contractcheck.exe .\cmd\delivery-contractcheck . Шаг 3: ожидайте сообщение о неподдерживаемой конфигурации и код завершения 2. Шаг 4: снимите команду, сообщение об ошибке и код 2. Сохраните как 0104-pz01-fig05.png. Подпись: «Неверная конфигурация». Не показывайте локальные секреты.</w:t>
      </w:r>
    </w:p>
    <w:p>
      <w:r>
        <w:rPr>
          <w:rFonts w:ascii="Times New Roman" w:hAnsi="Times New Roman"/>
          <w:sz w:val="20"/>
        </w:rPr>
        <w:t>Рисунок 6. Шаг 1: сначала откройте https://hitpipe.atlassian.net/browse/HIT-42. Шаг 2: найдите название задачи, блок статуса и дату комментария о проверке. Шаг 3: если задача недоступна или проверка не проводилась, не делайте снимок и оставьте плейсхолдер до получения материала преподавателя. Если материал есть, снимите только заголовок, статус и итог. Сохраните как 0104-pz01-fig06.png. Подпись: «Независимое воспроизведение части другого студента».</w:t>
      </w:r>
    </w:p>
    <w:p>
      <w:r>
        <w:rPr>
          <w:rFonts w:ascii="Times New Roman" w:hAnsi="Times New Roman"/>
          <w:sz w:val="20"/>
        </w:rPr>
        <w:t>Рисунок 7. Шаг 1: откройте папку docs/labs/pr12/ds/evidence в клоне проекта. Шаг 2: найдите файл с названием negative-gate или workspace-smoke. Шаг 3: откройте его в Блокноте и найдите строку с неверной конфигурацией и PASS для отрицательной проверки. Шаг 4: снимите название файла, команду, сообщение об отказе и итог. Сохраните как 0104-pz01-fig07.png. Подпись: «Отрицательная локальная проверка автоматического контроля».</w:t>
      </w:r>
    </w:p>
    <w:sectPr w:rsidR="00D73871" w:rsidSect="004E0014">
      <w:footerReference w:type="default" r:id="rId8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endnote>
  <w:end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3871" w:rsidRDefault="00181D04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footnote>
  <w:foot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A7A443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108CDB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8C0F5B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72DA5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A6406E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4424C1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620B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6C92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A0A38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53607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45A9A"/>
    <w:multiLevelType w:val="hybridMultilevel"/>
    <w:tmpl w:val="299212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43744B"/>
    <w:multiLevelType w:val="hybridMultilevel"/>
    <w:tmpl w:val="51FCC0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4C3E22"/>
    <w:multiLevelType w:val="hybridMultilevel"/>
    <w:tmpl w:val="72AEF734"/>
    <w:lvl w:ilvl="0" w:tplc="409C0ECC">
      <w:start w:val="1"/>
      <w:numFmt w:val="decimal"/>
      <w:pStyle w:val="-"/>
      <w:lvlText w:val="%1)"/>
      <w:lvlJc w:val="left"/>
      <w:pPr>
        <w:ind w:left="8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2" w:hanging="360"/>
      </w:pPr>
    </w:lvl>
    <w:lvl w:ilvl="2" w:tplc="0419001B" w:tentative="1">
      <w:start w:val="1"/>
      <w:numFmt w:val="lowerRoman"/>
      <w:lvlText w:val="%3."/>
      <w:lvlJc w:val="right"/>
      <w:pPr>
        <w:ind w:left="2332" w:hanging="180"/>
      </w:pPr>
    </w:lvl>
    <w:lvl w:ilvl="3" w:tplc="0419000F" w:tentative="1">
      <w:start w:val="1"/>
      <w:numFmt w:val="decimal"/>
      <w:lvlText w:val="%4."/>
      <w:lvlJc w:val="left"/>
      <w:pPr>
        <w:ind w:left="3052" w:hanging="360"/>
      </w:pPr>
    </w:lvl>
    <w:lvl w:ilvl="4" w:tplc="04190019" w:tentative="1">
      <w:start w:val="1"/>
      <w:numFmt w:val="lowerLetter"/>
      <w:lvlText w:val="%5."/>
      <w:lvlJc w:val="left"/>
      <w:pPr>
        <w:ind w:left="3772" w:hanging="360"/>
      </w:pPr>
    </w:lvl>
    <w:lvl w:ilvl="5" w:tplc="0419001B" w:tentative="1">
      <w:start w:val="1"/>
      <w:numFmt w:val="lowerRoman"/>
      <w:lvlText w:val="%6."/>
      <w:lvlJc w:val="right"/>
      <w:pPr>
        <w:ind w:left="4492" w:hanging="180"/>
      </w:pPr>
    </w:lvl>
    <w:lvl w:ilvl="6" w:tplc="0419000F" w:tentative="1">
      <w:start w:val="1"/>
      <w:numFmt w:val="decimal"/>
      <w:lvlText w:val="%7."/>
      <w:lvlJc w:val="left"/>
      <w:pPr>
        <w:ind w:left="5212" w:hanging="360"/>
      </w:pPr>
    </w:lvl>
    <w:lvl w:ilvl="7" w:tplc="04190019" w:tentative="1">
      <w:start w:val="1"/>
      <w:numFmt w:val="lowerLetter"/>
      <w:lvlText w:val="%8."/>
      <w:lvlJc w:val="left"/>
      <w:pPr>
        <w:ind w:left="5932" w:hanging="360"/>
      </w:pPr>
    </w:lvl>
    <w:lvl w:ilvl="8" w:tplc="0419001B" w:tentative="1">
      <w:start w:val="1"/>
      <w:numFmt w:val="lowerRoman"/>
      <w:lvlText w:val="%9."/>
      <w:lvlJc w:val="right"/>
      <w:pPr>
        <w:ind w:left="6652" w:hanging="180"/>
      </w:pPr>
    </w:lvl>
  </w:abstractNum>
  <w:abstractNum w:abstractNumId="13" w15:restartNumberingAfterBreak="0">
    <w:nsid w:val="0A963FBC"/>
    <w:multiLevelType w:val="multilevel"/>
    <w:tmpl w:val="2FAAEC28"/>
    <w:name w:val="ГОСТ2"/>
    <w:lvl w:ilvl="0">
      <w:start w:val="1"/>
      <w:numFmt w:val="decimal"/>
      <w:pStyle w:val="a"/>
      <w:lvlText w:val="%1)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4D600F0"/>
    <w:multiLevelType w:val="hybridMultilevel"/>
    <w:tmpl w:val="39586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663FB2"/>
    <w:multiLevelType w:val="hybridMultilevel"/>
    <w:tmpl w:val="BEEE31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F2561D"/>
    <w:multiLevelType w:val="multilevel"/>
    <w:tmpl w:val="E24E64F6"/>
    <w:lvl w:ilvl="0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17" w15:restartNumberingAfterBreak="0">
    <w:nsid w:val="29EE5BDE"/>
    <w:multiLevelType w:val="hybridMultilevel"/>
    <w:tmpl w:val="3F9499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BA5191F"/>
    <w:multiLevelType w:val="hybridMultilevel"/>
    <w:tmpl w:val="B9FC89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8F5311"/>
    <w:multiLevelType w:val="hybridMultilevel"/>
    <w:tmpl w:val="D50CE2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213752"/>
    <w:multiLevelType w:val="hybridMultilevel"/>
    <w:tmpl w:val="2CECE11E"/>
    <w:lvl w:ilvl="0" w:tplc="E6F02302">
      <w:start w:val="1"/>
      <w:numFmt w:val="bullet"/>
      <w:pStyle w:val="a0"/>
      <w:lvlText w:val="—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AC12027"/>
    <w:multiLevelType w:val="multilevel"/>
    <w:tmpl w:val="249A6EFA"/>
    <w:name w:val="ГОСТ2"/>
    <w:lvl w:ilvl="0">
      <w:start w:val="1"/>
      <w:numFmt w:val="decimal"/>
      <w:pStyle w:val="a1"/>
      <w:lvlText w:val="%1.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russianLower"/>
      <w:lvlText w:val="%2)"/>
      <w:lvlJc w:val="right"/>
      <w:pPr>
        <w:tabs>
          <w:tab w:val="num" w:pos="1474"/>
        </w:tabs>
        <w:ind w:left="0" w:firstLine="1304"/>
      </w:pPr>
      <w:rPr>
        <w:rFonts w:hint="default"/>
      </w:rPr>
    </w:lvl>
    <w:lvl w:ilvl="2">
      <w:start w:val="1"/>
      <w:numFmt w:val="bullet"/>
      <w:lvlText w:val="–"/>
      <w:lvlJc w:val="left"/>
      <w:pPr>
        <w:tabs>
          <w:tab w:val="num" w:pos="1758"/>
        </w:tabs>
        <w:ind w:left="0" w:firstLine="1474"/>
      </w:pPr>
      <w:rPr>
        <w:rFonts w:ascii="Calibri" w:hAnsi="Calibri" w:hint="default"/>
      </w:rPr>
    </w:lvl>
    <w:lvl w:ilvl="3">
      <w:start w:val="1"/>
      <w:numFmt w:val="decimal"/>
      <w:lvlText w:val="%4."/>
      <w:lvlJc w:val="left"/>
      <w:pPr>
        <w:ind w:left="0" w:firstLine="107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107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107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107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107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1072"/>
      </w:pPr>
      <w:rPr>
        <w:rFonts w:hint="default"/>
      </w:rPr>
    </w:lvl>
  </w:abstractNum>
  <w:abstractNum w:abstractNumId="22" w15:restartNumberingAfterBreak="0">
    <w:nsid w:val="4B4442E1"/>
    <w:multiLevelType w:val="hybridMultilevel"/>
    <w:tmpl w:val="03EE0A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58698F"/>
    <w:multiLevelType w:val="hybridMultilevel"/>
    <w:tmpl w:val="0F4C2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DA1A40"/>
    <w:multiLevelType w:val="hybridMultilevel"/>
    <w:tmpl w:val="7D303A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0D04A0"/>
    <w:multiLevelType w:val="multilevel"/>
    <w:tmpl w:val="6C10188E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26" w15:restartNumberingAfterBreak="0">
    <w:nsid w:val="753B371D"/>
    <w:multiLevelType w:val="hybridMultilevel"/>
    <w:tmpl w:val="39E0A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650AD"/>
    <w:multiLevelType w:val="hybridMultilevel"/>
    <w:tmpl w:val="8C08AFF6"/>
    <w:lvl w:ilvl="0" w:tplc="39A283D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A155FF"/>
    <w:multiLevelType w:val="hybridMultilevel"/>
    <w:tmpl w:val="D81C2190"/>
    <w:lvl w:ilvl="0" w:tplc="E4AE6EC6">
      <w:start w:val="1"/>
      <w:numFmt w:val="bullet"/>
      <w:pStyle w:val="-0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D23A1D"/>
    <w:multiLevelType w:val="hybridMultilevel"/>
    <w:tmpl w:val="890AB51E"/>
    <w:lvl w:ilvl="0" w:tplc="39A283D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5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6"/>
  </w:num>
  <w:num w:numId="13">
    <w:abstractNumId w:val="23"/>
  </w:num>
  <w:num w:numId="14">
    <w:abstractNumId w:val="14"/>
  </w:num>
  <w:num w:numId="15">
    <w:abstractNumId w:val="11"/>
  </w:num>
  <w:num w:numId="16">
    <w:abstractNumId w:val="22"/>
  </w:num>
  <w:num w:numId="17">
    <w:abstractNumId w:val="24"/>
  </w:num>
  <w:num w:numId="18">
    <w:abstractNumId w:val="19"/>
  </w:num>
  <w:num w:numId="19">
    <w:abstractNumId w:val="10"/>
  </w:num>
  <w:num w:numId="2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7"/>
  </w:num>
  <w:num w:numId="28">
    <w:abstractNumId w:val="20"/>
  </w:num>
  <w:num w:numId="29">
    <w:abstractNumId w:val="16"/>
  </w:num>
  <w:num w:numId="3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8"/>
  </w:num>
  <w:num w:numId="3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5"/>
  </w:num>
  <w:num w:numId="34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9"/>
  </w:num>
  <w:num w:numId="37">
    <w:abstractNumId w:val="27"/>
  </w:num>
  <w:num w:numId="38">
    <w:abstractNumId w:val="12"/>
  </w:num>
  <w:num w:numId="39">
    <w:abstractNumId w:val="28"/>
  </w:num>
  <w:num w:numId="4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5"/>
  </w:num>
  <w:num w:numId="4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3"/>
  </w:num>
  <w:num w:numId="4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F8B"/>
    <w:rsid w:val="00001454"/>
    <w:rsid w:val="00011033"/>
    <w:rsid w:val="000151FC"/>
    <w:rsid w:val="000327A7"/>
    <w:rsid w:val="00032F28"/>
    <w:rsid w:val="000352C0"/>
    <w:rsid w:val="000376D0"/>
    <w:rsid w:val="00041690"/>
    <w:rsid w:val="00042266"/>
    <w:rsid w:val="0005289B"/>
    <w:rsid w:val="00054BE7"/>
    <w:rsid w:val="00060B4F"/>
    <w:rsid w:val="00060E40"/>
    <w:rsid w:val="000825BB"/>
    <w:rsid w:val="00086AF4"/>
    <w:rsid w:val="000A11C4"/>
    <w:rsid w:val="000B2A81"/>
    <w:rsid w:val="000C7090"/>
    <w:rsid w:val="000D2E7E"/>
    <w:rsid w:val="000D4853"/>
    <w:rsid w:val="000E2958"/>
    <w:rsid w:val="000E4B64"/>
    <w:rsid w:val="000E59DE"/>
    <w:rsid w:val="000F223F"/>
    <w:rsid w:val="000F2EF5"/>
    <w:rsid w:val="000F7B8E"/>
    <w:rsid w:val="00103DF6"/>
    <w:rsid w:val="00103FF6"/>
    <w:rsid w:val="00104025"/>
    <w:rsid w:val="00105013"/>
    <w:rsid w:val="0011544D"/>
    <w:rsid w:val="00115B95"/>
    <w:rsid w:val="001251CC"/>
    <w:rsid w:val="00130F25"/>
    <w:rsid w:val="00133569"/>
    <w:rsid w:val="00145503"/>
    <w:rsid w:val="00147DC3"/>
    <w:rsid w:val="00151E71"/>
    <w:rsid w:val="00152E65"/>
    <w:rsid w:val="00153A35"/>
    <w:rsid w:val="00180B59"/>
    <w:rsid w:val="00181D04"/>
    <w:rsid w:val="00194715"/>
    <w:rsid w:val="001A07FF"/>
    <w:rsid w:val="001A39D3"/>
    <w:rsid w:val="001A6858"/>
    <w:rsid w:val="001B07CE"/>
    <w:rsid w:val="001B5D82"/>
    <w:rsid w:val="001B65A6"/>
    <w:rsid w:val="001B6A1F"/>
    <w:rsid w:val="001B7AD1"/>
    <w:rsid w:val="001C7C5D"/>
    <w:rsid w:val="001D042C"/>
    <w:rsid w:val="001D540D"/>
    <w:rsid w:val="001F02FE"/>
    <w:rsid w:val="001F49FB"/>
    <w:rsid w:val="001F4BAD"/>
    <w:rsid w:val="00205D0D"/>
    <w:rsid w:val="0020758E"/>
    <w:rsid w:val="00212863"/>
    <w:rsid w:val="002136AC"/>
    <w:rsid w:val="00237C4A"/>
    <w:rsid w:val="00257455"/>
    <w:rsid w:val="0026132B"/>
    <w:rsid w:val="0027528D"/>
    <w:rsid w:val="0027603C"/>
    <w:rsid w:val="00276A59"/>
    <w:rsid w:val="00282F37"/>
    <w:rsid w:val="00285403"/>
    <w:rsid w:val="00286F98"/>
    <w:rsid w:val="002A2F29"/>
    <w:rsid w:val="002A3535"/>
    <w:rsid w:val="002B50F1"/>
    <w:rsid w:val="002B7A4A"/>
    <w:rsid w:val="002B7DF8"/>
    <w:rsid w:val="002C1DDA"/>
    <w:rsid w:val="002C377F"/>
    <w:rsid w:val="002E28F1"/>
    <w:rsid w:val="002E6EAD"/>
    <w:rsid w:val="002F6F0D"/>
    <w:rsid w:val="00301721"/>
    <w:rsid w:val="00326A29"/>
    <w:rsid w:val="00342B8A"/>
    <w:rsid w:val="003527B0"/>
    <w:rsid w:val="0035451C"/>
    <w:rsid w:val="00370A62"/>
    <w:rsid w:val="00380012"/>
    <w:rsid w:val="00380B90"/>
    <w:rsid w:val="003819C9"/>
    <w:rsid w:val="003878DE"/>
    <w:rsid w:val="003B2904"/>
    <w:rsid w:val="003B5272"/>
    <w:rsid w:val="003D33EE"/>
    <w:rsid w:val="003D3799"/>
    <w:rsid w:val="003E1CD2"/>
    <w:rsid w:val="003E4F1A"/>
    <w:rsid w:val="003E6B04"/>
    <w:rsid w:val="003F1A61"/>
    <w:rsid w:val="00405975"/>
    <w:rsid w:val="00415BF0"/>
    <w:rsid w:val="004253F6"/>
    <w:rsid w:val="004271BC"/>
    <w:rsid w:val="004313FA"/>
    <w:rsid w:val="00443995"/>
    <w:rsid w:val="00443B9E"/>
    <w:rsid w:val="0045099E"/>
    <w:rsid w:val="00450CB8"/>
    <w:rsid w:val="00455886"/>
    <w:rsid w:val="00460F4D"/>
    <w:rsid w:val="00480DC0"/>
    <w:rsid w:val="0049759E"/>
    <w:rsid w:val="004B1DD9"/>
    <w:rsid w:val="004B70DD"/>
    <w:rsid w:val="004C3781"/>
    <w:rsid w:val="004C5AD5"/>
    <w:rsid w:val="004D0DF9"/>
    <w:rsid w:val="004D4040"/>
    <w:rsid w:val="004E0014"/>
    <w:rsid w:val="004E63D3"/>
    <w:rsid w:val="004F0A30"/>
    <w:rsid w:val="004F6C01"/>
    <w:rsid w:val="00501AA2"/>
    <w:rsid w:val="00502EC5"/>
    <w:rsid w:val="00502F1A"/>
    <w:rsid w:val="00503D85"/>
    <w:rsid w:val="005113DD"/>
    <w:rsid w:val="005148FD"/>
    <w:rsid w:val="00524054"/>
    <w:rsid w:val="00530A10"/>
    <w:rsid w:val="00534737"/>
    <w:rsid w:val="0056200F"/>
    <w:rsid w:val="005639EE"/>
    <w:rsid w:val="00581234"/>
    <w:rsid w:val="005B25EB"/>
    <w:rsid w:val="005C4792"/>
    <w:rsid w:val="005D0441"/>
    <w:rsid w:val="005D130D"/>
    <w:rsid w:val="005E46F3"/>
    <w:rsid w:val="005F36D7"/>
    <w:rsid w:val="005F3E53"/>
    <w:rsid w:val="005F7099"/>
    <w:rsid w:val="005F70E7"/>
    <w:rsid w:val="006220EC"/>
    <w:rsid w:val="00630613"/>
    <w:rsid w:val="00637C97"/>
    <w:rsid w:val="00663945"/>
    <w:rsid w:val="00673807"/>
    <w:rsid w:val="00673C37"/>
    <w:rsid w:val="00681F8B"/>
    <w:rsid w:val="006829D9"/>
    <w:rsid w:val="006A08B3"/>
    <w:rsid w:val="006A466D"/>
    <w:rsid w:val="006C668F"/>
    <w:rsid w:val="006D4415"/>
    <w:rsid w:val="006E0615"/>
    <w:rsid w:val="006E17BB"/>
    <w:rsid w:val="006E7875"/>
    <w:rsid w:val="00703F72"/>
    <w:rsid w:val="00715EE1"/>
    <w:rsid w:val="00721B59"/>
    <w:rsid w:val="00723442"/>
    <w:rsid w:val="0072683D"/>
    <w:rsid w:val="00727544"/>
    <w:rsid w:val="00731527"/>
    <w:rsid w:val="00731F51"/>
    <w:rsid w:val="007347B0"/>
    <w:rsid w:val="00741D4E"/>
    <w:rsid w:val="00746C96"/>
    <w:rsid w:val="007550A8"/>
    <w:rsid w:val="00757E86"/>
    <w:rsid w:val="007621BF"/>
    <w:rsid w:val="00765E0A"/>
    <w:rsid w:val="00770DE2"/>
    <w:rsid w:val="00774F76"/>
    <w:rsid w:val="00785FC1"/>
    <w:rsid w:val="00787BC8"/>
    <w:rsid w:val="00794B35"/>
    <w:rsid w:val="007954D1"/>
    <w:rsid w:val="007B0E65"/>
    <w:rsid w:val="007B4830"/>
    <w:rsid w:val="007C6D39"/>
    <w:rsid w:val="007E0BE3"/>
    <w:rsid w:val="007E1F9B"/>
    <w:rsid w:val="007E781E"/>
    <w:rsid w:val="007F53B1"/>
    <w:rsid w:val="007F68A0"/>
    <w:rsid w:val="00802655"/>
    <w:rsid w:val="00802910"/>
    <w:rsid w:val="008045F2"/>
    <w:rsid w:val="00805EF8"/>
    <w:rsid w:val="008060C7"/>
    <w:rsid w:val="008107CC"/>
    <w:rsid w:val="008111E7"/>
    <w:rsid w:val="008473E0"/>
    <w:rsid w:val="00851308"/>
    <w:rsid w:val="00871715"/>
    <w:rsid w:val="00873423"/>
    <w:rsid w:val="008741AA"/>
    <w:rsid w:val="00887A8A"/>
    <w:rsid w:val="008925F1"/>
    <w:rsid w:val="008A0595"/>
    <w:rsid w:val="008A221B"/>
    <w:rsid w:val="008B136B"/>
    <w:rsid w:val="008B3C96"/>
    <w:rsid w:val="008C68FC"/>
    <w:rsid w:val="008D733F"/>
    <w:rsid w:val="008E3ECF"/>
    <w:rsid w:val="0090253B"/>
    <w:rsid w:val="00906717"/>
    <w:rsid w:val="00910BF6"/>
    <w:rsid w:val="00916BFB"/>
    <w:rsid w:val="00917FFB"/>
    <w:rsid w:val="0094222C"/>
    <w:rsid w:val="009450C4"/>
    <w:rsid w:val="009473B6"/>
    <w:rsid w:val="00947907"/>
    <w:rsid w:val="00947C30"/>
    <w:rsid w:val="00971EA3"/>
    <w:rsid w:val="00990BD9"/>
    <w:rsid w:val="009A6662"/>
    <w:rsid w:val="009B2B09"/>
    <w:rsid w:val="009D0E76"/>
    <w:rsid w:val="009E29A2"/>
    <w:rsid w:val="009E354D"/>
    <w:rsid w:val="009F14F8"/>
    <w:rsid w:val="009F46EC"/>
    <w:rsid w:val="009F64EC"/>
    <w:rsid w:val="00A10515"/>
    <w:rsid w:val="00A141BA"/>
    <w:rsid w:val="00A231A0"/>
    <w:rsid w:val="00A2369A"/>
    <w:rsid w:val="00A43933"/>
    <w:rsid w:val="00A56C1D"/>
    <w:rsid w:val="00A5706A"/>
    <w:rsid w:val="00A61F04"/>
    <w:rsid w:val="00A63779"/>
    <w:rsid w:val="00A65F36"/>
    <w:rsid w:val="00A672F7"/>
    <w:rsid w:val="00A76E1F"/>
    <w:rsid w:val="00A94FA6"/>
    <w:rsid w:val="00AA26B4"/>
    <w:rsid w:val="00AB104C"/>
    <w:rsid w:val="00AB12F2"/>
    <w:rsid w:val="00AD6164"/>
    <w:rsid w:val="00AD6869"/>
    <w:rsid w:val="00AE1ACD"/>
    <w:rsid w:val="00B22A03"/>
    <w:rsid w:val="00B33E45"/>
    <w:rsid w:val="00B3779D"/>
    <w:rsid w:val="00B55460"/>
    <w:rsid w:val="00B62D72"/>
    <w:rsid w:val="00B65E4B"/>
    <w:rsid w:val="00B75578"/>
    <w:rsid w:val="00B80738"/>
    <w:rsid w:val="00B8379C"/>
    <w:rsid w:val="00B97D79"/>
    <w:rsid w:val="00BB460F"/>
    <w:rsid w:val="00BB536C"/>
    <w:rsid w:val="00BC1A42"/>
    <w:rsid w:val="00BC499A"/>
    <w:rsid w:val="00BC5E01"/>
    <w:rsid w:val="00BD5ABF"/>
    <w:rsid w:val="00BD5CD7"/>
    <w:rsid w:val="00BE14B8"/>
    <w:rsid w:val="00BE7546"/>
    <w:rsid w:val="00BF07BF"/>
    <w:rsid w:val="00BF5326"/>
    <w:rsid w:val="00C06F0A"/>
    <w:rsid w:val="00C104A8"/>
    <w:rsid w:val="00C1503F"/>
    <w:rsid w:val="00C518C3"/>
    <w:rsid w:val="00C62421"/>
    <w:rsid w:val="00C64CD5"/>
    <w:rsid w:val="00C65C10"/>
    <w:rsid w:val="00C667ED"/>
    <w:rsid w:val="00C66B03"/>
    <w:rsid w:val="00C742BF"/>
    <w:rsid w:val="00C81787"/>
    <w:rsid w:val="00C81930"/>
    <w:rsid w:val="00C84267"/>
    <w:rsid w:val="00C91B64"/>
    <w:rsid w:val="00C9663D"/>
    <w:rsid w:val="00CA59C3"/>
    <w:rsid w:val="00CD1A02"/>
    <w:rsid w:val="00CD1C5F"/>
    <w:rsid w:val="00CD1DF5"/>
    <w:rsid w:val="00CE601C"/>
    <w:rsid w:val="00D23367"/>
    <w:rsid w:val="00D30726"/>
    <w:rsid w:val="00D313CC"/>
    <w:rsid w:val="00D31DC5"/>
    <w:rsid w:val="00D35EE7"/>
    <w:rsid w:val="00D40F4E"/>
    <w:rsid w:val="00D459CC"/>
    <w:rsid w:val="00D538E8"/>
    <w:rsid w:val="00D539ED"/>
    <w:rsid w:val="00D5493F"/>
    <w:rsid w:val="00D55F4B"/>
    <w:rsid w:val="00D65D23"/>
    <w:rsid w:val="00D717DA"/>
    <w:rsid w:val="00D73871"/>
    <w:rsid w:val="00D76F6E"/>
    <w:rsid w:val="00D7752A"/>
    <w:rsid w:val="00D93BA3"/>
    <w:rsid w:val="00DA1CB8"/>
    <w:rsid w:val="00DA1F86"/>
    <w:rsid w:val="00DA60A5"/>
    <w:rsid w:val="00DA7487"/>
    <w:rsid w:val="00DB0F3E"/>
    <w:rsid w:val="00DC7995"/>
    <w:rsid w:val="00DD1DFD"/>
    <w:rsid w:val="00DD71B9"/>
    <w:rsid w:val="00DE1613"/>
    <w:rsid w:val="00DE240C"/>
    <w:rsid w:val="00DE4426"/>
    <w:rsid w:val="00DE5BB8"/>
    <w:rsid w:val="00DE7771"/>
    <w:rsid w:val="00DE7F31"/>
    <w:rsid w:val="00DF100D"/>
    <w:rsid w:val="00E0629F"/>
    <w:rsid w:val="00E16E87"/>
    <w:rsid w:val="00E23F94"/>
    <w:rsid w:val="00E27515"/>
    <w:rsid w:val="00E30AD3"/>
    <w:rsid w:val="00E34DB5"/>
    <w:rsid w:val="00E401AD"/>
    <w:rsid w:val="00E76467"/>
    <w:rsid w:val="00E94A5D"/>
    <w:rsid w:val="00EA2E9E"/>
    <w:rsid w:val="00EA30B8"/>
    <w:rsid w:val="00EB0CC7"/>
    <w:rsid w:val="00EB2856"/>
    <w:rsid w:val="00EB2AC0"/>
    <w:rsid w:val="00EC6012"/>
    <w:rsid w:val="00ED3B16"/>
    <w:rsid w:val="00ED70D3"/>
    <w:rsid w:val="00F03463"/>
    <w:rsid w:val="00F27D74"/>
    <w:rsid w:val="00F41BFB"/>
    <w:rsid w:val="00F43419"/>
    <w:rsid w:val="00F5784D"/>
    <w:rsid w:val="00F62060"/>
    <w:rsid w:val="00F70F9C"/>
    <w:rsid w:val="00F71027"/>
    <w:rsid w:val="00F7220D"/>
    <w:rsid w:val="00F74ABB"/>
    <w:rsid w:val="00F86905"/>
    <w:rsid w:val="00F90BFA"/>
    <w:rsid w:val="00FA653F"/>
    <w:rsid w:val="00FB63F6"/>
    <w:rsid w:val="00FC720F"/>
    <w:rsid w:val="00FC7FE4"/>
    <w:rsid w:val="00FD7B7B"/>
    <w:rsid w:val="00FD7FE5"/>
    <w:rsid w:val="00FE1AE3"/>
    <w:rsid w:val="00FE5A5B"/>
    <w:rsid w:val="00FF0AAE"/>
    <w:rsid w:val="00FF1920"/>
    <w:rsid w:val="00FF22BE"/>
    <w:rsid w:val="00FF5195"/>
    <w:rsid w:val="00FF65B8"/>
    <w:rsid w:val="00FF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553A2CB-E71A-4CC5-8FC7-744F6AC90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semiHidden/>
    <w:qFormat/>
    <w:rsid w:val="00B33E4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2"/>
    <w:link w:val="10"/>
    <w:uiPriority w:val="9"/>
    <w:semiHidden/>
    <w:rsid w:val="001D042C"/>
    <w:pPr>
      <w:keepNext/>
      <w:keepLines/>
      <w:pageBreakBefore/>
      <w:spacing w:after="120" w:line="360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  <w:shd w:val="clear" w:color="auto" w:fill="FFFFFF"/>
    </w:rPr>
  </w:style>
  <w:style w:type="paragraph" w:styleId="2">
    <w:name w:val="heading 2"/>
    <w:basedOn w:val="a2"/>
    <w:next w:val="a2"/>
    <w:link w:val="20"/>
    <w:uiPriority w:val="9"/>
    <w:semiHidden/>
    <w:qFormat/>
    <w:rsid w:val="007B0E65"/>
    <w:pPr>
      <w:keepNext/>
      <w:keepLines/>
      <w:spacing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paragraph" w:styleId="3">
    <w:name w:val="heading 3"/>
    <w:basedOn w:val="a2"/>
    <w:next w:val="a2"/>
    <w:link w:val="30"/>
    <w:uiPriority w:val="9"/>
    <w:semiHidden/>
    <w:qFormat/>
    <w:rsid w:val="002136AC"/>
    <w:pPr>
      <w:keepNext/>
      <w:keepLines/>
      <w:pageBreakBefore/>
      <w:spacing w:after="120"/>
      <w:ind w:firstLine="0"/>
      <w:jc w:val="center"/>
      <w:outlineLvl w:val="2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semiHidden/>
    <w:rsid w:val="00917FFB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</w:rPr>
  </w:style>
  <w:style w:type="character" w:styleId="a6">
    <w:name w:val="Emphasis"/>
    <w:basedOn w:val="a3"/>
    <w:uiPriority w:val="20"/>
    <w:semiHidden/>
    <w:qFormat/>
    <w:rsid w:val="00D65D23"/>
    <w:rPr>
      <w:i/>
      <w:iCs/>
    </w:rPr>
  </w:style>
  <w:style w:type="paragraph" w:customStyle="1" w:styleId="a1">
    <w:name w:val="Список нумерованный"/>
    <w:uiPriority w:val="1"/>
    <w:qFormat/>
    <w:rsid w:val="008B3C96"/>
    <w:pPr>
      <w:numPr>
        <w:numId w:val="44"/>
      </w:numPr>
      <w:spacing w:after="0" w:line="360" w:lineRule="auto"/>
      <w:jc w:val="both"/>
    </w:pPr>
    <w:rPr>
      <w:sz w:val="24"/>
    </w:rPr>
  </w:style>
  <w:style w:type="paragraph" w:styleId="a7">
    <w:name w:val="Title"/>
    <w:basedOn w:val="a2"/>
    <w:next w:val="a2"/>
    <w:link w:val="a8"/>
    <w:uiPriority w:val="10"/>
    <w:semiHidden/>
    <w:qFormat/>
    <w:rsid w:val="00C81787"/>
    <w:pPr>
      <w:keepNext/>
      <w:keepLines/>
      <w:pageBreakBefore/>
      <w:spacing w:after="120"/>
      <w:ind w:firstLine="0"/>
      <w:contextualSpacing/>
      <w:jc w:val="center"/>
    </w:pPr>
    <w:rPr>
      <w:rFonts w:asciiTheme="majorHAnsi" w:eastAsiaTheme="majorEastAsia" w:hAnsiTheme="majorHAnsi" w:cstheme="majorBidi"/>
      <w:b/>
      <w:bCs/>
      <w:kern w:val="28"/>
      <w:szCs w:val="24"/>
    </w:rPr>
  </w:style>
  <w:style w:type="character" w:customStyle="1" w:styleId="a8">
    <w:name w:val="Заголовок Знак"/>
    <w:basedOn w:val="a3"/>
    <w:link w:val="a7"/>
    <w:uiPriority w:val="10"/>
    <w:semiHidden/>
    <w:rsid w:val="00370A62"/>
    <w:rPr>
      <w:rFonts w:asciiTheme="majorHAnsi" w:eastAsiaTheme="majorEastAsia" w:hAnsiTheme="majorHAnsi" w:cstheme="majorBidi"/>
      <w:b/>
      <w:bCs/>
      <w:kern w:val="28"/>
      <w:sz w:val="24"/>
      <w:szCs w:val="24"/>
    </w:rPr>
  </w:style>
  <w:style w:type="character" w:customStyle="1" w:styleId="20">
    <w:name w:val="Заголовок 2 Знак"/>
    <w:basedOn w:val="a3"/>
    <w:link w:val="2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9">
    <w:name w:val="header"/>
    <w:basedOn w:val="a2"/>
    <w:link w:val="aa"/>
    <w:uiPriority w:val="99"/>
    <w:semiHidden/>
    <w:rsid w:val="00C8178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3"/>
    <w:link w:val="a9"/>
    <w:uiPriority w:val="99"/>
    <w:semiHidden/>
    <w:rsid w:val="00145503"/>
    <w:rPr>
      <w:sz w:val="24"/>
    </w:rPr>
  </w:style>
  <w:style w:type="paragraph" w:styleId="ab">
    <w:name w:val="footer"/>
    <w:basedOn w:val="a2"/>
    <w:link w:val="ac"/>
    <w:uiPriority w:val="99"/>
    <w:semiHidden/>
    <w:rsid w:val="004E0014"/>
    <w:pPr>
      <w:tabs>
        <w:tab w:val="center" w:pos="4677"/>
        <w:tab w:val="right" w:pos="9355"/>
      </w:tabs>
      <w:spacing w:line="240" w:lineRule="auto"/>
      <w:ind w:firstLine="0"/>
      <w:jc w:val="center"/>
    </w:pPr>
  </w:style>
  <w:style w:type="character" w:customStyle="1" w:styleId="ac">
    <w:name w:val="Нижний колонтитул Знак"/>
    <w:basedOn w:val="a3"/>
    <w:link w:val="ab"/>
    <w:uiPriority w:val="99"/>
    <w:semiHidden/>
    <w:rsid w:val="00145503"/>
    <w:rPr>
      <w:sz w:val="24"/>
    </w:rPr>
  </w:style>
  <w:style w:type="paragraph" w:customStyle="1" w:styleId="ad">
    <w:name w:val="Заголовок пункта"/>
    <w:next w:val="a2"/>
    <w:uiPriority w:val="5"/>
    <w:qFormat/>
    <w:rsid w:val="00A63779"/>
    <w:pPr>
      <w:keepNext/>
      <w:keepLines/>
      <w:spacing w:before="120" w:after="120" w:line="360" w:lineRule="auto"/>
      <w:ind w:firstLine="709"/>
      <w:outlineLvl w:val="2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e">
    <w:name w:val="Таблица"/>
    <w:qFormat/>
    <w:rsid w:val="003F1A61"/>
    <w:pPr>
      <w:spacing w:after="120" w:line="240" w:lineRule="auto"/>
      <w:jc w:val="center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30">
    <w:name w:val="Заголовок 3 Знак"/>
    <w:basedOn w:val="a3"/>
    <w:link w:val="3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f">
    <w:name w:val="Balloon Text"/>
    <w:basedOn w:val="a2"/>
    <w:link w:val="af0"/>
    <w:uiPriority w:val="99"/>
    <w:semiHidden/>
    <w:unhideWhenUsed/>
    <w:rsid w:val="008741A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3"/>
    <w:link w:val="af"/>
    <w:uiPriority w:val="99"/>
    <w:semiHidden/>
    <w:rsid w:val="008741AA"/>
    <w:rPr>
      <w:rFonts w:ascii="Segoe UI" w:hAnsi="Segoe UI" w:cs="Segoe UI"/>
      <w:sz w:val="18"/>
      <w:szCs w:val="18"/>
    </w:rPr>
  </w:style>
  <w:style w:type="paragraph" w:customStyle="1" w:styleId="-0">
    <w:name w:val="Таблица - список маркированный"/>
    <w:uiPriority w:val="7"/>
    <w:qFormat/>
    <w:rsid w:val="00086AF4"/>
    <w:pPr>
      <w:numPr>
        <w:numId w:val="39"/>
      </w:numPr>
      <w:tabs>
        <w:tab w:val="left" w:pos="314"/>
      </w:tabs>
      <w:spacing w:after="0" w:line="240" w:lineRule="auto"/>
      <w:ind w:left="314" w:hanging="284"/>
    </w:pPr>
    <w:rPr>
      <w:rFonts w:ascii="Times New Roman" w:hAnsi="Times New Roman" w:cs="Times New Roman"/>
      <w:sz w:val="24"/>
      <w:szCs w:val="28"/>
      <w:lang w:bidi="en-US"/>
    </w:rPr>
  </w:style>
  <w:style w:type="character" w:styleId="af1">
    <w:name w:val="annotation reference"/>
    <w:basedOn w:val="a3"/>
    <w:uiPriority w:val="99"/>
    <w:semiHidden/>
    <w:unhideWhenUsed/>
    <w:rsid w:val="008741AA"/>
    <w:rPr>
      <w:sz w:val="16"/>
      <w:szCs w:val="16"/>
    </w:rPr>
  </w:style>
  <w:style w:type="paragraph" w:styleId="af2">
    <w:name w:val="annotation text"/>
    <w:link w:val="af3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character" w:customStyle="1" w:styleId="af3">
    <w:name w:val="Текст примечания Знак"/>
    <w:basedOn w:val="a3"/>
    <w:link w:val="af2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table" w:styleId="af4">
    <w:name w:val="Table Grid"/>
    <w:basedOn w:val="a4"/>
    <w:uiPriority w:val="59"/>
    <w:rsid w:val="003F1A61"/>
    <w:pPr>
      <w:spacing w:after="0" w:line="240" w:lineRule="auto"/>
    </w:pPr>
    <w:rPr>
      <w:rFonts w:ascii="Times New Roman" w:hAnsi="Times New Roman" w:cs="Times New Roman"/>
      <w:sz w:val="28"/>
      <w:szCs w:val="28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annotation subject"/>
    <w:basedOn w:val="af2"/>
    <w:next w:val="af2"/>
    <w:link w:val="af6"/>
    <w:uiPriority w:val="99"/>
    <w:semiHidden/>
    <w:unhideWhenUsed/>
    <w:rsid w:val="00E27515"/>
    <w:pPr>
      <w:tabs>
        <w:tab w:val="left" w:pos="1276"/>
        <w:tab w:val="left" w:pos="1701"/>
      </w:tabs>
    </w:pPr>
    <w:rPr>
      <w:rFonts w:asciiTheme="minorHAnsi" w:hAnsiTheme="minorHAnsi" w:cstheme="minorBidi"/>
      <w:bCs/>
      <w:lang w:val="ru-RU" w:bidi="ar-SA"/>
    </w:rPr>
  </w:style>
  <w:style w:type="character" w:customStyle="1" w:styleId="af6">
    <w:name w:val="Тема примечания Знак"/>
    <w:basedOn w:val="af3"/>
    <w:link w:val="af5"/>
    <w:uiPriority w:val="99"/>
    <w:semiHidden/>
    <w:rsid w:val="00E27515"/>
    <w:rPr>
      <w:rFonts w:ascii="Times New Roman" w:hAnsi="Times New Roman" w:cs="Times New Roman"/>
      <w:bCs/>
      <w:sz w:val="20"/>
      <w:szCs w:val="20"/>
      <w:lang w:val="en-US" w:bidi="en-US"/>
    </w:rPr>
  </w:style>
  <w:style w:type="paragraph" w:customStyle="1" w:styleId="a0">
    <w:name w:val="Список маркированный"/>
    <w:uiPriority w:val="1"/>
    <w:qFormat/>
    <w:rsid w:val="00103DF6"/>
    <w:pPr>
      <w:numPr>
        <w:numId w:val="28"/>
      </w:numPr>
      <w:tabs>
        <w:tab w:val="left" w:pos="1049"/>
      </w:tabs>
      <w:spacing w:after="0" w:line="360" w:lineRule="auto"/>
      <w:ind w:left="0" w:firstLine="709"/>
      <w:jc w:val="both"/>
    </w:pPr>
    <w:rPr>
      <w:sz w:val="24"/>
    </w:rPr>
  </w:style>
  <w:style w:type="paragraph" w:customStyle="1" w:styleId="af7">
    <w:name w:val="Заголовок раздела"/>
    <w:next w:val="a2"/>
    <w:uiPriority w:val="3"/>
    <w:qFormat/>
    <w:rsid w:val="00A63779"/>
    <w:pPr>
      <w:keepNext/>
      <w:keepLines/>
      <w:pageBreakBefore/>
      <w:suppressAutoHyphens/>
      <w:spacing w:after="120" w:line="360" w:lineRule="auto"/>
      <w:ind w:firstLine="709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8">
    <w:name w:val="Структурный элемент (без содержания)"/>
    <w:uiPriority w:val="2"/>
    <w:qFormat/>
    <w:rsid w:val="00BD5ABF"/>
    <w:pPr>
      <w:keepNext/>
      <w:keepLines/>
      <w:pageBreakBefore/>
      <w:spacing w:after="120" w:line="360" w:lineRule="auto"/>
      <w:jc w:val="center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9">
    <w:name w:val="Структурный элемент (содержание)"/>
    <w:uiPriority w:val="2"/>
    <w:qFormat/>
    <w:rsid w:val="00BD5ABF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a">
    <w:name w:val="Заголовок подраздела"/>
    <w:next w:val="a2"/>
    <w:uiPriority w:val="4"/>
    <w:qFormat/>
    <w:rsid w:val="00A63779"/>
    <w:pPr>
      <w:keepNext/>
      <w:keepLines/>
      <w:suppressAutoHyphen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">
    <w:name w:val="Список нумерованный со скобкой"/>
    <w:uiPriority w:val="1"/>
    <w:qFormat/>
    <w:rsid w:val="008B3C96"/>
    <w:pPr>
      <w:numPr>
        <w:numId w:val="45"/>
      </w:numPr>
      <w:spacing w:after="0" w:line="360" w:lineRule="auto"/>
      <w:jc w:val="both"/>
    </w:pPr>
    <w:rPr>
      <w:sz w:val="24"/>
    </w:rPr>
  </w:style>
  <w:style w:type="paragraph" w:styleId="afb">
    <w:name w:val="caption"/>
    <w:aliases w:val="таблицы"/>
    <w:basedOn w:val="a2"/>
    <w:next w:val="a2"/>
    <w:uiPriority w:val="7"/>
    <w:unhideWhenUsed/>
    <w:qFormat/>
    <w:rsid w:val="007550A8"/>
    <w:pPr>
      <w:keepNext/>
      <w:spacing w:before="120" w:after="120" w:line="240" w:lineRule="auto"/>
      <w:ind w:firstLine="0"/>
      <w:jc w:val="left"/>
    </w:pPr>
    <w:rPr>
      <w:szCs w:val="18"/>
    </w:rPr>
  </w:style>
  <w:style w:type="paragraph" w:customStyle="1" w:styleId="afc">
    <w:name w:val="Рисунок"/>
    <w:basedOn w:val="a2"/>
    <w:uiPriority w:val="9"/>
    <w:qFormat/>
    <w:rsid w:val="000327A7"/>
    <w:pPr>
      <w:keepNext/>
      <w:spacing w:before="120" w:after="240" w:line="240" w:lineRule="auto"/>
      <w:ind w:firstLine="0"/>
      <w:jc w:val="center"/>
    </w:pPr>
    <w:rPr>
      <w:noProof/>
    </w:rPr>
  </w:style>
  <w:style w:type="paragraph" w:customStyle="1" w:styleId="afd">
    <w:name w:val="Примечание"/>
    <w:uiPriority w:val="8"/>
    <w:qFormat/>
    <w:rsid w:val="007550A8"/>
    <w:pPr>
      <w:spacing w:before="120" w:line="360" w:lineRule="auto"/>
      <w:ind w:firstLine="709"/>
      <w:contextualSpacing/>
    </w:pPr>
    <w:rPr>
      <w:sz w:val="24"/>
    </w:rPr>
  </w:style>
  <w:style w:type="paragraph" w:customStyle="1" w:styleId="afe">
    <w:name w:val="Подрисуночный текст"/>
    <w:uiPriority w:val="10"/>
    <w:qFormat/>
    <w:rsid w:val="00D717DA"/>
    <w:pPr>
      <w:spacing w:after="120" w:line="240" w:lineRule="auto"/>
      <w:contextualSpacing/>
      <w:jc w:val="center"/>
    </w:pPr>
    <w:rPr>
      <w:noProof/>
      <w:sz w:val="24"/>
    </w:rPr>
  </w:style>
  <w:style w:type="paragraph" w:styleId="11">
    <w:name w:val="toc 1"/>
    <w:basedOn w:val="a2"/>
    <w:next w:val="a2"/>
    <w:autoRedefine/>
    <w:uiPriority w:val="39"/>
    <w:rsid w:val="00B62D72"/>
    <w:pPr>
      <w:tabs>
        <w:tab w:val="right" w:leader="dot" w:pos="9345"/>
      </w:tabs>
      <w:spacing w:after="100"/>
      <w:ind w:firstLine="0"/>
    </w:pPr>
  </w:style>
  <w:style w:type="paragraph" w:styleId="21">
    <w:name w:val="toc 2"/>
    <w:basedOn w:val="a2"/>
    <w:next w:val="a2"/>
    <w:autoRedefine/>
    <w:uiPriority w:val="39"/>
    <w:rsid w:val="004E0014"/>
    <w:pPr>
      <w:tabs>
        <w:tab w:val="right" w:leader="dot" w:pos="9345"/>
      </w:tabs>
      <w:spacing w:after="100"/>
      <w:ind w:left="238" w:firstLine="0"/>
    </w:pPr>
  </w:style>
  <w:style w:type="paragraph" w:styleId="31">
    <w:name w:val="toc 3"/>
    <w:basedOn w:val="a2"/>
    <w:next w:val="a2"/>
    <w:autoRedefine/>
    <w:uiPriority w:val="39"/>
    <w:rsid w:val="009F14F8"/>
    <w:pPr>
      <w:tabs>
        <w:tab w:val="right" w:leader="dot" w:pos="9345"/>
      </w:tabs>
      <w:spacing w:after="100"/>
      <w:ind w:left="482" w:firstLine="0"/>
    </w:pPr>
  </w:style>
  <w:style w:type="character" w:styleId="aff">
    <w:name w:val="Hyperlink"/>
    <w:basedOn w:val="a3"/>
    <w:uiPriority w:val="99"/>
    <w:rsid w:val="00B65E4B"/>
    <w:rPr>
      <w:color w:val="0563C1" w:themeColor="hyperlink"/>
      <w:u w:val="single"/>
    </w:rPr>
  </w:style>
  <w:style w:type="character" w:styleId="aff0">
    <w:name w:val="Placeholder Text"/>
    <w:basedOn w:val="a3"/>
    <w:uiPriority w:val="99"/>
    <w:semiHidden/>
    <w:rsid w:val="00105013"/>
    <w:rPr>
      <w:color w:val="808080"/>
    </w:rPr>
  </w:style>
  <w:style w:type="paragraph" w:customStyle="1" w:styleId="-1">
    <w:name w:val="Титул - текст"/>
    <w:uiPriority w:val="16"/>
    <w:qFormat/>
    <w:rsid w:val="00D76F6E"/>
    <w:pPr>
      <w:widowControl w:val="0"/>
      <w:autoSpaceDE w:val="0"/>
      <w:autoSpaceDN w:val="0"/>
      <w:adjustRightInd w:val="0"/>
      <w:spacing w:after="0" w:line="240" w:lineRule="auto"/>
      <w:jc w:val="center"/>
    </w:pPr>
    <w:rPr>
      <w:sz w:val="24"/>
    </w:rPr>
  </w:style>
  <w:style w:type="character" w:customStyle="1" w:styleId="12">
    <w:name w:val="Неразрешенное упоминание1"/>
    <w:basedOn w:val="a3"/>
    <w:uiPriority w:val="99"/>
    <w:semiHidden/>
    <w:unhideWhenUsed/>
    <w:rsid w:val="00794B35"/>
    <w:rPr>
      <w:color w:val="605E5C"/>
      <w:shd w:val="clear" w:color="auto" w:fill="E1DFDD"/>
    </w:rPr>
  </w:style>
  <w:style w:type="character" w:styleId="aff1">
    <w:name w:val="FollowedHyperlink"/>
    <w:basedOn w:val="a3"/>
    <w:uiPriority w:val="99"/>
    <w:semiHidden/>
    <w:unhideWhenUsed/>
    <w:rsid w:val="00794B35"/>
    <w:rPr>
      <w:color w:val="954F72" w:themeColor="followedHyperlink"/>
      <w:u w:val="single"/>
    </w:rPr>
  </w:style>
  <w:style w:type="paragraph" w:styleId="aff2">
    <w:name w:val="Body Text"/>
    <w:basedOn w:val="a2"/>
    <w:link w:val="aff3"/>
    <w:rsid w:val="00D76F6E"/>
    <w:pPr>
      <w:widowControl w:val="0"/>
      <w:autoSpaceDE w:val="0"/>
      <w:autoSpaceDN w:val="0"/>
      <w:adjustRightInd w:val="0"/>
    </w:pPr>
    <w:rPr>
      <w:szCs w:val="24"/>
      <w:lang w:eastAsia="ru-RU"/>
    </w:rPr>
  </w:style>
  <w:style w:type="character" w:customStyle="1" w:styleId="aff3">
    <w:name w:val="Основной текст Знак"/>
    <w:basedOn w:val="a3"/>
    <w:link w:val="aff2"/>
    <w:rsid w:val="00BB53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4">
    <w:name w:val="Заголовок приложения"/>
    <w:next w:val="a2"/>
    <w:uiPriority w:val="6"/>
    <w:qFormat/>
    <w:rsid w:val="00194715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f5">
    <w:name w:val="Заголовок раздела приложения"/>
    <w:semiHidden/>
    <w:qFormat/>
    <w:rsid w:val="00802655"/>
    <w:pPr>
      <w:keepNext/>
      <w:keepLine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aff6">
    <w:name w:val="Заголовок подраздела приложения"/>
    <w:basedOn w:val="a2"/>
    <w:semiHidden/>
    <w:qFormat/>
    <w:rsid w:val="00802655"/>
    <w:pPr>
      <w:spacing w:before="120"/>
    </w:pPr>
    <w:rPr>
      <w:b/>
    </w:rPr>
  </w:style>
  <w:style w:type="paragraph" w:customStyle="1" w:styleId="-10">
    <w:name w:val="Титул - шапка 1"/>
    <w:uiPriority w:val="11"/>
    <w:qFormat/>
    <w:rsid w:val="008107CC"/>
    <w:pPr>
      <w:spacing w:after="12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2">
    <w:name w:val="Титул - шапка 2"/>
    <w:uiPriority w:val="12"/>
    <w:qFormat/>
    <w:rsid w:val="008107CC"/>
    <w:pPr>
      <w:spacing w:after="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3">
    <w:name w:val="Титул - название кафедры"/>
    <w:uiPriority w:val="13"/>
    <w:qFormat/>
    <w:rsid w:val="00EB2856"/>
    <w:pPr>
      <w:widowControl w:val="0"/>
      <w:autoSpaceDE w:val="0"/>
      <w:autoSpaceDN w:val="0"/>
      <w:adjustRightInd w:val="0"/>
      <w:spacing w:before="480" w:after="1440" w:line="240" w:lineRule="auto"/>
      <w:jc w:val="center"/>
    </w:pPr>
    <w:rPr>
      <w:caps/>
      <w:sz w:val="24"/>
    </w:rPr>
  </w:style>
  <w:style w:type="paragraph" w:customStyle="1" w:styleId="-4">
    <w:name w:val="Титул - боковые заголовки"/>
    <w:uiPriority w:val="15"/>
    <w:qFormat/>
    <w:rsid w:val="00EB2856"/>
    <w:pPr>
      <w:widowControl w:val="0"/>
      <w:autoSpaceDE w:val="0"/>
      <w:autoSpaceDN w:val="0"/>
      <w:adjustRightInd w:val="0"/>
      <w:spacing w:before="120" w:after="120" w:line="240" w:lineRule="auto"/>
    </w:pPr>
    <w:rPr>
      <w:sz w:val="24"/>
    </w:rPr>
  </w:style>
  <w:style w:type="paragraph" w:customStyle="1" w:styleId="-5">
    <w:name w:val="Титул - заголовок"/>
    <w:basedOn w:val="a2"/>
    <w:uiPriority w:val="14"/>
    <w:qFormat/>
    <w:rsid w:val="008045F2"/>
    <w:pPr>
      <w:widowControl w:val="0"/>
      <w:autoSpaceDE w:val="0"/>
      <w:autoSpaceDN w:val="0"/>
      <w:adjustRightInd w:val="0"/>
      <w:spacing w:before="720" w:line="240" w:lineRule="auto"/>
      <w:ind w:firstLine="0"/>
      <w:jc w:val="center"/>
    </w:pPr>
    <w:rPr>
      <w:szCs w:val="28"/>
      <w:lang w:eastAsia="ru-RU"/>
    </w:rPr>
  </w:style>
  <w:style w:type="paragraph" w:customStyle="1" w:styleId="-6">
    <w:name w:val="Титул - дата"/>
    <w:uiPriority w:val="17"/>
    <w:qFormat/>
    <w:rsid w:val="00EB2856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">
    <w:name w:val="Таблица - список нумерованный со скобкой"/>
    <w:uiPriority w:val="7"/>
    <w:qFormat/>
    <w:rsid w:val="00086AF4"/>
    <w:pPr>
      <w:numPr>
        <w:numId w:val="38"/>
      </w:numPr>
      <w:tabs>
        <w:tab w:val="left" w:pos="314"/>
      </w:tabs>
      <w:spacing w:after="0" w:line="240" w:lineRule="auto"/>
      <w:ind w:left="314" w:hanging="314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aff7">
    <w:name w:val="Курсив"/>
    <w:uiPriority w:val="1"/>
    <w:semiHidden/>
    <w:qFormat/>
    <w:rsid w:val="00502F1A"/>
    <w:rPr>
      <w:i/>
      <w:iCs/>
    </w:rPr>
  </w:style>
  <w:style w:type="paragraph" w:customStyle="1" w:styleId="-7">
    <w:name w:val="Титул - название работы"/>
    <w:qFormat/>
    <w:rsid w:val="008045F2"/>
    <w:pPr>
      <w:spacing w:after="0" w:line="240" w:lineRule="auto"/>
      <w:jc w:val="center"/>
    </w:pPr>
    <w:rPr>
      <w:rFonts w:ascii="Times New Roman" w:eastAsia="Times New Roman" w:hAnsi="Times New Roman" w:cs="Times New Roman"/>
      <w:caps/>
      <w:sz w:val="28"/>
      <w:szCs w:val="32"/>
      <w:lang w:eastAsia="ru-RU"/>
    </w:rPr>
  </w:style>
  <w:style w:type="paragraph" w:customStyle="1" w:styleId="-8">
    <w:name w:val="Титул - название дисциплины"/>
    <w:qFormat/>
    <w:rsid w:val="008045F2"/>
    <w:pPr>
      <w:widowControl w:val="0"/>
      <w:autoSpaceDE w:val="0"/>
      <w:autoSpaceDN w:val="0"/>
      <w:adjustRightInd w:val="0"/>
      <w:spacing w:before="100" w:beforeAutospacing="1"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8">
    <w:name w:val="Код ПЗ"/>
    <w:pPr>
      <w:keepLines/>
      <w:spacing w:after="60"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ГУАП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C66BF-1F33-4EA8-9D5B-1A387B7A9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838</Words>
  <Characters>5624</Characters>
  <Application>Microsoft Office Word</Application>
  <DocSecurity>0</DocSecurity>
  <Lines>175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отчёт. ПЗ №1. Формирование требований и регламента инженерного процесса проекта</dc:title>
  <dc:subject>МДК.03.02 «Обеспечение качества функционирования компьютерных систем»</dc:subject>
  <dc:creator/>
  <cp:keywords/>
  <dc:description/>
  <cp:lastModifiedBy>PC_Main</cp:lastModifiedBy>
  <cp:revision>2</cp:revision>
  <dcterms:created xsi:type="dcterms:W3CDTF">2025-10-10T11:59:00Z</dcterms:created>
  <dcterms:modified xsi:type="dcterms:W3CDTF">2026-10-07T07:23:00Z</dcterms:modified>
</cp:coreProperties>
</file>