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Личный модуль /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FR-1–FR-4 / security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security-baseline.md, BP004/T013 projection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TD-1/TD-2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equivalence partitions and boundary-value analysis</w:t>
            </w:r>
          </w:p>
        </w:tc>
        <w:tc>
          <w:tcPr>
            <w:tcW w:w="204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PASS/FAIL/Incomplete/Unknown assertions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585" w:type="dxa"/>
            <w:shd w:val="clear" w:color="auto" w:fill="F2F2F2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R-001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Malformed JSON/handoff → false match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untrusted saved evidence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delivery decision</w:t>
            </w:r>
          </w:p>
        </w:tc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R-002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Retrieval error → duplicate effect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guarded consumer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possible external duplicate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R-003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Relabelled target → wrong confirmation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file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task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R-004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NUL/control input → ambiguous evidence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 before fix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unsafe text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R-005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Escaping bypasses context budget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quote-heavy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oversized evidence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R-006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Normalization changes spaces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narrow normalizer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false match/mismatch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NFC/CRLF/space regression;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R-007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 placeholder treated as PASS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manual workflow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provenance error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T-JSON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boundaries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review_regressions_test.go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T-DI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6 DI scenarios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di_contract_test.go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T-VET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static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HIT-47-go-vet.log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CGO_ENABLED=1 go test -race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74.7%; application 77.8%; FileReader 63.2%; CLI 0.0%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корректный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all local named tests PASS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Код с дефектом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one-at-a-time compiling mutants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each assertion FAIL; no compile failure counted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Восстановленный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full restored suite PASS; race/vet/smoke rerun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ID и patch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Нарушаемое правило и смысл изменения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Компилируется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и первый результат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Обнаружен / пропущен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Причина пропуска и усиление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M1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retrieval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TestCompareIncompleteAndUnknownPrecedence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precedence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M2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change malformed handoff outcome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handoff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incomplete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M3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title mismatch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field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title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M4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skip title UTF-8 validation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invalid UTF-8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M5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assignee comparison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assignee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configured assignee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System of checks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Участок и требования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Кейсы, тесты, данные, команды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Локальный результат и pipeline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Покрытие и решение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Мутация и восстановление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Риски и 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PowerShell. Шаг 2: выполните cd 'ПОЛНЫЙ_ПУТЬ_К_КЛОНУ\hitpipe\services\delivery'. Шаг 3: выполните по очереди go test ./..., go vet ./... и $env:CGO_ENABLED='1'; go test -race ./... . Шаг 4: дождитесь строк ok и отсутствия ошибок. Снимите команды и итог. Сохраните как 0302-pz02-fig01.png. Подпись: «Локальный прогон тестов собственного модуля».</w:t>
      </w:r>
    </w:p>
    <w:p>
      <w:r>
        <w:rPr>
          <w:rFonts w:ascii="Times New Roman" w:hAnsi="Times New Roman"/>
          <w:sz w:val="20"/>
        </w:rP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rPr>
          <w:rFonts w:ascii="Times New Roman" w:hAnsi="Times New Roman"/>
          <w:sz w:val="20"/>
        </w:rPr>
        <w:t>Рисунок 3. Шаг 1: откройте PowerShell в папке services/delivery. Шаг 2: выполните go test ./... -coverprofile=coverage.out . Шаг 3: выполните go tool cover -func=coverage.out . Шаг 4: найдите таблицу с именами функций и процентами покрытия. Шаг 5: снимите таблицу и строку с участком меньшего покрытия. Сохраните как 0302-pz02-fig03.png. Подпись: «Покрытие собственного модуля и найденный пробел».</w:t>
      </w:r>
    </w:p>
    <w:p>
      <w:r>
        <w:rPr>
          <w:rFonts w:ascii="Times New Roman" w:hAnsi="Times New Roman"/>
          <w:sz w:val="20"/>
        </w:rPr>
        <w:t>Рисунок 4. Шаг 1: откройте PowerShell в корне клона проекта. Шаг 2: выполните powershell -ExecutionPolicy Bypass -File docs/labs/pr12/ds/run_mutations.ps1 . Шаг 3: дождитесь завершения серии. Шаг 4: откройте журнал, найдите один мутант со статусом detected и строку теста, который его обнаружил. Сохраните как 0302-pz02-fig04.png. Подпись: «Обнаружение засеянного дефекта». Ошибка компиляции не подходит для этого рисунка.</w:t>
      </w:r>
    </w:p>
    <w:p>
      <w:r>
        <w:rPr>
          <w:rFonts w:ascii="Times New Roman" w:hAnsi="Times New Roman"/>
          <w:sz w:val="20"/>
        </w:rPr>
        <w:t>Рисунок 5. Шаг 1: снова выполните go test ./... в services/delivery после завершения мутаций. Шаг 2: откройте https://github.com/hitpipe/hitpipe/actions/runs/39279704440. Шаг 3: убедитесь, что локальный тест завершился строкой ok, а CI имеет зелёный статус. Шаг 4: снимите оба результата. Сохраните как 0302-pz02-fig05.png. Подпись: «Успешный прогон после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