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 w:before="40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  <w:rtl/>
        </w:rPr>
        <w:t xml:space="preserve">צ'קליסט מעבר לפרודקשן מלא </w:t>
      </w:r>
    </w:p>
    <w:p>
      <w:pPr>
        <w:bidi/>
        <w:spacing w:after="300"/>
        <w:jc w:val="center"/>
      </w:pPr>
      <w:r>
        <w:rPr>
          <w:rFonts w:ascii="Arial" w:cs="Arial" w:eastAsia="Arial" w:hAnsi="Arial"/>
          <w:b w:val="false"/>
          <w:bCs w:val="false"/>
          <w:color w:val="0B61A1"/>
          <w:sz w:val="28"/>
          <w:szCs w:val="28"/>
          <w:rtl/>
        </w:rPr>
        <w:t xml:space="preserve">מערכת שיווק ומכירות מפ"י — </w:t>
      </w:r>
      <w:r>
        <w:rPr>
          <w:rFonts w:ascii="Arial" w:cs="Arial" w:eastAsia="Arial" w:hAnsi="Arial"/>
          <w:b w:val="false"/>
          <w:bCs w:val="false"/>
          <w:color w:val="0B61A1"/>
          <w:sz w:val="28"/>
          <w:szCs w:val="28"/>
          <w:rtl w:val="false"/>
        </w:rPr>
        <w:t xml:space="preserve">Salesforce </w:t>
      </w:r>
      <w:r>
        <w:rPr>
          <w:rFonts w:ascii="Arial" w:cs="Arial" w:eastAsia="Arial" w:hAnsi="Arial"/>
          <w:b w:val="false"/>
          <w:bCs w:val="false"/>
          <w:color w:val="0B61A1"/>
          <w:sz w:val="28"/>
          <w:szCs w:val="28"/>
          <w:rtl/>
        </w:rPr>
        <w:t xml:space="preserve">+ פורטל לקוחות 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מסמך זה מרכז את כל הפעולות שבאחריות מפ"י (ולא באחריות ספק הפיתוח) כדי להפוך את המערכת לפרודקשן מלא. המסמך מבוסס על אפיון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HLD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גרסה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V8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(המאוחד), על מצב ה-POC הקיים (הפורטל ב-Vercel), ועל מסמך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PRODUCTION.md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שבריפו. 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מקרא: ☐ = פעולה לביצוע · ✓ = בוצע כבר ב-POC · עמודת "מקור" מפנה לפרק באפיון </w:t>
      </w: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 w:val="false"/>
        </w:rPr>
        <w:t xml:space="preserve">V8 </w:t>
      </w: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או למסמך אחר. </w:t>
      </w:r>
    </w:p>
    <w:p>
      <w:pPr>
        <w:spacing w:after="120"/>
      </w:pP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💡 עיקרון מנחה: ה-POC הנוכחי הוא הדגמה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(Frontend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בלבד, נתונים ב-localStorage). הפרודקשן האמיתי הוא מערכת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Salesforce (PSS)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לפי האפיון — ולכן רוב הסעיפים כאן הם החלטות ארגוניות, רכש, אינטגרציות ואבטחה, לא קוד. </w:t>
            </w:r>
          </w:p>
        </w:tc>
      </w:tr>
    </w:tbl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חלק 1 — הפעלת הפורטל הקיים </w:t>
      </w:r>
      <w:r>
        <w:rPr>
          <w:rFonts w:ascii="Arial" w:cs="Arial" w:eastAsia="Arial" w:hAnsi="Arial"/>
          <w:b/>
          <w:bCs/>
          <w:color w:val="1F4E79"/>
          <w:sz w:val="32"/>
          <w:szCs w:val="32"/>
          <w:rtl w:val="false"/>
        </w:rPr>
        <w:t xml:space="preserve">(POC) </w:t>
      </w: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כאתר חי 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הקשחת הפרודקשן של ה-POC בוצעה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(auth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בצד שרת, כותרות אבטחה,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SEO,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נגישות). נותרו פעולות שרק הארגון יכול לבצע: 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5100"/>
        <w:gridCol w:w="1700"/>
        <w:gridCol w:w="20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הפעולה הנדרשת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בעלים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מקור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548235"/>
                <w:sz w:val="24"/>
                <w:szCs w:val="24"/>
                <w:rtl/>
              </w:rPr>
              <w:t xml:space="preserve">✓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3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הגדרת משתני סביבה ב-Vercel: סוד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session,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גיבוב מייל/סיסמה של מנהל התוכן, כתובת קנונית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בוצע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 w:val="false"/>
              </w:rPr>
              <w:t xml:space="preserve">PRODUCTION.md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חיבור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Sentry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(או כלי ניטור ארגוני) — החלפת גוף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capture()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בקובץ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lib/monitoring.ts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והגדרת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DSN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פיתוח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 w:val="false"/>
              </w:rPr>
              <w:t xml:space="preserve">PRODUCTION.md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פתיחת נכס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GA4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והזנת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NEXT_PUBLIC_GA_MEASUREMENT_ID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(בלי זה — אין אנליטיקס, בכוונה)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אגף שיווק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13.23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חיבור מחדש של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webhook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בין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GitHub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ל-Vercel (כיום הפריסה ידנית דרך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CLI)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מפ"י / פיתוח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תפעול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עדכון שם וטלפון של רכז הנגישות האמיתי בעמוד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/accessibility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משאבי אנוש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חובה חוקית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מיפוי דומיין ממשלתי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portal.mapi.gov.il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+ אישור ממשל זמין +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HSTS preload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תקשוב מפ"י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13.2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החלטה על שדרוג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Next.js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16 (סוגר 3 ממצאי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audit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שיוריים; שינוי שובר — פרויקט נפרד)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פיתוח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 w:val="false"/>
              </w:rPr>
              <w:t xml:space="preserve">PRODUCTION.md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Google Workspace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— בסיס נתונים ללידים: יצירת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Service Account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+ הפעלת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Sheets API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+ שיתוף גיליון ייעודי והזנת 3 משתני סביבה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אגף מכירות +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 w:val="false"/>
              </w:rPr>
              <w:t xml:space="preserve">IT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 w:val="false"/>
              </w:rPr>
              <w:t xml:space="preserve">PRODUCTION.md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Google Workspace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— התראות: יצירת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Webhook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במרחב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Google Chat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של צוות המכירות והזנתו ל-env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אגף מכירות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 w:val="false"/>
              </w:rPr>
              <w:t xml:space="preserve">PRODUCTION.md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Google Workspace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— כניסת מנהל תוכן: יצירת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OAuth Client ID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והגדרת רשימת חשבונות מורשים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 w:val="false"/>
              </w:rPr>
              <w:t xml:space="preserve">IT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 w:val="false"/>
              </w:rPr>
              <w:t xml:space="preserve">PRODUCTION.md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אוטומציית מייל על ליד חדש: הדבקת סקריפט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Apps Script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המצורף ב-PRODUCTION.md בגיליון והגדרת טריגר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אגף מכירות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 w:val="false"/>
              </w:rPr>
              <w:t xml:space="preserve">PRODUCTION.md </w:t>
            </w:r>
          </w:p>
        </w:tc>
      </w:tr>
    </w:tbl>
    <w:p>
      <w:pPr>
        <w:spacing w:after="120"/>
      </w:pP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חלק 2 — החלטות אפיון פתוחות (חוסמות פיתוח) 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סעיפים שהאפיון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V8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השאיר ריקים או מסומנים "להשלמה". בלי סגירתם ספק הפיתוח לא יכול לממש: 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5100"/>
        <w:gridCol w:w="1700"/>
        <w:gridCol w:w="20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הפעולה הנדרשת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בעלים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מקור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הגדרת רשימת ערכי סטטוס מלאה לליד — בטבלת האפיון מולא רק "חדש"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אנליסט (מיכאל)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4.2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הגדרת שדות ולוגיקת תעדוף לידים + משקולות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Scoring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(סוג שירות, היקף, מקור)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אלעד + אנליסט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4.2, 8.1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קביעת חלון זמן ושדות חובה ליצירת ליד מנטישת טופס (סשן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OmniScript)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אנליסט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4.2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בניית טבלת מיפוי משפחת מוצרים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Sales Process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ו-Record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Type (RA+RAT)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ווידוא בידול מהתשתית הקיימת באורג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ארכיטקט (אופיר בר)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4.2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השלמת טבלת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SLA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לכל 15 המסלולים — רוב השורות ריקות + הגדרת "מה מודדים" ושדות עזר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אלעד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4.3.4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מילוי סעיפים ריקים: סטטוסי הזדמנות (4.3.2) וניהול אי-הצלחה בהזמנות (4.3.3)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אנליסט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4.3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השלמת ~25 תבניות מייל/SMS במסלול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CORS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המסומנות "להשלמה" (נמענים, נושא, גוף)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אלעד + חשבות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5.1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מסלול גבולות בינלאומיים: אספקת תבניות מייל, תבנית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PDF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תשובה וטופס רישיון שימוש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אלעד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5.3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הגדרת ערכי "מטרת השימוש" לרישיון מסחרי באורתופוטו + לוגיקה עסקית לכל ערך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חטיבה מקצועית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5.5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הכרעה ארכיטקטונית: שימוש באובייקט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Order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או סגירת התהליך על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Opportunity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ארכיטקט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3.4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השלמת מחירים חסרים: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WS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ללקוח עסקי (מחירי השקה), מפות מודרניות/היסטוריות, גבולות בינלאומיים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אלעד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4.6.2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וידוא שתעריף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VRS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‏(0.7 ₪ לדקה) מוגדר כפרמטר הניתן לשינוי ללא פיתוח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ספק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5.1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יישור פרקים 6-9 לגרסה 8: הסרת שאריות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V7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(שדות אישורי הצעה, הצמדת מדד,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Auto-Quote)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אנליסט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6-9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השבת פרקים חסרים בגוף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V8: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פרק 21 (תוכנית עבודה) ופרק 23 (שאלות פתוחות) + רענון תוכן עניינים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אנליסט (מיכאל)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מבנה המסמך </w:t>
            </w:r>
          </w:p>
        </w:tc>
      </w:tr>
    </w:tbl>
    <w:p>
      <w:pPr>
        <w:spacing w:after="120"/>
      </w:pP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חלק 3 — רכש ורישוי </w:t>
      </w:r>
      <w:r>
        <w:rPr>
          <w:rFonts w:ascii="Arial" w:cs="Arial" w:eastAsia="Arial" w:hAnsi="Arial"/>
          <w:b/>
          <w:bCs/>
          <w:color w:val="1F4E79"/>
          <w:sz w:val="32"/>
          <w:szCs w:val="32"/>
          <w:rtl w:val="false"/>
        </w:rPr>
        <w:t xml:space="preserve">Salesforce 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5100"/>
        <w:gridCol w:w="1700"/>
        <w:gridCol w:w="20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הפעולה הנדרשת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בעלים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מקור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רישיונות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PSS Foundation (Public Sector Advanced)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ל-10-15 משתמשים פנימיים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רכש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3.2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רישיונות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Customer Community for PSS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לפורטל (~5,000 לקוחות פרטיים, ~258 רשויות, ~100 ממשלה)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רכש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1.4, 3.2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רכישת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Shield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(הצפנה +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Field Audit Trail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+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Event Monitoring)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— דרישת יה"ב 5.35 לכלל הארגון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רכש + קב"ט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3.2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רכישת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Data Mask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להסוואת נתונים בסביבות הפיתוח והבדיקה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רכש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3.2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רישיון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Sales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בודד עבור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Einstein Activity Capture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(סנכרון מיילים ויומן)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רכש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3.2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החלטות רכש אופציונליות: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Digital Engagement (WhatsApp), Own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(גיבוי),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Comsign/Docusign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(חתימה),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Assessments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הנהלה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3.2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רכש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OPSWAT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לחיטוי קבצים עולים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קב"ט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3.2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אספקת 5 רישיונות סביבות פיתוח/בדיקה/ייצור לפי תנאי המכרז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מפ"י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פרק 20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הסדרת שירות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SMS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מול שמיר מערכות (תשתית קיימת)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תפעול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3.2 </w:t>
            </w:r>
          </w:p>
        </w:tc>
      </w:tr>
    </w:tbl>
    <w:p>
      <w:pPr>
        <w:spacing w:after="120"/>
      </w:pP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חלק 4 — אינטגרציות ארגוניות 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כל הממשקים ייבנו כ-REST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API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דרך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External Client App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עם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OAuth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2.0 (אפיון פרק 10). הפעולות שבאחריות מפ"י: 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5100"/>
        <w:gridCol w:w="1700"/>
        <w:gridCol w:w="20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הפעולה הנדרשת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בעלים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מקור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שרת התשלומים הממשלתי: פתיחת חיבור, הגדרת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Webhook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לעדכון סטטוס, קבלת קבצי קבלה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PDF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יה"ב + גזברות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10.1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מרכבה: בחירת פרוטוקול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(REST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/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SOAP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/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Web Service)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ומילוי טבלת הממשק הריקה (טריגרים, תזמון, נתונים חוזרים)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גזברות + יה"ב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10.4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GO++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(שרת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CORS):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בירור קיום ממשק ישיר מול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Salesforce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— לא ידוע כיום! + פתרון לתלות בייצוא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Excel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ידני חודשי (סומן סיכון גבוה)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צוות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 w:val="false"/>
              </w:rPr>
              <w:t xml:space="preserve">GO++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10.6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GO++: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יישוב פער מודל הנתונים (לקוח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GO++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= מספר תתי-לקוחות) + העשרת כל החשבונות הקיימים במזהי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GO++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כחלק מהעלייה לאוויר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צוות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 w:val="false"/>
              </w:rPr>
              <w:t xml:space="preserve">GO++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+ אלעד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10.6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הזדהות לאומית: החלטה אם חובה כבר בשלב א' (ייתכן שכן לפי הנחיות יה"ב) + תיאום מול רשות התקשוב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תקשוב מפ"י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10.2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GovMap: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איסוף דרישות מפורטות + אפיון משותף לממשק יצירת מפות (לא בשלב א')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אלעד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10.3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טופוקד: ממשק מסלול מודד מבקר (מספר טופס ביקורת) + ממשק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CMS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לחישוב חלקות לפי אליפסה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חטיבת קדסטר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5.8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השלמת אפיון ממשק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EAC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וטבלת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Error Handling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לממשקים (סעיפים ריקים)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אנליסט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10.8-10.9 </w:t>
            </w:r>
          </w:p>
        </w:tc>
      </w:tr>
    </w:tbl>
    <w:p>
      <w:pPr>
        <w:spacing w:after="120"/>
      </w:pP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חלק 5 — אבטחה ורגולציה (שערי עלייה לאוויר) 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DEBD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⚠️ שימו לב: לפי פרק 22 באפיון, אישורי ועדת ענן ויה"ב הם באחריות הלקוח בלבד — עיכוב בהם אינו נזקף לספק ואינו עוצר את לוח הזמנים החוזי. </w:t>
            </w:r>
          </w:p>
        </w:tc>
      </w:tr>
    </w:tbl>
    <w:p>
      <w:pPr>
        <w:spacing w:after="120"/>
      </w:pP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5100"/>
        <w:gridCol w:w="1700"/>
        <w:gridCol w:w="20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הפעולה הנדרשת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בעלים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מקור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קבלת אישור ועדת ענן לפרויקט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מפ"י (בלעדית)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פרק 22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עמידה בהנחיות יה"ב 5.35: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Shield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מופעל,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MFA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לכל המשתמשים הפנימיים, רשימת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IP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מותרים לאדמינים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קב"ט + אדמין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פרק 19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Code Review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לקוד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Apex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לפני עלייה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ספק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19.2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ביצוע בדיקת חדירות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(PT)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+ תיקון כל הממצאים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קב"ט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19.2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הגדרת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Integration User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ייעודי +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Named Credentials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לכל ממשק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אדמין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פרק 19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בדיקות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Sanity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ב-PROD מיד אחרי העלייה + בדיקות אבטחה רבעוניות בשנת האחריות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ספק + מפ"י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19.2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מינוי ממונה הגנת פרטיות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(DPO)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ועדכון מסמכי מדיניות פרטיות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הנהלה + יועמ"ש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חובה חוקית </w:t>
            </w:r>
          </w:p>
        </w:tc>
      </w:tr>
    </w:tbl>
    <w:p>
      <w:pPr>
        <w:spacing w:after="120"/>
      </w:pP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חלק 6 — נתונים והסבה </w:t>
      </w:r>
      <w:r>
        <w:rPr>
          <w:rFonts w:ascii="Arial" w:cs="Arial" w:eastAsia="Arial" w:hAnsi="Arial"/>
          <w:b/>
          <w:bCs/>
          <w:color w:val="1F4E79"/>
          <w:sz w:val="32"/>
          <w:szCs w:val="32"/>
          <w:rtl w:val="false"/>
        </w:rPr>
        <w:t xml:space="preserve">(Data Migration) 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5100"/>
        <w:gridCol w:w="1700"/>
        <w:gridCol w:w="20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הפעולה הנדרשת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בעלים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מקור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הכרעת היקף: 3 שנות הזמנות אחורה (בגוף האפיון מופיע גם "4 שנים" — לסגור סתירה)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אלעד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פרק 18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טיוב והעשרת הנתונים — באחריות אלעד אסרף; מסירה לספק מוכנה לטעינה בתבניות שסוכמו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אלעד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פרק 22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אישור תבניות מיפוי שדות + שדה מקור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(provenance)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לכל רשומה מוסבת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אלעד + ספק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פרק 18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פיילוט הסבה על 10-20 לקוחות + תוכנית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rollback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לפני הסבה מלאה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ספק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פרק 18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תכנון לפי מגבלת עד 2 סבבי טעינה לכל חבילת עבודה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אלעד + ספק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פרק 18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ביצוע בדיקות קבלה לנתונים המוסבים (באחריות הלקוח)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מפ"י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פרק 18 </w:t>
            </w:r>
          </w:p>
        </w:tc>
      </w:tr>
    </w:tbl>
    <w:p>
      <w:pPr>
        <w:spacing w:after="120"/>
      </w:pP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חלק 7 — סביבות, חבילות עבודה ושלבי עלייה לאוויר 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0B61A1"/>
          <w:sz w:val="26"/>
          <w:szCs w:val="26"/>
          <w:rtl/>
        </w:rPr>
        <w:t xml:space="preserve">7.1 צנרת הסביבות (פרק 20) 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DEV1-DEV3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(פיתוח מקבילי) ←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TEST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(בדיקות מסירה של הספק,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Partial Copy)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←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PREPROD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(בדיקות קבלה/UAT של מפ"י,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Full Copy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מרוענן מ-PROD) ←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PROD.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סביבת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DRO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לשרידות — אופציונלית. שימו לב: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CI/CD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אינו כלול בהצעת הספק — נדרשת החלטה אם לרכוש כלי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DevOps. 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0B61A1"/>
          <w:sz w:val="26"/>
          <w:szCs w:val="26"/>
          <w:rtl/>
        </w:rPr>
        <w:t xml:space="preserve">7.2 חבילות עבודה (3.7) 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5100"/>
        <w:gridCol w:w="1700"/>
        <w:gridCol w:w="20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הפעולה הנדרשת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בעלים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מקור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WP1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— ניהול תהליכי מכירה: תשתית, לידים, הזדמנויות, מחירון, הצעות מחיר.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CORS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הוא המסלול הראשון שיפותח. פיילוט: ~10 משתמשי אגף המכירות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מפ"י + ספק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3.7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WP2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— טפסים דיגיטליים: תשתית טפסים, משימות, התראות (מסלולי שלב ב')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מפ"י + ספק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3.7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WP3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— פורטלים ותוספות: פורטל לקוחות, הזדהות לאומית, ערוצי תקשורת, דוחות ודשבורדים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מפ"י + ספק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3.7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WP4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— ממשקים (רוחבי): הזדהות לאומית, שרת תשלומים, מרכבה,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GovMap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מפ"י + ספק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3.7 </w:t>
            </w:r>
          </w:p>
        </w:tc>
      </w:tr>
    </w:tbl>
    <w:p>
      <w:pPr>
        <w:spacing w:after="120"/>
      </w:pP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0B61A1"/>
          <w:sz w:val="26"/>
          <w:szCs w:val="26"/>
          <w:rtl/>
        </w:rPr>
        <w:t xml:space="preserve">7.3 שלבי עלייה (3.8 + נספח א') 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שלב א' (קריטי): מודד מבקר,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CORS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+ תשלום, מפות נייר, מפות היסטוריות, גבולות בינלאומיים. 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שלב ב': מפה בהתאמה אישית, אורתופוטו ומודלי גבהים, שכבות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GIS,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תצ"א, תע"צ חשמל. 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שלב ג' (ייתכן מימוש חלקי או קישור חיצוני בלבד): הארכת תצ"ר, קדסטר ירושלים, שירותי רקע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WS,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גזטיר, מערכת תשלום ללקוחות קבועים. 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כלל הרציפות (אפיון 3.8): מסלול שטרם עלה ל-Salesforce ייחשף בפורטל כקישור לטופס הממשלתי הקיים — כדי לשמור על חוויית לקוח אחידה. כך בדיוק מממש ה-POC הנוכחי את המסלולים שמחוץ לתחולה. </w:t>
            </w:r>
          </w:p>
        </w:tc>
      </w:tr>
    </w:tbl>
    <w:p>
      <w:pPr>
        <w:spacing w:after="120"/>
      </w:pP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חלק 8 — ממשל פרויקט 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5100"/>
        <w:gridCol w:w="1700"/>
        <w:gridCol w:w="20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הפעולה הנדרשת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בעלים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  <w:rtl/>
              </w:rPr>
              <w:t xml:space="preserve">מקור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חתימה על מסמך התכולות — המסמך המחייב היחיד (גובר גם על הבריף); כל תוספת =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 w:val="false"/>
              </w:rPr>
              <w:t xml:space="preserve">CR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בעלות ובזמן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מפ"י + ספק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פרק 22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אישור מנדט מנהל פרויקט יחיד מטעם הלקוח עם סמכות הכרעה (מארק ישראל) מול ארכיטקט הספק (אופיר בר)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/>
              </w:rPr>
              <w:t xml:space="preserve">הנהלה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פרק 22 </w:t>
            </w:r>
          </w:p>
        </w:tc>
      </w:tr>
      <w:t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  <w:rtl/>
              </w:rPr>
              <w:t xml:space="preserve">☐ 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  <w:rtl/>
              </w:rPr>
              <w:t xml:space="preserve">ניהול מרשם סיכונים חי — הסיכונים הגבוהים באפיון: ממשקים חיצוניים (תשלומים/מרכבה/הזדהות/GovMap) ותאימות אבטחה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  <w:rtl w:val="false"/>
              </w:rPr>
              <w:t xml:space="preserve">PM 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8"/>
                <w:szCs w:val="18"/>
                <w:rtl/>
              </w:rPr>
              <w:t xml:space="preserve">אפיון פרק 22 </w:t>
            </w:r>
          </w:p>
        </w:tc>
      </w:tr>
    </w:tbl>
    <w:p>
      <w:pPr>
        <w:spacing w:after="120"/>
      </w:pP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נספח — מה ה-POC כבר מדגים היום 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להשלמת התמונה, היכולות שכבר חיות בפורטל ההדגמה (וישמשו כמפרט חי לספק): קטלוג 6 שפות עם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RTL,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עגלה והצעות מחיר, מסלולי מנוי וחבילות אזוריות,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API Hub,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מפת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GovMap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עם רקעים ושכבות, ממשק ניהול תוכן מאובטח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(cookie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חתום בצד שרת), ניהול לידים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AI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לפי פרק 4.2 (ניקוד, ניתוב,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SLA,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המרה אוטומטית, עיבוד מייל נכנס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RPA+AI,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לכידת נטישת טפסים),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Pipeline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לפי 11 השלבים, מדיניות התמחור וההנחות של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V8,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דשבורד 14.5, הצהרת נגישות, ותשתית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CI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עם 32 בדיקות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 w:val="false"/>
        </w:rPr>
        <w:t xml:space="preserve">E2E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  <w:rtl/>
        </w:rPr>
        <w:t xml:space="preserve">אוטומטיות. </w:t>
      </w:r>
    </w:p>
    <w:p>
      <w:pPr>
        <w:spacing w:after="120"/>
      </w:pP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נוצר אוטומטית מתוך אפיון </w:t>
      </w: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 w:val="false"/>
        </w:rPr>
        <w:t xml:space="preserve">HLD V8 </w:t>
      </w: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ומצב הריפו — יולי 2026. 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  <w:rtl/>
      </w:rPr>
      <w:t xml:space="preserve">עמוד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jc w:val="center"/>
    </w:pPr>
    <w:r>
      <w:rPr>
        <w:rFonts w:ascii="Arial" w:cs="Arial" w:eastAsia="Arial" w:hAnsi="Arial"/>
        <w:b w:val="false"/>
        <w:bCs w:val="false"/>
        <w:color w:val="888888"/>
        <w:sz w:val="18"/>
        <w:szCs w:val="18"/>
        <w:rtl/>
      </w:rPr>
      <w:t xml:space="preserve">מפ"י — צ'קליסט מעבר לפרודקשן מלא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B61A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0B61A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צ'קליסט מעבר לפרודקשן מלא — מערכת שיווק ומכירות מפ"י</dc:title>
  <dc:creator>MAPI Portal POC</dc:creator>
  <dc:description>פעולות באחריות הארגון להפיכת המערכת לפרודקשן מלא, לפי אפיון HLD V8</dc:description>
  <cp:lastModifiedBy>Un-named</cp:lastModifiedBy>
  <cp:revision>1</cp:revision>
  <dcterms:created xsi:type="dcterms:W3CDTF">2026-07-16T07:01:22.875Z</dcterms:created>
  <dcterms:modified xsi:type="dcterms:W3CDTF">2026-07-16T07:01:22.877Z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