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 w:before="4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  <w:rtl/>
        </w:rPr>
        <w:t xml:space="preserve">צ'קליסט מעבר לפרודקשן מלא </w:t>
      </w:r>
    </w:p>
    <w:p>
      <w:pPr>
        <w:bidi/>
        <w:spacing w:after="300"/>
        <w:jc w:val="center"/>
      </w:pPr>
      <w:r>
        <w:rPr>
          <w:rFonts w:ascii="Arial" w:cs="Arial" w:eastAsia="Arial" w:hAnsi="Arial"/>
          <w:b w:val="false"/>
          <w:bCs w:val="false"/>
          <w:color w:val="0B61A1"/>
          <w:sz w:val="28"/>
          <w:szCs w:val="28"/>
          <w:rtl/>
        </w:rPr>
        <w:t xml:space="preserve">מערכת שיווק ומכירות מפ"י — </w:t>
      </w:r>
      <w:r>
        <w:rPr>
          <w:rFonts w:ascii="Arial" w:cs="Arial" w:eastAsia="Arial" w:hAnsi="Arial"/>
          <w:b w:val="false"/>
          <w:bCs w:val="false"/>
          <w:color w:val="0B61A1"/>
          <w:sz w:val="28"/>
          <w:szCs w:val="28"/>
          <w:rtl w:val="false"/>
        </w:rPr>
        <w:t xml:space="preserve">Salesforce </w:t>
      </w:r>
      <w:r>
        <w:rPr>
          <w:rFonts w:ascii="Arial" w:cs="Arial" w:eastAsia="Arial" w:hAnsi="Arial"/>
          <w:b w:val="false"/>
          <w:bCs w:val="false"/>
          <w:color w:val="0B61A1"/>
          <w:sz w:val="28"/>
          <w:szCs w:val="28"/>
          <w:rtl/>
        </w:rPr>
        <w:t xml:space="preserve">+ פורטל לקוחות 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מסמך זה מרכז את כל הפעולות שבאחריות מפ"י (ולא באחריות ספק הפיתוח) כדי להפוך את המערכת לפרודקשן מלא. המסמך מבוסס על אפיון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 w:val="false"/>
        </w:rPr>
        <w:t xml:space="preserve">HLD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גרסה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 w:val="false"/>
        </w:rPr>
        <w:t xml:space="preserve">V8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(המאוחד), על מצב ה-POC הקיים (הפורטל ב-Vercel), ועל מסמך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 w:val="false"/>
        </w:rPr>
        <w:t xml:space="preserve">PRODUCTION.md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שבריפו. 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  <w:rtl/>
        </w:rPr>
        <w:t xml:space="preserve">מקרא: ☐ = פעולה לביצוע · ✓ = בוצע כבר ב-POC · עמודת "מקור" מפנה לפרק באפיון </w:t>
      </w: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  <w:rtl w:val="false"/>
        </w:rPr>
        <w:t xml:space="preserve">V8 </w:t>
      </w: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  <w:rtl/>
        </w:rPr>
        <w:t xml:space="preserve">או למסמך אחר. </w:t>
      </w:r>
    </w:p>
    <w:p>
      <w:pPr>
        <w:spacing w:after="12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💡 עיקרון מנחה: ה-POC הנוכחי הוא הדגמה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(Frontend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בלבד, נתונים ב-localStorage). הפרודקשן האמיתי הוא מערכת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Salesforce (PSS)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לפי האפיון — ולכן רוב הסעיפים כאן הם החלטות ארגוניות, רכש, אינטגרציות ואבטחה, לא קוד. </w:t>
            </w:r>
          </w:p>
        </w:tc>
      </w:tr>
    </w:tbl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חלק 1 — הפעלת הפורטל הקיים </w:t>
      </w:r>
      <w:r>
        <w:rPr>
          <w:rFonts w:ascii="Arial" w:cs="Arial" w:eastAsia="Arial" w:hAnsi="Arial"/>
          <w:b/>
          <w:bCs/>
          <w:color w:val="1F4E79"/>
          <w:sz w:val="32"/>
          <w:szCs w:val="32"/>
          <w:rtl w:val="false"/>
        </w:rPr>
        <w:t xml:space="preserve">(POC) </w:t>
      </w: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כאתר חי 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הקשחת הפרודקשן של ה-POC בוצעה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 w:val="false"/>
        </w:rPr>
        <w:t xml:space="preserve">(auth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בצד שרת, כותרות אבטחה,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 w:val="false"/>
        </w:rPr>
        <w:t xml:space="preserve">SEO,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נגישות). נותרו פעולות שרק הארגון יכול לבצע: 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100"/>
        <w:gridCol w:w="1700"/>
        <w:gridCol w:w="2000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  <w:rtl/>
              </w:rPr>
              <w:t xml:space="preserve">הפעולה הנדרשת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  <w:rtl/>
              </w:rPr>
              <w:t xml:space="preserve">בעלים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  <w:rtl/>
              </w:rPr>
              <w:t xml:space="preserve">מקור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24"/>
                <w:szCs w:val="24"/>
                <w:rtl/>
              </w:rPr>
              <w:t xml:space="preserve">✓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הגדרת משתני סביבה ב-Vercel: סוד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session,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גיבוב מייל/סיסמה של מנהל התוכן, כתובת קנונית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בוצע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 w:val="false"/>
              </w:rPr>
              <w:t xml:space="preserve">PRODUCTION.md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חיבור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Sentry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(או כלי ניטור ארגוני) — החלפת גוף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capture()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בקובץ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lib/monitoring.ts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והגדרת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DSN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פיתוח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 w:val="false"/>
              </w:rPr>
              <w:t xml:space="preserve">PRODUCTION.md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פתיחת נכס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GA4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והזנת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NEXT_PUBLIC_GA_MEASUREMENT_ID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(בלי זה — אין אנליטיקס, בכוונה)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אגף שיווק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13.23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חיבור מחדש של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webhook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בין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GitHub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ל-Vercel (כיום הפריסה ידנית דרך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CLI)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מפ"י / פיתוח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תפעול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עדכון שם וטלפון של רכז הנגישות האמיתי בעמוד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/accessibility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משאבי אנוש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חובה חוקית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מיפוי דומיין ממשלתי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portal.mapi.gov.il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+ אישור ממשל זמין +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HSTS preload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תקשוב מפ"י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13.2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החלטה על שדרוג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Next.js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16 (סוגר 3 ממצאי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audit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שיוריים; שינוי שובר — פרויקט נפרד)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פיתוח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 w:val="false"/>
              </w:rPr>
              <w:t xml:space="preserve">PRODUCTION.md </w:t>
            </w:r>
          </w:p>
        </w:tc>
      </w:tr>
    </w:tbl>
    <w:p>
      <w:pPr>
        <w:spacing w:after="120"/>
      </w:pP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חלק 2 — החלטות אפיון פתוחות (חוסמות פיתוח) 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סעיפים שהאפיון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 w:val="false"/>
        </w:rPr>
        <w:t xml:space="preserve">V8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השאיר ריקים או מסומנים "להשלמה". בלי סגירתם ספק הפיתוח לא יכול לממש: 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100"/>
        <w:gridCol w:w="1700"/>
        <w:gridCol w:w="2000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  <w:rtl/>
              </w:rPr>
              <w:t xml:space="preserve">הפעולה הנדרשת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  <w:rtl/>
              </w:rPr>
              <w:t xml:space="preserve">בעלים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  <w:rtl/>
              </w:rPr>
              <w:t xml:space="preserve">מקור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הגדרת רשימת ערכי סטטוס מלאה לליד — בטבלת האפיון מולא רק "חדש"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אנליסט (מיכאל)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4.2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הגדרת שדות ולוגיקת תעדוף לידים + משקולות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Scoring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(סוג שירות, היקף, מקור)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אלעד + אנליסט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4.2, 8.1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קביעת חלון זמן ושדות חובה ליצירת ליד מנטישת טופס (סשן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OmniScript)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אנליסט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4.2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בניית טבלת מיפוי משפחת מוצרים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Sales Process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ו-Record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Type (RA+RAT)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ווידוא בידול מהתשתית הקיימת באורג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ארכיטקט (אופיר בר)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4.2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השלמת טבלת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SLA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לכל 15 המסלולים — רוב השורות ריקות + הגדרת "מה מודדים" ושדות עזר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אלעד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4.3.4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מילוי סעיפים ריקים: סטטוסי הזדמנות (4.3.2) וניהול אי-הצלחה בהזמנות (4.3.3)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אנליסט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4.3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השלמת ~25 תבניות מייל/SMS במסלול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CORS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המסומנות "להשלמה" (נמענים, נושא, גוף)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אלעד + חשבות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5.1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מסלול גבולות בינלאומיים: אספקת תבניות מייל, תבנית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PDF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תשובה וטופס רישיון שימוש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אלעד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5.3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הגדרת ערכי "מטרת השימוש" לרישיון מסחרי באורתופוטו + לוגיקה עסקית לכל ערך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חטיבה מקצועית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5.5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הכרעה ארכיטקטונית: שימוש באובייקט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Order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או סגירת התהליך על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Opportunity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ארכיטקט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3.4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השלמת מחירים חסרים: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WS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ללקוח עסקי (מחירי השקה), מפות מודרניות/היסטוריות, גבולות בינלאומיים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אלעד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4.6.2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וידוא שתעריף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VRS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‏(0.7 ₪ לדקה) מוגדר כפרמטר הניתן לשינוי ללא פיתוח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ספק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5.1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יישור פרקים 6-9 לגרסה 8: הסרת שאריות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V7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(שדות אישורי הצעה, הצמדת מדד,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Auto-Quote)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אנליסט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6-9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השבת פרקים חסרים בגוף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V8: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פרק 21 (תוכנית עבודה) ופרק 23 (שאלות פתוחות) + רענון תוכן עניינים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אנליסט (מיכאל)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מבנה המסמך </w:t>
            </w:r>
          </w:p>
        </w:tc>
      </w:tr>
    </w:tbl>
    <w:p>
      <w:pPr>
        <w:spacing w:after="120"/>
      </w:pP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חלק 3 — רכש ורישוי </w:t>
      </w:r>
      <w:r>
        <w:rPr>
          <w:rFonts w:ascii="Arial" w:cs="Arial" w:eastAsia="Arial" w:hAnsi="Arial"/>
          <w:b/>
          <w:bCs/>
          <w:color w:val="1F4E79"/>
          <w:sz w:val="32"/>
          <w:szCs w:val="32"/>
          <w:rtl w:val="false"/>
        </w:rPr>
        <w:t xml:space="preserve">Salesforce 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100"/>
        <w:gridCol w:w="1700"/>
        <w:gridCol w:w="2000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  <w:rtl/>
              </w:rPr>
              <w:t xml:space="preserve">הפעולה הנדרשת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  <w:rtl/>
              </w:rPr>
              <w:t xml:space="preserve">בעלים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  <w:rtl/>
              </w:rPr>
              <w:t xml:space="preserve">מקור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רישיונות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PSS Foundation (Public Sector Advanced)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ל-10-15 משתמשים פנימיים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רכש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3.2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רישיונות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Customer Community for PSS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לפורטל (~5,000 לקוחות פרטיים, ~258 רשויות, ~100 ממשלה)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רכש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1.4, 3.2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רכישת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Shield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(הצפנה +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Field Audit Trail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+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Event Monitoring)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— דרישת יה"ב 5.35 לכלל הארגון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רכש + קב"ט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3.2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רכישת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Data Mask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להסוואת נתונים בסביבות הפיתוח והבדיקה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רכש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3.2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רישיון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Sales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בודד עבור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Einstein Activity Capture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(סנכרון מיילים ויומן)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רכש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3.2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החלטות רכש אופציונליות: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Digital Engagement (WhatsApp), Own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(גיבוי),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Comsign/Docusign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(חתימה),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Assessments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הנהלה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3.2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רכש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OPSWAT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לחיטוי קבצים עולים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קב"ט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3.2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אספקת 5 רישיונות סביבות פיתוח/בדיקה/ייצור לפי תנאי המכרז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מפ"י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פרק 20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הסדרת שירות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SMS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מול שמיר מערכות (תשתית קיימת)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תפעול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3.2 </w:t>
            </w:r>
          </w:p>
        </w:tc>
      </w:tr>
    </w:tbl>
    <w:p>
      <w:pPr>
        <w:spacing w:after="120"/>
      </w:pP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חלק 4 — אינטגרציות ארגוניות 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כל הממשקים ייבנו כ-REST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 w:val="false"/>
        </w:rPr>
        <w:t xml:space="preserve">API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דרך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 w:val="false"/>
        </w:rPr>
        <w:t xml:space="preserve">External Client App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עם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 w:val="false"/>
        </w:rPr>
        <w:t xml:space="preserve">OAuth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2.0 (אפיון פרק 10). הפעולות שבאחריות מפ"י: 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100"/>
        <w:gridCol w:w="1700"/>
        <w:gridCol w:w="2000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  <w:rtl/>
              </w:rPr>
              <w:t xml:space="preserve">הפעולה הנדרשת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  <w:rtl/>
              </w:rPr>
              <w:t xml:space="preserve">בעלים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  <w:rtl/>
              </w:rPr>
              <w:t xml:space="preserve">מקור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שרת התשלומים הממשלתי: פתיחת חיבור, הגדרת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Webhook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לעדכון סטטוס, קבלת קבצי קבלה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PDF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יה"ב + גזברות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10.1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מרכבה: בחירת פרוטוקול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(REST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/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SOAP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/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Web Service)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ומילוי טבלת הממשק הריקה (טריגרים, תזמון, נתונים חוזרים)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גזברות + יה"ב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10.4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GO++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(שרת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CORS):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בירור קיום ממשק ישיר מול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Salesforce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— לא ידוע כיום! + פתרון לתלות בייצוא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Excel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ידני חודשי (סומן סיכון גבוה)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צוות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 w:val="false"/>
              </w:rPr>
              <w:t xml:space="preserve">GO++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10.6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GO++: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יישוב פער מודל הנתונים (לקוח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GO++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= מספר תתי-לקוחות) + העשרת כל החשבונות הקיימים במזהי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GO++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כחלק מהעלייה לאוויר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צוות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 w:val="false"/>
              </w:rPr>
              <w:t xml:space="preserve">GO++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+ אלעד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10.6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הזדהות לאומית: החלטה אם חובה כבר בשלב א' (ייתכן שכן לפי הנחיות יה"ב) + תיאום מול רשות התקשוב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תקשוב מפ"י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10.2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GovMap: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איסוף דרישות מפורטות + אפיון משותף לממשק יצירת מפות (לא בשלב א')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אלעד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10.3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טופוקד: ממשק מסלול מודד מבקר (מספר טופס ביקורת) + ממשק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CMS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לחישוב חלקות לפי אליפסה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חטיבת קדסטר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5.8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השלמת אפיון ממשק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EAC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וטבלת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Error Handling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לממשקים (סעיפים ריקים)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אנליסט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10.8-10.9 </w:t>
            </w:r>
          </w:p>
        </w:tc>
      </w:tr>
    </w:tbl>
    <w:p>
      <w:pPr>
        <w:spacing w:after="120"/>
      </w:pP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חלק 5 — אבטחה ורגולציה (שערי עלייה לאוויר) 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BD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⚠️ שימו לב: לפי פרק 22 באפיון, אישורי ועדת ענן ויה"ב הם באחריות הלקוח בלבד — עיכוב בהם אינו נזקף לספק ואינו עוצר את לוח הזמנים החוזי. </w:t>
            </w:r>
          </w:p>
        </w:tc>
      </w:tr>
    </w:tbl>
    <w:p>
      <w:pPr>
        <w:spacing w:after="12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100"/>
        <w:gridCol w:w="1700"/>
        <w:gridCol w:w="2000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  <w:rtl/>
              </w:rPr>
              <w:t xml:space="preserve">הפעולה הנדרשת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  <w:rtl/>
              </w:rPr>
              <w:t xml:space="preserve">בעלים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  <w:rtl/>
              </w:rPr>
              <w:t xml:space="preserve">מקור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קבלת אישור ועדת ענן לפרויקט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מפ"י (בלעדית)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פרק 22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עמידה בהנחיות יה"ב 5.35: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Shield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מופעל,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MFA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לכל המשתמשים הפנימיים, רשימת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IP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מותרים לאדמינים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קב"ט + אדמין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פרק 19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Code Review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לקוד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Apex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לפני עלייה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ספק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19.2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ביצוע בדיקת חדירות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(PT)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+ תיקון כל הממצאים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קב"ט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19.2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הגדרת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Integration User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ייעודי +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Named Credentials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לכל ממשק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אדמין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פרק 19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בדיקות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Sanity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ב-PROD מיד אחרי העלייה + בדיקות אבטחה רבעוניות בשנת האחריות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ספק + מפ"י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19.2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מינוי ממונה הגנת פרטיות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(DPO)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ועדכון מסמכי מדיניות פרטיות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הנהלה + יועמ"ש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חובה חוקית </w:t>
            </w:r>
          </w:p>
        </w:tc>
      </w:tr>
    </w:tbl>
    <w:p>
      <w:pPr>
        <w:spacing w:after="120"/>
      </w:pP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חלק 6 — נתונים והסבה </w:t>
      </w:r>
      <w:r>
        <w:rPr>
          <w:rFonts w:ascii="Arial" w:cs="Arial" w:eastAsia="Arial" w:hAnsi="Arial"/>
          <w:b/>
          <w:bCs/>
          <w:color w:val="1F4E79"/>
          <w:sz w:val="32"/>
          <w:szCs w:val="32"/>
          <w:rtl w:val="false"/>
        </w:rPr>
        <w:t xml:space="preserve">(Data Migration) 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100"/>
        <w:gridCol w:w="1700"/>
        <w:gridCol w:w="2000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  <w:rtl/>
              </w:rPr>
              <w:t xml:space="preserve">הפעולה הנדרשת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  <w:rtl/>
              </w:rPr>
              <w:t xml:space="preserve">בעלים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  <w:rtl/>
              </w:rPr>
              <w:t xml:space="preserve">מקור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הכרעת היקף: 3 שנות הזמנות אחורה (בגוף האפיון מופיע גם "4 שנים" — לסגור סתירה)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אלעד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פרק 18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טיוב והעשרת הנתונים — באחריות אלעד אסרף; מסירה לספק מוכנה לטעינה בתבניות שסוכמו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אלעד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פרק 22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אישור תבניות מיפוי שדות + שדה מקור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(provenance)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לכל רשומה מוסבת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אלעד + ספק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פרק 18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פיילוט הסבה על 10-20 לקוחות + תוכנית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rollback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לפני הסבה מלאה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ספק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פרק 18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תכנון לפי מגבלת עד 2 סבבי טעינה לכל חבילת עבודה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אלעד + ספק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פרק 18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ביצוע בדיקות קבלה לנתונים המוסבים (באחריות הלקוח)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מפ"י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פרק 18 </w:t>
            </w:r>
          </w:p>
        </w:tc>
      </w:tr>
    </w:tbl>
    <w:p>
      <w:pPr>
        <w:spacing w:after="120"/>
      </w:pP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חלק 7 — סביבות, חבילות עבודה ושלבי עלייה לאוויר 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7.1 צנרת הסביבות (פרק 20) 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 w:val="false"/>
        </w:rPr>
        <w:t xml:space="preserve">DEV1-DEV3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(פיתוח מקבילי) ←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 w:val="false"/>
        </w:rPr>
        <w:t xml:space="preserve">TEST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(בדיקות מסירה של הספק,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 w:val="false"/>
        </w:rPr>
        <w:t xml:space="preserve">Partial Copy)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←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 w:val="false"/>
        </w:rPr>
        <w:t xml:space="preserve">PREPROD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(בדיקות קבלה/UAT של מפ"י,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 w:val="false"/>
        </w:rPr>
        <w:t xml:space="preserve">Full Copy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מרוענן מ-PROD) ←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 w:val="false"/>
        </w:rPr>
        <w:t xml:space="preserve">PROD.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סביבת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 w:val="false"/>
        </w:rPr>
        <w:t xml:space="preserve">DRO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לשרידות — אופציונלית. שימו לב: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 w:val="false"/>
        </w:rPr>
        <w:t xml:space="preserve">CI/CD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אינו כלול בהצעת הספק — נדרשת החלטה אם לרכוש כלי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 w:val="false"/>
        </w:rPr>
        <w:t xml:space="preserve">DevOps. 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7.2 חבילות עבודה (3.7) 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100"/>
        <w:gridCol w:w="1700"/>
        <w:gridCol w:w="2000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  <w:rtl/>
              </w:rPr>
              <w:t xml:space="preserve">הפעולה הנדרשת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  <w:rtl/>
              </w:rPr>
              <w:t xml:space="preserve">בעלים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  <w:rtl/>
              </w:rPr>
              <w:t xml:space="preserve">מקור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WP1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— ניהול תהליכי מכירה: תשתית, לידים, הזדמנויות, מחירון, הצעות מחיר.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CORS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הוא המסלול הראשון שיפותח. פיילוט: ~10 משתמשי אגף המכירות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מפ"י + ספק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3.7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WP2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— טפסים דיגיטליים: תשתית טפסים, משימות, התראות (מסלולי שלב ב')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מפ"י + ספק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3.7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WP3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— פורטלים ותוספות: פורטל לקוחות, הזדהות לאומית, ערוצי תקשורת, דוחות ודשבורדים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מפ"י + ספק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3.7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WP4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— ממשקים (רוחבי): הזדהות לאומית, שרת תשלומים, מרכבה,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GovMap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מפ"י + ספק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3.7 </w:t>
            </w:r>
          </w:p>
        </w:tc>
      </w:tr>
    </w:tbl>
    <w:p>
      <w:pPr>
        <w:spacing w:after="12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color w:val="0B61A1"/>
          <w:sz w:val="26"/>
          <w:szCs w:val="26"/>
          <w:rtl/>
        </w:rPr>
        <w:t xml:space="preserve">7.3 שלבי עלייה (3.8 + נספח א') 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שלב א' (קריטי): מודד מבקר,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 w:val="false"/>
        </w:rPr>
        <w:t xml:space="preserve">CORS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+ תשלום, מפות נייר, מפות היסטוריות, גבולות בינלאומיים. 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שלב ב': מפה בהתאמה אישית, אורתופוטו ומודלי גבהים, שכבות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 w:val="false"/>
        </w:rPr>
        <w:t xml:space="preserve">GIS,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תצ"א, תע"צ חשמל. 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שלב ג' (ייתכן מימוש חלקי או קישור חיצוני בלבד): הארכת תצ"ר, קדסטר ירושלים, שירותי רקע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 w:val="false"/>
        </w:rPr>
        <w:t xml:space="preserve">WS,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גזטיר, מערכת תשלום ללקוחות קבועים. 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כלל הרציפות (אפיון 3.8): מסלול שטרם עלה ל-Salesforce ייחשף בפורטל כקישור לטופס הממשלתי הקיים — כדי לשמור על חוויית לקוח אחידה. כך בדיוק מממש ה-POC הנוכחי את המסלולים שמחוץ לתחולה. </w:t>
            </w:r>
          </w:p>
        </w:tc>
      </w:tr>
    </w:tbl>
    <w:p>
      <w:pPr>
        <w:spacing w:after="120"/>
      </w:pP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חלק 8 — ממשל פרויקט 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100"/>
        <w:gridCol w:w="1700"/>
        <w:gridCol w:w="2000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  <w:rtl/>
              </w:rPr>
              <w:t xml:space="preserve">הפעולה הנדרשת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  <w:rtl/>
              </w:rPr>
              <w:t xml:space="preserve">בעלים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  <w:rtl/>
              </w:rPr>
              <w:t xml:space="preserve">מקור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חתימה על מסמך התכולות — המסמך המחייב היחיד (גובר גם על הבריף); כל תוספת =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 w:val="false"/>
              </w:rPr>
              <w:t xml:space="preserve">CR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בעלות ובזמן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מפ"י + ספק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פרק 22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אישור מנדט מנהל פרויקט יחיד מטעם הלקוח עם סמכות הכרעה (מארק ישראל) מול ארכיטקט הספק (אופיר בר)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/>
              </w:rPr>
              <w:t xml:space="preserve">הנהלה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פרק 22 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  <w:rtl/>
              </w:rPr>
              <w:t xml:space="preserve">☐ 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ניהול מרשם סיכונים חי — הסיכונים הגבוהים באפיון: ממשקים חיצוניים (תשלומים/מרכבה/הזדהות/GovMap) ותאימות אבטחה 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  <w:rtl w:val="false"/>
              </w:rPr>
              <w:t xml:space="preserve">PM 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  <w:rtl/>
              </w:rPr>
              <w:t xml:space="preserve">אפיון פרק 22 </w:t>
            </w:r>
          </w:p>
        </w:tc>
      </w:tr>
    </w:tbl>
    <w:p>
      <w:pPr>
        <w:spacing w:after="120"/>
      </w:pP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נספח — מה ה-POC כבר מדגים היום 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להשלמת התמונה, היכולות שכבר חיות בפורטל ההדגמה (וישמשו כמפרט חי לספק): קטלוג 6 שפות עם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 w:val="false"/>
        </w:rPr>
        <w:t xml:space="preserve">RTL,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עגלה והצעות מחיר, מסלולי מנוי וחבילות אזוריות,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 w:val="false"/>
        </w:rPr>
        <w:t xml:space="preserve">API Hub,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מפת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 w:val="false"/>
        </w:rPr>
        <w:t xml:space="preserve">GovMap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עם רקעים ושכבות, ממשק ניהול תוכן מאובטח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 w:val="false"/>
        </w:rPr>
        <w:t xml:space="preserve">(cookie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חתום בצד שרת), ניהול לידים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 w:val="false"/>
        </w:rPr>
        <w:t xml:space="preserve">AI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לפי פרק 4.2 (ניקוד, ניתוב,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 w:val="false"/>
        </w:rPr>
        <w:t xml:space="preserve">SLA,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המרה אוטומטית, עיבוד מייל נכנס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 w:val="false"/>
        </w:rPr>
        <w:t xml:space="preserve">RPA+AI,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לכידת נטישת טפסים),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 w:val="false"/>
        </w:rPr>
        <w:t xml:space="preserve">Pipeline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לפי 11 השלבים, מדיניות התמחור וההנחות של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 w:val="false"/>
        </w:rPr>
        <w:t xml:space="preserve">V8,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דשבורד 14.5, הצהרת נגישות, ותשתית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 w:val="false"/>
        </w:rPr>
        <w:t xml:space="preserve">CI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עם 32 בדיקות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 w:val="false"/>
        </w:rPr>
        <w:t xml:space="preserve">E2E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  <w:rtl/>
        </w:rPr>
        <w:t xml:space="preserve">אוטומטיות. </w:t>
      </w:r>
    </w:p>
    <w:p>
      <w:pPr>
        <w:spacing w:after="120"/>
      </w:pPr>
    </w:p>
    <w:p>
      <w:pPr>
        <w:bidi/>
        <w:spacing w:after="12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  <w:rtl/>
        </w:rPr>
        <w:t xml:space="preserve">נוצר אוטומטית מתוך אפיון 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  <w:rtl w:val="false"/>
        </w:rPr>
        <w:t xml:space="preserve">HLD V8 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  <w:rtl/>
        </w:rPr>
        <w:t xml:space="preserve">ומצב הריפו — יולי 2026. 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  <w:rtl/>
      </w:rPr>
      <w:t xml:space="preserve">עמוד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center"/>
    </w:pPr>
    <w:r>
      <w:rPr>
        <w:rFonts w:ascii="Arial" w:cs="Arial" w:eastAsia="Arial" w:hAnsi="Arial"/>
        <w:b w:val="false"/>
        <w:bCs w:val="false"/>
        <w:color w:val="888888"/>
        <w:sz w:val="18"/>
        <w:szCs w:val="18"/>
        <w:rtl/>
      </w:rPr>
      <w:t xml:space="preserve">מפ"י — צ'קליסט מעבר לפרודקשן מלא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B61A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B61A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צ'קליסט מעבר לפרודקשן מלא — מערכת שיווק ומכירות מפ"י</dc:title>
  <dc:creator>MAPI Portal POC</dc:creator>
  <dc:description>פעולות באחריות הארגון להפיכת המערכת לפרודקשן מלא, לפי אפיון HLD V8</dc:description>
  <cp:lastModifiedBy>Un-named</cp:lastModifiedBy>
  <cp:revision>1</cp:revision>
  <dcterms:created xsi:type="dcterms:W3CDTF">2026-07-16T06:52:09.654Z</dcterms:created>
  <dcterms:modified xsi:type="dcterms:W3CDTF">2026-07-16T06:52:09.656Z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