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BD5" w:rsidRDefault="00C71968" w:rsidP="00CA4FE7">
      <w:pPr>
        <w:spacing w:before="480" w:after="40"/>
        <w:jc w:val="both"/>
      </w:pPr>
      <w:r>
        <w:rPr>
          <w:color w:val="555555"/>
          <w:sz w:val="24"/>
          <w:szCs w:val="24"/>
          <w:rtl/>
        </w:rPr>
        <w:t>פורטל לקוחות — המרכז למיפוי ישראל (מפ"י)</w:t>
      </w:r>
    </w:p>
    <w:p w:rsidR="00FF7BD5" w:rsidRDefault="00C71968" w:rsidP="00CA4FE7">
      <w:pPr>
        <w:spacing w:after="60"/>
        <w:jc w:val="both"/>
      </w:pPr>
      <w:r>
        <w:rPr>
          <w:b/>
          <w:bCs/>
          <w:color w:val="1F3B63"/>
          <w:sz w:val="44"/>
          <w:szCs w:val="44"/>
          <w:rtl/>
        </w:rPr>
        <w:t>מסמך אפיון שינויים ומדריך בדיקות (QA)</w:t>
      </w:r>
    </w:p>
    <w:p w:rsidR="00FF7BD5" w:rsidRDefault="00C71968" w:rsidP="00CA4FE7">
      <w:pPr>
        <w:spacing w:after="240"/>
        <w:jc w:val="both"/>
      </w:pPr>
      <w:r>
        <w:rPr>
          <w:color w:val="9A7B2E"/>
          <w:sz w:val="28"/>
          <w:szCs w:val="28"/>
          <w:rtl/>
        </w:rPr>
        <w:t>טפסי הזמנה מקוונים בפורטל · שער סביבת בדיקות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גרסת מסמך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1.2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תאריך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1 בספטמבר 2026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סביבה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סביבת בדיקות (</w:t>
            </w:r>
            <w:proofErr w:type="spellStart"/>
            <w:r>
              <w:rPr>
                <w:color w:val="000000"/>
                <w:sz w:val="20"/>
                <w:szCs w:val="20"/>
                <w:rtl/>
              </w:rPr>
              <w:t>Test</w:t>
            </w:r>
            <w:proofErr w:type="spellEnd"/>
            <w:r>
              <w:rPr>
                <w:color w:val="000000"/>
                <w:sz w:val="20"/>
                <w:szCs w:val="20"/>
                <w:rtl/>
              </w:rPr>
              <w:t xml:space="preserve">) — לפני העברה </w:t>
            </w:r>
            <w:proofErr w:type="spellStart"/>
            <w:r>
              <w:rPr>
                <w:color w:val="000000"/>
                <w:sz w:val="20"/>
                <w:szCs w:val="20"/>
                <w:rtl/>
              </w:rPr>
              <w:t>לפרודקשן</w:t>
            </w:r>
            <w:proofErr w:type="spellEnd"/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מהדורת קוד (</w:t>
            </w:r>
            <w:proofErr w:type="spellStart"/>
            <w:r>
              <w:rPr>
                <w:b/>
                <w:bCs/>
                <w:color w:val="1F3B63"/>
                <w:sz w:val="20"/>
                <w:szCs w:val="20"/>
                <w:rtl/>
              </w:rPr>
              <w:t>test</w:t>
            </w:r>
            <w:proofErr w:type="spellEnd"/>
            <w:r>
              <w:rPr>
                <w:b/>
                <w:bCs/>
                <w:color w:val="1F3B63"/>
                <w:sz w:val="20"/>
                <w:szCs w:val="20"/>
                <w:rtl/>
              </w:rPr>
              <w:t>)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193a634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עדכון בגרסה 1.2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סגירת פערי ההתאמה מול קבצי הדרישות, ומסלול ההזמנות המלא הוחל גם על מפות היסטוריות (ראו סעיף 3.4 ופרק 4)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עדכון בגרסה 1.1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נוסף סימון אזור אינטראקטיבי על מפת </w:t>
            </w:r>
            <w:proofErr w:type="spellStart"/>
            <w:r>
              <w:rPr>
                <w:color w:val="000000"/>
                <w:sz w:val="20"/>
                <w:szCs w:val="20"/>
                <w:rtl/>
              </w:rPr>
              <w:t>GovMap</w:t>
            </w:r>
            <w:proofErr w:type="spellEnd"/>
            <w:r>
              <w:rPr>
                <w:color w:val="000000"/>
                <w:sz w:val="20"/>
                <w:szCs w:val="20"/>
                <w:rtl/>
              </w:rPr>
              <w:t xml:space="preserve"> (סעיפים 3.2 ו-4.4)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בודק/ת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________________________</w:t>
            </w:r>
          </w:p>
        </w:tc>
        <w:bookmarkStart w:id="0" w:name="_GoBack"/>
        <w:bookmarkEnd w:id="0"/>
      </w:tr>
    </w:tbl>
    <w:p w:rsidR="00FF7BD5" w:rsidRDefault="00FF7BD5" w:rsidP="00CA4FE7">
      <w:pPr>
        <w:spacing w:after="200"/>
        <w:jc w:val="both"/>
      </w:pPr>
    </w:p>
    <w:p w:rsidR="00FF7BD5" w:rsidRDefault="00C71968" w:rsidP="00CA4FE7">
      <w:pPr>
        <w:pBdr>
          <w:bottom w:val="single" w:sz="6" w:space="4" w:color="1F3B63"/>
        </w:pBdr>
        <w:spacing w:before="320" w:after="140"/>
        <w:jc w:val="both"/>
      </w:pPr>
      <w:r>
        <w:rPr>
          <w:b/>
          <w:bCs/>
          <w:color w:val="1F3B63"/>
          <w:sz w:val="30"/>
          <w:szCs w:val="30"/>
          <w:rtl/>
        </w:rPr>
        <w:t>1. מבוא ומטרה</w:t>
      </w:r>
    </w:p>
    <w:p w:rsidR="00FF7BD5" w:rsidRDefault="00C71968" w:rsidP="00CA4FE7">
      <w:pPr>
        <w:jc w:val="both"/>
      </w:pPr>
      <w:r>
        <w:rPr>
          <w:sz w:val="21"/>
          <w:szCs w:val="21"/>
          <w:rtl/>
        </w:rPr>
        <w:t>מסמך זה מסכם את השינויים שבוצעו בפורטל הלקוחות של מפ"י בסבב הפיתוח האחרון, ומספק מדריך בדיקות מסודר (</w:t>
      </w:r>
      <w:proofErr w:type="spellStart"/>
      <w:r>
        <w:rPr>
          <w:sz w:val="21"/>
          <w:szCs w:val="21"/>
          <w:rtl/>
        </w:rPr>
        <w:t>Test</w:t>
      </w:r>
      <w:proofErr w:type="spellEnd"/>
      <w:r>
        <w:rPr>
          <w:sz w:val="21"/>
          <w:szCs w:val="21"/>
          <w:rtl/>
        </w:rPr>
        <w:t xml:space="preserve"> </w:t>
      </w:r>
      <w:proofErr w:type="spellStart"/>
      <w:r>
        <w:rPr>
          <w:sz w:val="21"/>
          <w:szCs w:val="21"/>
          <w:rtl/>
        </w:rPr>
        <w:t>Cases</w:t>
      </w:r>
      <w:proofErr w:type="spellEnd"/>
      <w:r>
        <w:rPr>
          <w:sz w:val="21"/>
          <w:szCs w:val="21"/>
          <w:rtl/>
        </w:rPr>
        <w:t xml:space="preserve">) לביצוע </w:t>
      </w:r>
      <w:r>
        <w:rPr>
          <w:b/>
          <w:bCs/>
          <w:sz w:val="21"/>
          <w:szCs w:val="21"/>
          <w:rtl/>
        </w:rPr>
        <w:t>בסביבת הבדיקות (</w:t>
      </w:r>
      <w:proofErr w:type="spellStart"/>
      <w:r>
        <w:rPr>
          <w:b/>
          <w:bCs/>
          <w:sz w:val="21"/>
          <w:szCs w:val="21"/>
          <w:rtl/>
        </w:rPr>
        <w:t>Test</w:t>
      </w:r>
      <w:proofErr w:type="spellEnd"/>
      <w:r>
        <w:rPr>
          <w:b/>
          <w:bCs/>
          <w:sz w:val="21"/>
          <w:szCs w:val="21"/>
          <w:rtl/>
        </w:rPr>
        <w:t>) בלבד</w:t>
      </w:r>
      <w:r>
        <w:rPr>
          <w:sz w:val="21"/>
          <w:szCs w:val="21"/>
          <w:rtl/>
        </w:rPr>
        <w:t xml:space="preserve">. מטרת הבדיקות: לוודא שכל השינויים פועלים כמצופה לפני אישור והעברה לסביבת </w:t>
      </w:r>
      <w:proofErr w:type="spellStart"/>
      <w:r>
        <w:rPr>
          <w:sz w:val="21"/>
          <w:szCs w:val="21"/>
          <w:rtl/>
        </w:rPr>
        <w:t>הפרודקשן</w:t>
      </w:r>
      <w:proofErr w:type="spellEnd"/>
      <w:r>
        <w:rPr>
          <w:sz w:val="21"/>
          <w:szCs w:val="21"/>
          <w:rtl/>
        </w:rPr>
        <w:t>.</w:t>
      </w:r>
    </w:p>
    <w:p w:rsidR="00FF7BD5" w:rsidRDefault="00C71968" w:rsidP="00CA4FE7">
      <w:pPr>
        <w:jc w:val="both"/>
      </w:pPr>
      <w:r>
        <w:rPr>
          <w:b/>
          <w:bCs/>
          <w:sz w:val="21"/>
          <w:szCs w:val="21"/>
          <w:rtl/>
        </w:rPr>
        <w:t xml:space="preserve">אופן השימוש: </w:t>
      </w:r>
      <w:r>
        <w:rPr>
          <w:sz w:val="21"/>
          <w:szCs w:val="21"/>
          <w:rtl/>
        </w:rPr>
        <w:t xml:space="preserve">עברו על כל תרחיש, בצעו את הצעדים, והשוו לתוצאה המצופה. סמנו </w:t>
      </w:r>
      <w:r>
        <w:rPr>
          <w:b/>
          <w:bCs/>
          <w:sz w:val="21"/>
          <w:szCs w:val="21"/>
          <w:rtl/>
        </w:rPr>
        <w:t>עבר / נכשל</w:t>
      </w:r>
      <w:r>
        <w:rPr>
          <w:sz w:val="21"/>
          <w:szCs w:val="21"/>
          <w:rtl/>
        </w:rPr>
        <w:t xml:space="preserve"> בעמודת הסטטוס. תקלות — נא לתעד בעמודת ההערות/סיכום בסוף המסמך.</w:t>
      </w:r>
    </w:p>
    <w:p w:rsidR="00FF7BD5" w:rsidRDefault="00C71968" w:rsidP="00CA4FE7">
      <w:pPr>
        <w:pBdr>
          <w:bottom w:val="single" w:sz="6" w:space="4" w:color="1F3B63"/>
        </w:pBdr>
        <w:spacing w:before="320" w:after="140"/>
        <w:jc w:val="both"/>
      </w:pPr>
      <w:r>
        <w:rPr>
          <w:b/>
          <w:bCs/>
          <w:color w:val="1F3B63"/>
          <w:sz w:val="30"/>
          <w:szCs w:val="30"/>
          <w:rtl/>
        </w:rPr>
        <w:t>2. גישה לסביבת הבדיקות</w:t>
      </w:r>
    </w:p>
    <w:p w:rsidR="00FF7BD5" w:rsidRDefault="00C71968" w:rsidP="00CA4FE7">
      <w:pPr>
        <w:jc w:val="both"/>
      </w:pPr>
      <w:r>
        <w:rPr>
          <w:sz w:val="21"/>
          <w:szCs w:val="21"/>
          <w:rtl/>
        </w:rPr>
        <w:t xml:space="preserve">סביבת הבדיקות מוגנת בסיסמה (שער ייעודי שפותח כחלופה חינמית להגנת הסיסמה בתשלום של </w:t>
      </w:r>
      <w:proofErr w:type="spellStart"/>
      <w:r>
        <w:rPr>
          <w:sz w:val="21"/>
          <w:szCs w:val="21"/>
          <w:rtl/>
        </w:rPr>
        <w:t>Vercel</w:t>
      </w:r>
      <w:proofErr w:type="spellEnd"/>
      <w:r>
        <w:rPr>
          <w:sz w:val="21"/>
          <w:szCs w:val="21"/>
          <w:rtl/>
        </w:rPr>
        <w:t>). בכניסה ה</w:t>
      </w:r>
      <w:r>
        <w:rPr>
          <w:sz w:val="21"/>
          <w:szCs w:val="21"/>
          <w:rtl/>
        </w:rPr>
        <w:t>ראשונה תתבקשו להזין את הסיסמה פעם אחת; הגישה נשמרת כ-12 שעות.</w:t>
      </w:r>
    </w:p>
    <w:p w:rsidR="00FF7BD5" w:rsidRDefault="00FF7BD5" w:rsidP="00CA4FE7">
      <w:pPr>
        <w:spacing w:after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כתובת (</w:t>
            </w:r>
            <w:proofErr w:type="spellStart"/>
            <w:r>
              <w:rPr>
                <w:b/>
                <w:bCs/>
                <w:color w:val="1F3B63"/>
                <w:sz w:val="20"/>
                <w:szCs w:val="20"/>
                <w:rtl/>
              </w:rPr>
              <w:t>Test</w:t>
            </w:r>
            <w:proofErr w:type="spellEnd"/>
            <w:r>
              <w:rPr>
                <w:b/>
                <w:bCs/>
                <w:color w:val="1F3B63"/>
                <w:sz w:val="20"/>
                <w:szCs w:val="20"/>
                <w:rtl/>
              </w:rPr>
              <w:t>)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https://mapi-customer-porta-git-a0f7ea-hitprojectscenter-6566s-projects.vercel.app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סיסמה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Mapi@4100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 xml:space="preserve">כתובת </w:t>
            </w:r>
            <w:proofErr w:type="spellStart"/>
            <w:r>
              <w:rPr>
                <w:b/>
                <w:bCs/>
                <w:color w:val="1F3B63"/>
                <w:sz w:val="20"/>
                <w:szCs w:val="20"/>
                <w:rtl/>
              </w:rPr>
              <w:t>פרודקשן</w:t>
            </w:r>
            <w:proofErr w:type="spellEnd"/>
            <w:r>
              <w:rPr>
                <w:b/>
                <w:bCs/>
                <w:color w:val="1F3B63"/>
                <w:sz w:val="20"/>
                <w:szCs w:val="20"/>
                <w:rtl/>
              </w:rPr>
              <w:t xml:space="preserve"> (להשוואה)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https://mapi-customer-portal-poc.vercel.app — ציבורית, ללא שער, ללא שינוי</w:t>
            </w:r>
          </w:p>
        </w:tc>
      </w:tr>
    </w:tbl>
    <w:p w:rsidR="00FF7BD5" w:rsidRDefault="00FF7BD5" w:rsidP="00CA4FE7">
      <w:pPr>
        <w:spacing w:after="60"/>
        <w:jc w:val="both"/>
      </w:pPr>
    </w:p>
    <w:p w:rsidR="00FF7BD5" w:rsidRDefault="00C71968" w:rsidP="00CA4FE7">
      <w:pPr>
        <w:jc w:val="both"/>
      </w:pPr>
      <w:r>
        <w:rPr>
          <w:b/>
          <w:bCs/>
          <w:sz w:val="20"/>
          <w:szCs w:val="20"/>
          <w:rtl/>
        </w:rPr>
        <w:t xml:space="preserve">המלצה: </w:t>
      </w:r>
      <w:r>
        <w:rPr>
          <w:color w:val="555555"/>
          <w:sz w:val="20"/>
          <w:szCs w:val="20"/>
          <w:rtl/>
        </w:rPr>
        <w:t>בצעו את הבדיקות בחלון גלישה פרטי (</w:t>
      </w:r>
      <w:proofErr w:type="spellStart"/>
      <w:r>
        <w:rPr>
          <w:color w:val="555555"/>
          <w:sz w:val="20"/>
          <w:szCs w:val="20"/>
          <w:rtl/>
        </w:rPr>
        <w:t>incognito</w:t>
      </w:r>
      <w:proofErr w:type="spellEnd"/>
      <w:r>
        <w:rPr>
          <w:color w:val="555555"/>
          <w:sz w:val="20"/>
          <w:szCs w:val="20"/>
          <w:rtl/>
        </w:rPr>
        <w:t>), כדי לוודא שהשער אכן פועל ולמנוע הצגת גרסאות ישנות מהמטמון.</w:t>
      </w:r>
    </w:p>
    <w:p w:rsidR="00FF7BD5" w:rsidRDefault="00C71968" w:rsidP="00CA4FE7">
      <w:pPr>
        <w:pBdr>
          <w:bottom w:val="single" w:sz="6" w:space="4" w:color="1F3B63"/>
        </w:pBdr>
        <w:spacing w:before="320" w:after="140"/>
        <w:jc w:val="both"/>
      </w:pPr>
      <w:r>
        <w:rPr>
          <w:b/>
          <w:bCs/>
          <w:color w:val="1F3B63"/>
          <w:sz w:val="30"/>
          <w:szCs w:val="30"/>
          <w:rtl/>
        </w:rPr>
        <w:t>3. סיכום השינויים שבוצעו</w:t>
      </w:r>
    </w:p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>3.1 · שער סיסמה לסביבת הבדיקות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 xml:space="preserve">נוסף שער סיסמה ברמת האפליקציה, המופעל אך ורק בסביבות שאינן </w:t>
      </w:r>
      <w:proofErr w:type="spellStart"/>
      <w:r>
        <w:rPr>
          <w:sz w:val="21"/>
          <w:szCs w:val="21"/>
          <w:rtl/>
        </w:rPr>
        <w:t>פרודקשן</w:t>
      </w:r>
      <w:proofErr w:type="spellEnd"/>
      <w:r>
        <w:rPr>
          <w:sz w:val="21"/>
          <w:szCs w:val="21"/>
          <w:rtl/>
        </w:rPr>
        <w:t xml:space="preserve"> (</w:t>
      </w:r>
      <w:proofErr w:type="spellStart"/>
      <w:r>
        <w:rPr>
          <w:sz w:val="21"/>
          <w:szCs w:val="21"/>
          <w:rtl/>
        </w:rPr>
        <w:t>Test</w:t>
      </w:r>
      <w:proofErr w:type="spellEnd"/>
      <w:r>
        <w:rPr>
          <w:sz w:val="21"/>
          <w:szCs w:val="21"/>
          <w:rtl/>
        </w:rPr>
        <w:t>/</w:t>
      </w:r>
      <w:proofErr w:type="spellStart"/>
      <w:r>
        <w:rPr>
          <w:sz w:val="21"/>
          <w:szCs w:val="21"/>
          <w:rtl/>
        </w:rPr>
        <w:t>Dev</w:t>
      </w:r>
      <w:proofErr w:type="spellEnd"/>
      <w:r>
        <w:rPr>
          <w:sz w:val="21"/>
          <w:szCs w:val="21"/>
          <w:rtl/>
        </w:rPr>
        <w:t xml:space="preserve">). </w:t>
      </w:r>
      <w:proofErr w:type="spellStart"/>
      <w:r>
        <w:rPr>
          <w:sz w:val="21"/>
          <w:szCs w:val="21"/>
          <w:rtl/>
        </w:rPr>
        <w:t>הפרודקשן</w:t>
      </w:r>
      <w:proofErr w:type="spellEnd"/>
      <w:r>
        <w:rPr>
          <w:sz w:val="21"/>
          <w:szCs w:val="21"/>
          <w:rtl/>
        </w:rPr>
        <w:t xml:space="preserve"> נותר ציבורי לחלוטין ואינו מושפע.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 xml:space="preserve">מאפשר שיתוף סביבת הבדיקות עם גורמים חיצוניים (אלעד ומשתמשים) ללא חשבון </w:t>
      </w:r>
      <w:proofErr w:type="spellStart"/>
      <w:r>
        <w:rPr>
          <w:sz w:val="21"/>
          <w:szCs w:val="21"/>
          <w:rtl/>
        </w:rPr>
        <w:t>Vercel</w:t>
      </w:r>
      <w:proofErr w:type="spellEnd"/>
      <w:r>
        <w:rPr>
          <w:sz w:val="21"/>
          <w:szCs w:val="21"/>
          <w:rtl/>
        </w:rPr>
        <w:t xml:space="preserve"> — באמצעות כתובת + סיסמה בלבד.</w:t>
      </w:r>
    </w:p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lastRenderedPageBreak/>
        <w:t>3.2 · טפסי הזמנה מקוונים בפורטל (9 שירותים)</w:t>
      </w:r>
    </w:p>
    <w:p w:rsidR="00FF7BD5" w:rsidRDefault="00C71968" w:rsidP="00CA4FE7">
      <w:pPr>
        <w:jc w:val="both"/>
      </w:pPr>
      <w:r>
        <w:rPr>
          <w:sz w:val="21"/>
          <w:szCs w:val="21"/>
          <w:rtl/>
        </w:rPr>
        <w:t xml:space="preserve">במקום הפניה לטפסים הממשלתיים, תשעה שירותים קיבלו </w:t>
      </w:r>
      <w:r>
        <w:rPr>
          <w:b/>
          <w:bCs/>
          <w:sz w:val="21"/>
          <w:szCs w:val="21"/>
          <w:rtl/>
        </w:rPr>
        <w:t>טופס הזמנה מקוון מלא בתוך הפורטל</w:t>
      </w:r>
      <w:r>
        <w:rPr>
          <w:sz w:val="21"/>
          <w:szCs w:val="21"/>
          <w:rtl/>
        </w:rPr>
        <w:t xml:space="preserve">, המיישם את הלוגיקה של הטפסים הרשמיים (שדות מותנים, </w:t>
      </w:r>
      <w:proofErr w:type="spellStart"/>
      <w:r>
        <w:rPr>
          <w:sz w:val="21"/>
          <w:szCs w:val="21"/>
          <w:rtl/>
        </w:rPr>
        <w:t>ולידציות</w:t>
      </w:r>
      <w:proofErr w:type="spellEnd"/>
      <w:r>
        <w:rPr>
          <w:sz w:val="21"/>
          <w:szCs w:val="21"/>
          <w:rtl/>
        </w:rPr>
        <w:t xml:space="preserve"> וחישובי מחיר):</w:t>
      </w:r>
    </w:p>
    <w:p w:rsidR="00FF7BD5" w:rsidRDefault="00FF7BD5" w:rsidP="00CA4FE7">
      <w:pPr>
        <w:spacing w:after="6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2691"/>
        <w:gridCol w:w="3849"/>
      </w:tblGrid>
      <w:tr w:rsidR="00FF7B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השירות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מבוסס על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עיקרי הלוגיקה שמומשה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מפות נייר (7 שירותים): טופוגרפיות, ערים, ימיות, תיור, שבילים, תלמיד, פוסטר סמלים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Maps@mapi.gov.il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סוג לקוח (פרטי/עסקי/מפיץ מורשה עם ח.פ אוטומטי ומחירון מפיצים), טבלת מוצרים (</w:t>
            </w:r>
            <w:proofErr w:type="spellStart"/>
            <w:r>
              <w:rPr>
                <w:color w:val="000000"/>
                <w:sz w:val="20"/>
                <w:szCs w:val="20"/>
                <w:rtl/>
              </w:rPr>
              <w:t>קטגוריה→מוצר</w:t>
            </w:r>
            <w:proofErr w:type="spellEnd"/>
            <w:r>
              <w:rPr>
                <w:color w:val="000000"/>
                <w:sz w:val="20"/>
                <w:szCs w:val="20"/>
                <w:rtl/>
              </w:rPr>
              <w:t>), בחירת גיליון/יישוב למפה טופוגרפית, שפה, מנוילן (22/55 ₪), כמות, משל</w:t>
            </w:r>
            <w:r>
              <w:rPr>
                <w:color w:val="000000"/>
                <w:sz w:val="20"/>
                <w:szCs w:val="20"/>
                <w:rtl/>
              </w:rPr>
              <w:t>וח, חישוב מחיר חי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גבולות בינלאומיים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Boundaries@mapi.gov.il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סוג שירות → אופן ציון מקום (GIS/גוש-חלקה/גוש שומה/קואורדינטות) עם </w:t>
            </w:r>
            <w:proofErr w:type="spellStart"/>
            <w:r>
              <w:rPr>
                <w:color w:val="000000"/>
                <w:sz w:val="20"/>
                <w:szCs w:val="20"/>
                <w:rtl/>
              </w:rPr>
              <w:t>ולידציית</w:t>
            </w:r>
            <w:proofErr w:type="spellEnd"/>
            <w:r>
              <w:rPr>
                <w:color w:val="000000"/>
                <w:sz w:val="20"/>
                <w:szCs w:val="20"/>
                <w:rtl/>
              </w:rPr>
              <w:t xml:space="preserve"> רשת ישראל, צירוף קבצים, סוג לקוח, מחירון אגרות, תהליך דו-שלבי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מפות היסטוריות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HistoricalMaps@mapi.gov.il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טבלת מפות (מספר מפות בהזמנה אחת) — לכל מפה: תקופה, תיאור אזור או סימון על מפת </w:t>
            </w:r>
            <w:proofErr w:type="spellStart"/>
            <w:r>
              <w:rPr>
                <w:color w:val="000000"/>
                <w:sz w:val="20"/>
                <w:szCs w:val="20"/>
                <w:rtl/>
              </w:rPr>
              <w:t>GovMap</w:t>
            </w:r>
            <w:proofErr w:type="spellEnd"/>
            <w:r>
              <w:rPr>
                <w:color w:val="000000"/>
                <w:sz w:val="20"/>
                <w:szCs w:val="20"/>
                <w:rtl/>
              </w:rPr>
              <w:t>, פורמט סרוק (דיגיטלי) או הדפסה A3/A2/A1 וכמות. אספקה מסתעפת לפי ההזמנה (סרוק בלבד = דיגיטלי; פריט מודפס פותח משלוח), סוג לקוח וחישוב מחיר</w:t>
            </w:r>
          </w:p>
        </w:tc>
      </w:tr>
    </w:tbl>
    <w:p w:rsidR="00FF7BD5" w:rsidRDefault="00FF7BD5" w:rsidP="00CA4FE7">
      <w:pPr>
        <w:spacing w:after="60"/>
        <w:jc w:val="both"/>
      </w:pPr>
    </w:p>
    <w:p w:rsidR="00FF7BD5" w:rsidRDefault="00C71968" w:rsidP="00CA4FE7">
      <w:pPr>
        <w:jc w:val="both"/>
      </w:pPr>
      <w:r>
        <w:rPr>
          <w:b/>
          <w:bCs/>
          <w:sz w:val="20"/>
          <w:szCs w:val="20"/>
          <w:rtl/>
        </w:rPr>
        <w:t xml:space="preserve">הערה: </w:t>
      </w:r>
      <w:r>
        <w:rPr>
          <w:color w:val="555555"/>
          <w:sz w:val="20"/>
          <w:szCs w:val="20"/>
          <w:rtl/>
        </w:rPr>
        <w:t xml:space="preserve">נתוני הרשימות (מחירים, גיליונות, יישובים, מפיצים) הם נתוני דמו מייצגים. </w:t>
      </w:r>
      <w:proofErr w:type="spellStart"/>
      <w:r>
        <w:rPr>
          <w:color w:val="555555"/>
          <w:sz w:val="20"/>
          <w:szCs w:val="20"/>
          <w:rtl/>
        </w:rPr>
        <w:t>בפרודקשן</w:t>
      </w:r>
      <w:proofErr w:type="spellEnd"/>
      <w:r>
        <w:rPr>
          <w:color w:val="555555"/>
          <w:sz w:val="20"/>
          <w:szCs w:val="20"/>
          <w:rtl/>
        </w:rPr>
        <w:t xml:space="preserve"> הם נשלפים ממערכות הרשימות של מפ"י. הלוגיקה, המבנה </w:t>
      </w:r>
      <w:proofErr w:type="spellStart"/>
      <w:r>
        <w:rPr>
          <w:color w:val="555555"/>
          <w:sz w:val="20"/>
          <w:szCs w:val="20"/>
          <w:rtl/>
        </w:rPr>
        <w:t>והוולידציות</w:t>
      </w:r>
      <w:proofErr w:type="spellEnd"/>
      <w:r>
        <w:rPr>
          <w:color w:val="555555"/>
          <w:sz w:val="20"/>
          <w:szCs w:val="20"/>
          <w:rtl/>
        </w:rPr>
        <w:t xml:space="preserve"> נאמנים לאפיון.</w:t>
      </w:r>
    </w:p>
    <w:p w:rsidR="00FF7BD5" w:rsidRDefault="00FF7BD5" w:rsidP="00CA4FE7">
      <w:pPr>
        <w:spacing w:after="60"/>
        <w:jc w:val="both"/>
      </w:pP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b/>
          <w:bCs/>
          <w:color w:val="1F3B63"/>
          <w:sz w:val="21"/>
          <w:szCs w:val="21"/>
          <w:rtl/>
        </w:rPr>
        <w:t>חדש (גרסה 1.1) — סימון אזור ב-</w:t>
      </w:r>
      <w:proofErr w:type="spellStart"/>
      <w:r>
        <w:rPr>
          <w:b/>
          <w:bCs/>
          <w:color w:val="1F3B63"/>
          <w:sz w:val="21"/>
          <w:szCs w:val="21"/>
          <w:rtl/>
        </w:rPr>
        <w:t>GovMap</w:t>
      </w:r>
      <w:proofErr w:type="spellEnd"/>
      <w:r>
        <w:rPr>
          <w:b/>
          <w:bCs/>
          <w:color w:val="1F3B63"/>
          <w:sz w:val="21"/>
          <w:szCs w:val="21"/>
          <w:rtl/>
        </w:rPr>
        <w:t xml:space="preserve">: </w:t>
      </w:r>
      <w:r>
        <w:rPr>
          <w:sz w:val="21"/>
          <w:szCs w:val="21"/>
          <w:rtl/>
        </w:rPr>
        <w:t xml:space="preserve">בטופס מפות היסטוריות נוסף רכיב </w:t>
      </w:r>
      <w:proofErr w:type="spellStart"/>
      <w:r>
        <w:rPr>
          <w:sz w:val="21"/>
          <w:szCs w:val="21"/>
          <w:rtl/>
        </w:rPr>
        <w:t>GovMap</w:t>
      </w:r>
      <w:proofErr w:type="spellEnd"/>
      <w:r>
        <w:rPr>
          <w:sz w:val="21"/>
          <w:szCs w:val="21"/>
          <w:rtl/>
        </w:rPr>
        <w:t xml:space="preserve"> אינטראקטיבי (שימוש חוזר ברכיב הקיים בפורטל). ניתן לסמן את האזור המבוקש על המפה — במקום או בנוסף לתיאור טקסטואלי — ומרכז האזור ברשת ישראל (ITM) נשמר בפרטי ההזמנה.</w:t>
      </w:r>
    </w:p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>3.3 · פקדי ההזמנה בעמוד השירות ובכרטיס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 xml:space="preserve">בשירותים עם טופס </w:t>
      </w:r>
      <w:r>
        <w:rPr>
          <w:sz w:val="21"/>
          <w:szCs w:val="21"/>
          <w:rtl/>
        </w:rPr>
        <w:t>פנימי — הכפתור הראשי "התחל הזמנה בפורטל" פעיל ופותח את הטופס המקוון.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>הקישור לטופס הממשלתי הרשמי הושבת בשירותים אלה (מוצג אפור ולא-לחיץ: "מעבר לטופס הרשמי (מושבת)").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>בשירותים ללא טופס פנימי — ההתנהגות ללא שינוי: כפתור הזמנה פנימית מושבת ("בפיתוח") וקישור פע</w:t>
      </w:r>
      <w:r>
        <w:rPr>
          <w:sz w:val="21"/>
          <w:szCs w:val="21"/>
          <w:rtl/>
        </w:rPr>
        <w:t>יל לטופס הממשלתי.</w:t>
      </w:r>
    </w:p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 xml:space="preserve">3.4 · התאמה </w:t>
      </w:r>
      <w:proofErr w:type="spellStart"/>
      <w:r>
        <w:rPr>
          <w:b/>
          <w:bCs/>
          <w:color w:val="9A7B2E"/>
          <w:sz w:val="24"/>
          <w:szCs w:val="24"/>
          <w:rtl/>
        </w:rPr>
        <w:t>לקבצי</w:t>
      </w:r>
      <w:proofErr w:type="spellEnd"/>
      <w:r>
        <w:rPr>
          <w:b/>
          <w:bCs/>
          <w:color w:val="9A7B2E"/>
          <w:sz w:val="24"/>
          <w:szCs w:val="24"/>
          <w:rtl/>
        </w:rPr>
        <w:t xml:space="preserve"> הדרישות ומסלול הזמנות אחיד (גרסה 1.2)</w:t>
      </w:r>
    </w:p>
    <w:p w:rsidR="00FF7BD5" w:rsidRDefault="00C71968" w:rsidP="00CA4FE7">
      <w:pPr>
        <w:jc w:val="both"/>
      </w:pPr>
      <w:r>
        <w:rPr>
          <w:sz w:val="21"/>
          <w:szCs w:val="21"/>
          <w:rtl/>
        </w:rPr>
        <w:t xml:space="preserve">בוצעה השוואה מלאה מול קבצי הדרישות </w:t>
      </w:r>
      <w:r>
        <w:rPr>
          <w:b/>
          <w:bCs/>
          <w:sz w:val="21"/>
          <w:szCs w:val="21"/>
          <w:rtl/>
        </w:rPr>
        <w:t>Boundaries@mapi.gov.il (גרסה 2)</w:t>
      </w:r>
      <w:r>
        <w:rPr>
          <w:sz w:val="21"/>
          <w:szCs w:val="21"/>
          <w:rtl/>
        </w:rPr>
        <w:t xml:space="preserve"> ו-</w:t>
      </w:r>
      <w:r>
        <w:rPr>
          <w:b/>
          <w:bCs/>
          <w:sz w:val="21"/>
          <w:szCs w:val="21"/>
          <w:rtl/>
        </w:rPr>
        <w:t>Maps@mapi.gov.il (גרסה 7)</w:t>
      </w:r>
      <w:r>
        <w:rPr>
          <w:sz w:val="21"/>
          <w:szCs w:val="21"/>
          <w:rtl/>
        </w:rPr>
        <w:t xml:space="preserve">. הלוגיקה, </w:t>
      </w:r>
      <w:proofErr w:type="spellStart"/>
      <w:r>
        <w:rPr>
          <w:sz w:val="21"/>
          <w:szCs w:val="21"/>
          <w:rtl/>
        </w:rPr>
        <w:t>הוולידציות</w:t>
      </w:r>
      <w:proofErr w:type="spellEnd"/>
      <w:r>
        <w:rPr>
          <w:sz w:val="21"/>
          <w:szCs w:val="21"/>
          <w:rtl/>
        </w:rPr>
        <w:t xml:space="preserve"> ונוסחת המחיר נמצאו תואמות לאפיון, והפערים הבאים נסגרו: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>גבולות — צי</w:t>
      </w:r>
      <w:r>
        <w:rPr>
          <w:sz w:val="21"/>
          <w:szCs w:val="21"/>
          <w:rtl/>
        </w:rPr>
        <w:t>רוף קובץ GIS הפך לשדה חובה גם ב"בדיקת מדידה" (</w:t>
      </w:r>
      <w:proofErr w:type="spellStart"/>
      <w:r>
        <w:rPr>
          <w:sz w:val="21"/>
          <w:szCs w:val="21"/>
          <w:rtl/>
        </w:rPr>
        <w:t>Service</w:t>
      </w:r>
      <w:proofErr w:type="spellEnd"/>
      <w:r>
        <w:rPr>
          <w:sz w:val="21"/>
          <w:szCs w:val="21"/>
          <w:rtl/>
        </w:rPr>
        <w:t>=2), בהתאם לאפיון, לצד מפת המדידה.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>מפות נייר — מיקוד הפך לשדה חובה (7 ספרות) במשלוח, ונוספו השדות מספר דירה ותא דואר.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>מפות נייר — במפת עיר מוצג כעת קנה המידה כשדה נעול (</w:t>
      </w:r>
      <w:proofErr w:type="spellStart"/>
      <w:r>
        <w:rPr>
          <w:sz w:val="21"/>
          <w:szCs w:val="21"/>
          <w:rtl/>
        </w:rPr>
        <w:t>ScaleCity</w:t>
      </w:r>
      <w:proofErr w:type="spellEnd"/>
      <w:r>
        <w:rPr>
          <w:sz w:val="21"/>
          <w:szCs w:val="21"/>
          <w:rtl/>
        </w:rPr>
        <w:t>).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 xml:space="preserve">מפות היסטוריות — מסלול ההזמנות הוחל במלואו: טבלת מפות (מספר מפות בהזמנה אחת) ובלוק משלוח מלא, תוך שמירה על הייחודיות של השירות (תקופה, סרוק/מודפס, סימון </w:t>
      </w:r>
      <w:proofErr w:type="spellStart"/>
      <w:r>
        <w:rPr>
          <w:sz w:val="21"/>
          <w:szCs w:val="21"/>
          <w:rtl/>
        </w:rPr>
        <w:t>GovMap</w:t>
      </w:r>
      <w:proofErr w:type="spellEnd"/>
      <w:r>
        <w:rPr>
          <w:sz w:val="21"/>
          <w:szCs w:val="21"/>
          <w:rtl/>
        </w:rPr>
        <w:t>).</w:t>
      </w:r>
    </w:p>
    <w:p w:rsidR="00FF7BD5" w:rsidRDefault="00FF7BD5" w:rsidP="00CA4FE7">
      <w:pPr>
        <w:spacing w:after="40"/>
        <w:jc w:val="both"/>
      </w:pPr>
    </w:p>
    <w:p w:rsidR="00FF7BD5" w:rsidRDefault="00C71968" w:rsidP="00CA4FE7">
      <w:pPr>
        <w:jc w:val="both"/>
      </w:pPr>
      <w:r>
        <w:rPr>
          <w:b/>
          <w:bCs/>
          <w:sz w:val="20"/>
          <w:szCs w:val="20"/>
          <w:rtl/>
        </w:rPr>
        <w:t xml:space="preserve">הערה: </w:t>
      </w:r>
      <w:r>
        <w:rPr>
          <w:color w:val="555555"/>
          <w:sz w:val="20"/>
          <w:szCs w:val="20"/>
          <w:rtl/>
        </w:rPr>
        <w:t>מפות היסטוריות מוזמנות בטופס נפרד (HistoricalMaps@mapi.gov.il) שאינו נכלל בשני קבצי הדר</w:t>
      </w:r>
      <w:r>
        <w:rPr>
          <w:color w:val="555555"/>
          <w:sz w:val="20"/>
          <w:szCs w:val="20"/>
          <w:rtl/>
        </w:rPr>
        <w:t>ישות, ולכן הטופס שלהן נגזר מנתוני השירות בפורטל ולא ניתן לאמתו מול אפיון.</w:t>
      </w:r>
    </w:p>
    <w:p w:rsidR="00FF7BD5" w:rsidRDefault="00C71968" w:rsidP="00CA4FE7">
      <w:pPr>
        <w:jc w:val="both"/>
      </w:pPr>
      <w:r>
        <w:br w:type="page"/>
      </w:r>
    </w:p>
    <w:p w:rsidR="00FF7BD5" w:rsidRDefault="00C71968" w:rsidP="00CA4FE7">
      <w:pPr>
        <w:pBdr>
          <w:bottom w:val="single" w:sz="6" w:space="4" w:color="1F3B63"/>
        </w:pBdr>
        <w:spacing w:before="320" w:after="140"/>
        <w:jc w:val="both"/>
      </w:pPr>
      <w:r>
        <w:rPr>
          <w:b/>
          <w:bCs/>
          <w:color w:val="1F3B63"/>
          <w:sz w:val="30"/>
          <w:szCs w:val="30"/>
          <w:rtl/>
        </w:rPr>
        <w:lastRenderedPageBreak/>
        <w:t>4. מדריך בדיקות — תרחישים (</w:t>
      </w:r>
      <w:proofErr w:type="spellStart"/>
      <w:r>
        <w:rPr>
          <w:b/>
          <w:bCs/>
          <w:color w:val="1F3B63"/>
          <w:sz w:val="30"/>
          <w:szCs w:val="30"/>
          <w:rtl/>
        </w:rPr>
        <w:t>Test</w:t>
      </w:r>
      <w:proofErr w:type="spellEnd"/>
      <w:r>
        <w:rPr>
          <w:b/>
          <w:bCs/>
          <w:color w:val="1F3B63"/>
          <w:sz w:val="30"/>
          <w:szCs w:val="30"/>
          <w:rtl/>
        </w:rPr>
        <w:t xml:space="preserve"> </w:t>
      </w:r>
      <w:proofErr w:type="spellStart"/>
      <w:r>
        <w:rPr>
          <w:b/>
          <w:bCs/>
          <w:color w:val="1F3B63"/>
          <w:sz w:val="30"/>
          <w:szCs w:val="30"/>
          <w:rtl/>
        </w:rPr>
        <w:t>Cases</w:t>
      </w:r>
      <w:proofErr w:type="spellEnd"/>
      <w:r>
        <w:rPr>
          <w:b/>
          <w:bCs/>
          <w:color w:val="1F3B63"/>
          <w:sz w:val="30"/>
          <w:szCs w:val="30"/>
          <w:rtl/>
        </w:rPr>
        <w:t>)</w:t>
      </w:r>
    </w:p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>4.1 · שער הסיסמה של סביבת הבדיקות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00"/>
        <w:gridCol w:w="3300"/>
        <w:gridCol w:w="926"/>
      </w:tblGrid>
      <w:tr w:rsidR="00FF7B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מס'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תרחיש וצעדים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תוצאה מצופה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סטטוס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1.1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כניסה ללא סיסמה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פתחו בחלון פרטי את כתובת ה-</w:t>
            </w:r>
            <w:proofErr w:type="spellStart"/>
            <w:r>
              <w:rPr>
                <w:sz w:val="20"/>
                <w:szCs w:val="20"/>
                <w:rtl/>
              </w:rPr>
              <w:t>Test</w:t>
            </w:r>
            <w:proofErr w:type="spellEnd"/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 מסך "סביבת בדיקות (</w:t>
            </w:r>
            <w:proofErr w:type="spellStart"/>
            <w:r>
              <w:rPr>
                <w:sz w:val="20"/>
                <w:szCs w:val="20"/>
                <w:rtl/>
              </w:rPr>
              <w:t>Test</w:t>
            </w:r>
            <w:proofErr w:type="spellEnd"/>
            <w:r>
              <w:rPr>
                <w:sz w:val="20"/>
                <w:szCs w:val="20"/>
                <w:rtl/>
              </w:rPr>
              <w:t>)" ומבקש סיסמה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לא נכנסים ישירות, ולא מוצג מסך התחברות של </w:t>
            </w:r>
            <w:proofErr w:type="spellStart"/>
            <w:r>
              <w:rPr>
                <w:sz w:val="20"/>
                <w:szCs w:val="20"/>
                <w:rtl/>
              </w:rPr>
              <w:t>Vercel</w:t>
            </w:r>
            <w:proofErr w:type="spellEnd"/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1.2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סיסמה שגויה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הזינו סיסמה שגויה ולחצו כניסה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מוצגת הודעת "סיסמה שגויה"; אין גישה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1.3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סיסמה נכונה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הזינו Mapi@4100 ולחצו כניסה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נכנסים לפורטל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הגישה נשמרת כ-12 שעות (אין צורך להזין שוב)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1.4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  <w:rtl/>
              </w:rPr>
              <w:t>הפרודקשן</w:t>
            </w:r>
            <w:proofErr w:type="spellEnd"/>
            <w:r>
              <w:rPr>
                <w:b/>
                <w:bCs/>
                <w:sz w:val="20"/>
                <w:szCs w:val="20"/>
                <w:rtl/>
              </w:rPr>
              <w:t xml:space="preserve"> נותר ציבורי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• פתחו את כתובת </w:t>
            </w:r>
            <w:proofErr w:type="spellStart"/>
            <w:r>
              <w:rPr>
                <w:sz w:val="20"/>
                <w:szCs w:val="20"/>
                <w:rtl/>
              </w:rPr>
              <w:t>הפרודקשן</w:t>
            </w:r>
            <w:proofErr w:type="spellEnd"/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נכנסים ישירות, ללא סיסמה וללא שינוי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</w:tbl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>4.2 · טופס הזמנת מפות נייר</w:t>
      </w:r>
    </w:p>
    <w:p w:rsidR="00FF7BD5" w:rsidRDefault="00C71968" w:rsidP="00CA4FE7">
      <w:pPr>
        <w:jc w:val="both"/>
      </w:pPr>
      <w:r>
        <w:rPr>
          <w:sz w:val="20"/>
          <w:szCs w:val="20"/>
          <w:rtl/>
        </w:rPr>
        <w:t xml:space="preserve">כניסה: עמוד שירות מפה טופוגרפית ← "התחל הזמנה בפורטל" (או ישירות </w:t>
      </w:r>
      <w:r>
        <w:rPr>
          <w:b/>
          <w:bCs/>
          <w:sz w:val="20"/>
          <w:szCs w:val="20"/>
          <w:rtl/>
        </w:rPr>
        <w:t>/</w:t>
      </w:r>
      <w:proofErr w:type="spellStart"/>
      <w:r>
        <w:rPr>
          <w:b/>
          <w:bCs/>
          <w:sz w:val="20"/>
          <w:szCs w:val="20"/>
          <w:rtl/>
        </w:rPr>
        <w:t>order</w:t>
      </w:r>
      <w:proofErr w:type="spellEnd"/>
      <w:r>
        <w:rPr>
          <w:b/>
          <w:bCs/>
          <w:sz w:val="20"/>
          <w:szCs w:val="20"/>
          <w:rtl/>
        </w:rPr>
        <w:t>/</w:t>
      </w:r>
      <w:proofErr w:type="spellStart"/>
      <w:r>
        <w:rPr>
          <w:b/>
          <w:bCs/>
          <w:sz w:val="20"/>
          <w:szCs w:val="20"/>
          <w:rtl/>
        </w:rPr>
        <w:t>topographic-map</w:t>
      </w:r>
      <w:proofErr w:type="spellEnd"/>
      <w:r>
        <w:rPr>
          <w:sz w:val="20"/>
          <w:szCs w:val="20"/>
          <w:rtl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00"/>
        <w:gridCol w:w="3300"/>
        <w:gridCol w:w="926"/>
      </w:tblGrid>
      <w:tr w:rsidR="00FF7B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מס'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תרחיש וצעדים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תוצאה מצופה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סטטוס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2.1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 xml:space="preserve">מפיץ מורשה — מחיר </w:t>
            </w:r>
            <w:proofErr w:type="spellStart"/>
            <w:r>
              <w:rPr>
                <w:b/>
                <w:bCs/>
                <w:sz w:val="20"/>
                <w:szCs w:val="20"/>
                <w:rtl/>
              </w:rPr>
              <w:t>וח.פ</w:t>
            </w:r>
            <w:proofErr w:type="spellEnd"/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בסעיף 1 בחרו סוג לקוח "מפיץ מורשה"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מפיץ מהרשימה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מספר </w:t>
            </w:r>
            <w:proofErr w:type="spellStart"/>
            <w:r>
              <w:rPr>
                <w:sz w:val="20"/>
                <w:szCs w:val="20"/>
                <w:rtl/>
              </w:rPr>
              <w:t>הח.פ</w:t>
            </w:r>
            <w:proofErr w:type="spellEnd"/>
            <w:r>
              <w:rPr>
                <w:sz w:val="20"/>
                <w:szCs w:val="20"/>
                <w:rtl/>
              </w:rPr>
              <w:t xml:space="preserve"> מתמלא אוטומטית ונעול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מחירי המוצרים מוצגים לפי מחירון מפיץ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2.2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קטגוריה → מוצר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בסעיף 2 בחרו קטגוריה "מפות טופוגרפיות"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מוצר "מפה טופוגרפית 1:25,000"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מופיעה בחירה "לפי מפתח גיליונות / לפי שם היישוב"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מופיע קישור למפתח הגיליונות ובחירת שפת מפה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2.3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מנוילן וכמות — חישוב מחיר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סמנו "מנוילן"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הזינו כמות 3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הסכום מתעדכן: (מחיר יחידה + 22) × 3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השורה והסיכום מצד שמאל מתעדכנים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2.4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הוספת/הסרת מוצר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לחצו "הוספת מוצר"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מלאו שורה נוספת ואז הסירו אותה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ניתן להזמין כמה מוצרים בהזמנה אחת; ניתן להסיר שורה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2.5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משלוח מותנה + שדות כתובת מלאים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בסעיף 3 בחרו "דואר רשום"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נסו לשלוח עם מיקוד חסר או קצר מ-7 ספרות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מופיעים שדות: יישוב, רחוב, מספר בית, מספר דירה, מיקוד ותא דואר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עלות משלוח 39 ₪ מתווספת לסה"כ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מיקוד הוא שדה חובה — מוצגת שגיאה "מיקוד בן 7 ספרות"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2.6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קנה מידה נעול במפת עיר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קטגוריה "מפות ערים ויישובים" ומוצר "מפת עיר"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יישוב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 שדה "קנה מידה של המפה" נעול לעריכה (לפי היישוב)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2.7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ולידציה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נסו לשלוח ללא בחירת מוצר / ללא שדות חובה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מוצגות הודעות שגיאה על השדות החסרים; אין שליחה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2.8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שליחה תקינה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• מלאו </w:t>
            </w:r>
            <w:proofErr w:type="spellStart"/>
            <w:r>
              <w:rPr>
                <w:sz w:val="20"/>
                <w:szCs w:val="20"/>
                <w:rtl/>
              </w:rPr>
              <w:t>הכל</w:t>
            </w:r>
            <w:proofErr w:type="spellEnd"/>
            <w:r>
              <w:rPr>
                <w:sz w:val="20"/>
                <w:szCs w:val="20"/>
                <w:rtl/>
              </w:rPr>
              <w:t xml:space="preserve"> תקין ולחצו "מעבר לתשלום"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 מסך אישור עם מספר סימוכין וסה"כ לתשלום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</w:tbl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>4.3 · טופס פניית גבולות בינלאומיים</w:t>
      </w:r>
    </w:p>
    <w:p w:rsidR="00FF7BD5" w:rsidRDefault="00C71968" w:rsidP="00CA4FE7">
      <w:pPr>
        <w:jc w:val="both"/>
      </w:pPr>
      <w:r>
        <w:rPr>
          <w:sz w:val="20"/>
          <w:szCs w:val="20"/>
          <w:rtl/>
        </w:rPr>
        <w:lastRenderedPageBreak/>
        <w:t xml:space="preserve">כניסה: עמוד השירות "גבולות בינלאומיים" ← "התחל הזמנה בפורטל" (או </w:t>
      </w:r>
      <w:r>
        <w:rPr>
          <w:b/>
          <w:bCs/>
          <w:sz w:val="20"/>
          <w:szCs w:val="20"/>
          <w:rtl/>
        </w:rPr>
        <w:t>/</w:t>
      </w:r>
      <w:proofErr w:type="spellStart"/>
      <w:r>
        <w:rPr>
          <w:b/>
          <w:bCs/>
          <w:sz w:val="20"/>
          <w:szCs w:val="20"/>
          <w:rtl/>
        </w:rPr>
        <w:t>order</w:t>
      </w:r>
      <w:proofErr w:type="spellEnd"/>
      <w:r>
        <w:rPr>
          <w:b/>
          <w:bCs/>
          <w:sz w:val="20"/>
          <w:szCs w:val="20"/>
          <w:rtl/>
        </w:rPr>
        <w:t>/</w:t>
      </w:r>
      <w:proofErr w:type="spellStart"/>
      <w:r>
        <w:rPr>
          <w:b/>
          <w:bCs/>
          <w:sz w:val="20"/>
          <w:szCs w:val="20"/>
          <w:rtl/>
        </w:rPr>
        <w:t>international-boundaries</w:t>
      </w:r>
      <w:proofErr w:type="spellEnd"/>
      <w:r>
        <w:rPr>
          <w:sz w:val="20"/>
          <w:szCs w:val="20"/>
          <w:rtl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00"/>
        <w:gridCol w:w="3300"/>
        <w:gridCol w:w="926"/>
      </w:tblGrid>
      <w:tr w:rsidR="00FF7B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מס'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תרחיש וצעדים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תוצאה מצופה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סטטוס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3.1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בחירת סוג שירות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"בדיקה מרחבית"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מופיע סעיף "פרטי המקום עבורו נדרש השירות"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3.2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 xml:space="preserve">קואורדינטות + </w:t>
            </w:r>
            <w:proofErr w:type="spellStart"/>
            <w:r>
              <w:rPr>
                <w:b/>
                <w:bCs/>
                <w:sz w:val="20"/>
                <w:szCs w:val="20"/>
                <w:rtl/>
              </w:rPr>
              <w:t>ולידציית</w:t>
            </w:r>
            <w:proofErr w:type="spellEnd"/>
            <w:r>
              <w:rPr>
                <w:b/>
                <w:bCs/>
                <w:sz w:val="20"/>
                <w:szCs w:val="20"/>
                <w:rtl/>
              </w:rPr>
              <w:t xml:space="preserve"> טווח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"ציון קואורדינטות"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הזינו Y = 900000 ונסו לשלוח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מופיעים שדות X/Y וקישור ל-</w:t>
            </w:r>
            <w:proofErr w:type="spellStart"/>
            <w:r>
              <w:rPr>
                <w:sz w:val="20"/>
                <w:szCs w:val="20"/>
                <w:rtl/>
              </w:rPr>
              <w:t>govmap</w:t>
            </w:r>
            <w:proofErr w:type="spellEnd"/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מוצגת שגיאה "Y מחוץ לטווח" (התקף: 350,000–810,000)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3.3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מעבר לגוש/חלקה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החליפו אופן מקום ל"ציון גוש וחלקה"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שדות הקואורדינטות נעלמים; מופיעים שדות גוש וחלקה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3.4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בדיקת מדידה — צרופות חובה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סוג שירות "בדיקת מדידה"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מלאו את שאר השדות ונסו לשלוח ללא צרופות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נדרשת מפת מדידה (שדה חובה)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נדרש גם קובץ GIS — בהתאם לאפיון (מסומן ב-*, ולא "לא חובה")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3.5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פירוט מינימלי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הזינו פירוט קצר מ-20 תווים ונסו לשלוח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מוצגת שגיאה — יש לפרט לפחות 20 תווים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3.6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פרטי פונה מותנים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"לקוח פרטי" ואז "לקוח עסקי"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מוצגים שדות מותאמים; ת"ז / ח.פ נדרשים באורך 9 ספרות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3.7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שליחה תקינה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• מלאו </w:t>
            </w:r>
            <w:proofErr w:type="spellStart"/>
            <w:r>
              <w:rPr>
                <w:sz w:val="20"/>
                <w:szCs w:val="20"/>
                <w:rtl/>
              </w:rPr>
              <w:t>הכל</w:t>
            </w:r>
            <w:proofErr w:type="spellEnd"/>
            <w:r>
              <w:rPr>
                <w:sz w:val="20"/>
                <w:szCs w:val="20"/>
                <w:rtl/>
              </w:rPr>
              <w:t xml:space="preserve"> תקין ולחצו "שליחת הפנייה"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מסך אישור עם מספר סימוכין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הסבר על התהליך הדו-שלבי ומחירון האגרות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</w:tbl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>4.4 · טופס הזמנת מפות היסטוריות</w:t>
      </w:r>
    </w:p>
    <w:p w:rsidR="00FF7BD5" w:rsidRDefault="00C71968" w:rsidP="00CA4FE7">
      <w:pPr>
        <w:jc w:val="both"/>
      </w:pPr>
      <w:r>
        <w:rPr>
          <w:sz w:val="20"/>
          <w:szCs w:val="20"/>
          <w:rtl/>
        </w:rPr>
        <w:t xml:space="preserve">כניסה: עמוד השירות "מפות היסטוריות" ← "התחל הזמנה בפורטל" (או </w:t>
      </w:r>
      <w:r>
        <w:rPr>
          <w:b/>
          <w:bCs/>
          <w:sz w:val="20"/>
          <w:szCs w:val="20"/>
          <w:rtl/>
        </w:rPr>
        <w:t>/</w:t>
      </w:r>
      <w:proofErr w:type="spellStart"/>
      <w:r>
        <w:rPr>
          <w:b/>
          <w:bCs/>
          <w:sz w:val="20"/>
          <w:szCs w:val="20"/>
          <w:rtl/>
        </w:rPr>
        <w:t>order</w:t>
      </w:r>
      <w:proofErr w:type="spellEnd"/>
      <w:r>
        <w:rPr>
          <w:b/>
          <w:bCs/>
          <w:sz w:val="20"/>
          <w:szCs w:val="20"/>
          <w:rtl/>
        </w:rPr>
        <w:t>/</w:t>
      </w:r>
      <w:proofErr w:type="spellStart"/>
      <w:r>
        <w:rPr>
          <w:b/>
          <w:bCs/>
          <w:sz w:val="20"/>
          <w:szCs w:val="20"/>
          <w:rtl/>
        </w:rPr>
        <w:t>historic-maps</w:t>
      </w:r>
      <w:proofErr w:type="spellEnd"/>
      <w:r>
        <w:rPr>
          <w:sz w:val="20"/>
          <w:szCs w:val="20"/>
          <w:rtl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00"/>
        <w:gridCol w:w="3300"/>
        <w:gridCol w:w="926"/>
      </w:tblGrid>
      <w:tr w:rsidR="00FF7B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מס'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תרחיש וצעדים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תוצאה מצופה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סטטוס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4.1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מפה בפורמט סרוק — אספקה דיגיטלית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ב"מפה 1" בחרו תקופה ופורמט "סרוק (עותק דיגיטלי)"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הסכום 120 ₪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בסעיף האספקה מוצגת הודעה דיגיטלית — ללא אפשרויות משלוח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4.2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טבלת מפות — הוספה והסרה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לחצו "הוספת מפה"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ולאחר מכן נסו "הסרה" על אחת השורות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נוספת שורה "מפה 2" עם תקופה/תיאור/פורמט/כמות משלה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ניתן להזמין כמה מפות בהזמנה אחת ולהסיר שורה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4.3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פריט מודפס פותח משלוח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ב"מפה 2" בחרו תקופה, פורמט "הדפסת איכות A2" וכמות 2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הסכום מתעדכן ל-540 ₪ (‏120 + 210×2)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מופיעות אפשרויות המשלוח (איסוף / רשום / מהיר)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4.4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משלוח וכתובת מלאה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בחרו "דואר מהיר"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נסו לשלוח עם מיקוד קצר מ-7 ספרות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הסכום 620 ₪ (‏540 + 80)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מוצגים שדות: יישוב, רחוב, בית, מספר דירה, מיקוד ותא דואר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מיקוד חובה — שגיאה "מיקוד בן 7 ספרות"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4.5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סימון אזור ב-</w:t>
            </w:r>
            <w:proofErr w:type="spellStart"/>
            <w:r>
              <w:rPr>
                <w:b/>
                <w:bCs/>
                <w:sz w:val="20"/>
                <w:szCs w:val="20"/>
                <w:rtl/>
              </w:rPr>
              <w:t>GovMap</w:t>
            </w:r>
            <w:proofErr w:type="spellEnd"/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• במפת </w:t>
            </w:r>
            <w:proofErr w:type="spellStart"/>
            <w:r>
              <w:rPr>
                <w:sz w:val="20"/>
                <w:szCs w:val="20"/>
                <w:rtl/>
              </w:rPr>
              <w:t>GovMap</w:t>
            </w:r>
            <w:proofErr w:type="spellEnd"/>
            <w:r>
              <w:rPr>
                <w:sz w:val="20"/>
                <w:szCs w:val="20"/>
                <w:rtl/>
              </w:rPr>
              <w:t xml:space="preserve"> לחצו "התחל סימון פוליגון"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סמנו לפחות 3 נקודות ולחצו "סיים ואשר אזור"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 אישור "אזור סומן" עם מרכז ברשת ישראל (ITM)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ניתן לשלוח גם ללא תיאור טקסט — הסימון מספק את דרישת המקום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4.6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שדות חובה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נסו לשלוח ללא תקופה/פורמט, וללא תיאור וללא סימון אזור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מוצגות שגיאות ברמת השורה — תקופה ופורמט חובה, ונדרש תיאור או סימון אזור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lastRenderedPageBreak/>
              <w:t>4.7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שליחה תקינה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• מלאו </w:t>
            </w:r>
            <w:proofErr w:type="spellStart"/>
            <w:r>
              <w:rPr>
                <w:sz w:val="20"/>
                <w:szCs w:val="20"/>
                <w:rtl/>
              </w:rPr>
              <w:t>הכל</w:t>
            </w:r>
            <w:proofErr w:type="spellEnd"/>
            <w:r>
              <w:rPr>
                <w:sz w:val="20"/>
                <w:szCs w:val="20"/>
                <w:rtl/>
              </w:rPr>
              <w:t xml:space="preserve"> ולחצו "מעבר לתשלום"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מסך אישור עם מספר סימוכין וסה"כ, והסבר אספקה לפי סוג הפריטים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</w:tbl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>4.5 · פקדי ההזמנה (עמוד שירות + כרטיס בקטלוג)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00"/>
        <w:gridCol w:w="3300"/>
        <w:gridCol w:w="926"/>
      </w:tblGrid>
      <w:tr w:rsidR="00FF7B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מס'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תרחיש וצעדים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תוצאה מצופה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סטטוס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5.1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כפתור פעיל בעמוד שירות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פתחו עמוד שירות עם טופס פנימי (למשל מפה טופוגרפית)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"התחל הזמנה בפורטל" פעיל ומוביל לטופס המקוון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5.2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קישור ממשלתי מושבת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באותו עמוד, בדקו את הכפתור המשני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"מעבר לטופס הרשמי (מושבת)" — אפור, לא לחיץ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5.3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כרטיס בקטלוג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בקטלוג, אתרו כרטיס של שירות עם טופס פנימי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תגית "הזמנה בפורטל" וכפתור "התחל הזמנה" שמוביל לטופס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5.4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מפות היסטוריות פעיל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פתחו את עמוד "מפות היסטוריות"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"התחל הזמנה בפורטל" פעיל (בעבר היה מושבת)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</w:tbl>
    <w:p w:rsidR="00FF7BD5" w:rsidRDefault="00C71968" w:rsidP="00CA4FE7">
      <w:pPr>
        <w:spacing w:before="200" w:after="90"/>
        <w:jc w:val="both"/>
      </w:pPr>
      <w:r>
        <w:rPr>
          <w:b/>
          <w:bCs/>
          <w:color w:val="9A7B2E"/>
          <w:sz w:val="24"/>
          <w:szCs w:val="24"/>
          <w:rtl/>
        </w:rPr>
        <w:t>4.6 · בדיקות רגרסיה (לוודא שלא נשבר דבר)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00"/>
        <w:gridCol w:w="3300"/>
        <w:gridCol w:w="926"/>
      </w:tblGrid>
      <w:tr w:rsidR="00FF7B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מס'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תרחיש וצעדים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תוצאה מצופה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סטטוס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6.1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שירות ללא טופס פנימי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פתחו שירות ללא טופס פנימי (למשל "מפה בהתאמה אישית")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כפתור הזמנה פנימית מושבת ("בפיתוח")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קישור פעיל לטופס הממשלתי — ללא שינוי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6.2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proofErr w:type="spellStart"/>
            <w:r>
              <w:rPr>
                <w:b/>
                <w:bCs/>
                <w:sz w:val="20"/>
                <w:szCs w:val="20"/>
                <w:rtl/>
              </w:rPr>
              <w:t>פרודקשן</w:t>
            </w:r>
            <w:proofErr w:type="spellEnd"/>
            <w:r>
              <w:rPr>
                <w:b/>
                <w:bCs/>
                <w:sz w:val="20"/>
                <w:szCs w:val="20"/>
                <w:rtl/>
              </w:rPr>
              <w:t xml:space="preserve"> ללא שינוי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• פתחו את כתובת </w:t>
            </w:r>
            <w:proofErr w:type="spellStart"/>
            <w:r>
              <w:rPr>
                <w:sz w:val="20"/>
                <w:szCs w:val="20"/>
                <w:rtl/>
              </w:rPr>
              <w:t>הפרודקשן</w:t>
            </w:r>
            <w:proofErr w:type="spellEnd"/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 xml:space="preserve">ציבורי, ללא שער, וכל השירותים כשהיו — </w:t>
            </w:r>
            <w:proofErr w:type="spellStart"/>
            <w:r>
              <w:rPr>
                <w:sz w:val="20"/>
                <w:szCs w:val="20"/>
                <w:rtl/>
              </w:rPr>
              <w:t>הפרודקשן</w:t>
            </w:r>
            <w:proofErr w:type="spellEnd"/>
            <w:r>
              <w:rPr>
                <w:sz w:val="20"/>
                <w:szCs w:val="20"/>
                <w:rtl/>
              </w:rPr>
              <w:t xml:space="preserve"> לא עודכן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6.3</w:t>
            </w:r>
          </w:p>
        </w:tc>
        <w:tc>
          <w:tcPr>
            <w:tcW w:w="4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b/>
                <w:bCs/>
                <w:sz w:val="20"/>
                <w:szCs w:val="20"/>
                <w:rtl/>
              </w:rPr>
              <w:t>ניווט כללי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• דפדפו בין קטלוג, עמודי שירות, דף הבית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proofErr w:type="spellStart"/>
            <w:r>
              <w:rPr>
                <w:sz w:val="20"/>
                <w:szCs w:val="20"/>
                <w:rtl/>
              </w:rPr>
              <w:t>הכל</w:t>
            </w:r>
            <w:proofErr w:type="spellEnd"/>
            <w:r>
              <w:rPr>
                <w:sz w:val="20"/>
                <w:szCs w:val="20"/>
                <w:rtl/>
              </w:rPr>
              <w:t xml:space="preserve"> נטען ללא שגיאות; העיצוב תקין ב-RTL ובמובייל</w:t>
            </w:r>
          </w:p>
        </w:tc>
        <w:tc>
          <w:tcPr>
            <w:tcW w:w="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עבר</w:t>
            </w:r>
          </w:p>
          <w:p w:rsidR="00FF7BD5" w:rsidRDefault="00C71968" w:rsidP="00CA4FE7">
            <w:pPr>
              <w:spacing w:after="20"/>
              <w:jc w:val="both"/>
            </w:pPr>
            <w:r>
              <w:rPr>
                <w:sz w:val="20"/>
                <w:szCs w:val="20"/>
                <w:rtl/>
              </w:rPr>
              <w:t>☐ נכשל</w:t>
            </w:r>
          </w:p>
        </w:tc>
      </w:tr>
    </w:tbl>
    <w:p w:rsidR="00FF7BD5" w:rsidRDefault="00C71968" w:rsidP="00CA4FE7">
      <w:pPr>
        <w:jc w:val="both"/>
      </w:pPr>
      <w:r>
        <w:br w:type="page"/>
      </w:r>
    </w:p>
    <w:p w:rsidR="00FF7BD5" w:rsidRDefault="00C71968" w:rsidP="00CA4FE7">
      <w:pPr>
        <w:pBdr>
          <w:bottom w:val="single" w:sz="6" w:space="4" w:color="1F3B63"/>
        </w:pBdr>
        <w:spacing w:before="320" w:after="140"/>
        <w:jc w:val="both"/>
      </w:pPr>
      <w:r>
        <w:rPr>
          <w:b/>
          <w:bCs/>
          <w:color w:val="1F3B63"/>
          <w:sz w:val="30"/>
          <w:szCs w:val="30"/>
          <w:rtl/>
        </w:rPr>
        <w:lastRenderedPageBreak/>
        <w:t>5. הערות חשובות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 xml:space="preserve">נתוני דמו: רשימות המחירים/גיליונות/יישובים/מפיצים הן דוגמה מייצגת. </w:t>
      </w:r>
      <w:proofErr w:type="spellStart"/>
      <w:r>
        <w:rPr>
          <w:sz w:val="21"/>
          <w:szCs w:val="21"/>
          <w:rtl/>
        </w:rPr>
        <w:t>בפרודקשן</w:t>
      </w:r>
      <w:proofErr w:type="spellEnd"/>
      <w:r>
        <w:rPr>
          <w:sz w:val="21"/>
          <w:szCs w:val="21"/>
          <w:rtl/>
        </w:rPr>
        <w:t xml:space="preserve"> יגיעו ממערכות הרשימות של מפ"י.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>מפות היסטוריות: במציאות הן מוזמנות בטופס נפרד (HistoricalMaps@mapi.gov.il) שאינו נכלל בקבצי הדרישות; הטופס הפנימי מדגים את הלוגיקה בהתבסס על נתוני הש</w:t>
      </w:r>
      <w:r>
        <w:rPr>
          <w:sz w:val="21"/>
          <w:szCs w:val="21"/>
          <w:rtl/>
        </w:rPr>
        <w:t>ירות בפורטל, ללא המצאת לוגיקה שאינה מגובה.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 xml:space="preserve">מסד נתונים: כרגע סביבת הטסט </w:t>
      </w:r>
      <w:proofErr w:type="spellStart"/>
      <w:r>
        <w:rPr>
          <w:sz w:val="21"/>
          <w:szCs w:val="21"/>
          <w:rtl/>
        </w:rPr>
        <w:t>והפרודקשן</w:t>
      </w:r>
      <w:proofErr w:type="spellEnd"/>
      <w:r>
        <w:rPr>
          <w:sz w:val="21"/>
          <w:szCs w:val="21"/>
          <w:rtl/>
        </w:rPr>
        <w:t xml:space="preserve"> חולקות מסד נתונים אחד. לפני בדיקות שיוצרות/עורכות נתונים בהיקף — מומלץ להפריד מסדי נתונים (פירוט נמסר בנפרד).</w:t>
      </w:r>
    </w:p>
    <w:p w:rsidR="00FF7BD5" w:rsidRDefault="00C71968" w:rsidP="00CA4FE7">
      <w:pPr>
        <w:pStyle w:val="ListParagraph"/>
        <w:numPr>
          <w:ilvl w:val="0"/>
          <w:numId w:val="1"/>
        </w:numPr>
        <w:bidi/>
        <w:spacing w:after="60"/>
        <w:jc w:val="both"/>
      </w:pPr>
      <w:r>
        <w:rPr>
          <w:sz w:val="21"/>
          <w:szCs w:val="21"/>
          <w:rtl/>
        </w:rPr>
        <w:t>תשלום: מסכי "מעבר לתשלום" הם סימולציה לצורכי הדגמה (POC).</w:t>
      </w:r>
    </w:p>
    <w:p w:rsidR="00FF7BD5" w:rsidRDefault="00C71968" w:rsidP="00CA4FE7">
      <w:pPr>
        <w:pBdr>
          <w:bottom w:val="single" w:sz="6" w:space="4" w:color="1F3B63"/>
        </w:pBdr>
        <w:spacing w:before="320" w:after="140"/>
        <w:jc w:val="both"/>
      </w:pPr>
      <w:r>
        <w:rPr>
          <w:b/>
          <w:bCs/>
          <w:color w:val="1F3B63"/>
          <w:sz w:val="30"/>
          <w:szCs w:val="30"/>
          <w:rtl/>
        </w:rPr>
        <w:t>6. סיכו</w:t>
      </w:r>
      <w:r>
        <w:rPr>
          <w:b/>
          <w:bCs/>
          <w:color w:val="1F3B63"/>
          <w:sz w:val="30"/>
          <w:szCs w:val="30"/>
          <w:rtl/>
        </w:rPr>
        <w:t>ם תוצאות הבדיקה</w:t>
      </w:r>
    </w:p>
    <w:p w:rsidR="00FF7BD5" w:rsidRDefault="00C71968" w:rsidP="00CA4FE7">
      <w:pPr>
        <w:jc w:val="both"/>
      </w:pPr>
      <w:r>
        <w:rPr>
          <w:sz w:val="21"/>
          <w:szCs w:val="21"/>
          <w:rtl/>
        </w:rPr>
        <w:t>נא לרכז כאן ממצאים ותקלות שהתגלו:</w:t>
      </w:r>
    </w:p>
    <w:p w:rsidR="00FF7BD5" w:rsidRDefault="00FF7BD5" w:rsidP="00CA4FE7">
      <w:pPr>
        <w:spacing w:after="6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26"/>
        <w:gridCol w:w="3000"/>
      </w:tblGrid>
      <w:tr w:rsidR="00FF7B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מס' תרחיש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תיאור התקלה / ההערה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חומרה / הערות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</w:tbl>
    <w:p w:rsidR="00FF7BD5" w:rsidRDefault="00FF7BD5" w:rsidP="00CA4FE7">
      <w:pPr>
        <w:spacing w:after="2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תוצאה כללית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☐ עבר · ☐ עבר עם הערות · ☐ נכשל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שם הבודק/ת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________________________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2F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>תאריך סיום בדיקה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________________________</w:t>
            </w:r>
          </w:p>
        </w:tc>
      </w:tr>
      <w:tr w:rsidR="00FF7BD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b/>
                <w:bCs/>
                <w:color w:val="1F3B63"/>
                <w:sz w:val="20"/>
                <w:szCs w:val="20"/>
                <w:rtl/>
              </w:rPr>
              <w:t xml:space="preserve">אישור להעברה </w:t>
            </w:r>
            <w:proofErr w:type="spellStart"/>
            <w:r>
              <w:rPr>
                <w:b/>
                <w:bCs/>
                <w:color w:val="1F3B63"/>
                <w:sz w:val="20"/>
                <w:szCs w:val="20"/>
                <w:rtl/>
              </w:rPr>
              <w:t>לפרודקשן</w:t>
            </w:r>
            <w:proofErr w:type="spellEnd"/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F6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F7BD5" w:rsidRDefault="00C71968" w:rsidP="00CA4FE7">
            <w:pPr>
              <w:jc w:val="both"/>
            </w:pPr>
            <w:r>
              <w:rPr>
                <w:color w:val="000000"/>
                <w:sz w:val="20"/>
                <w:szCs w:val="20"/>
                <w:rtl/>
              </w:rPr>
              <w:t>☐ מאושר · ☐ לא מאושר</w:t>
            </w:r>
          </w:p>
        </w:tc>
      </w:tr>
    </w:tbl>
    <w:p w:rsidR="00C71968" w:rsidRDefault="00C71968" w:rsidP="00CA4FE7">
      <w:pPr>
        <w:jc w:val="both"/>
      </w:pPr>
    </w:p>
    <w:sectPr w:rsidR="00C719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27621"/>
    <w:multiLevelType w:val="hybridMultilevel"/>
    <w:tmpl w:val="59104970"/>
    <w:lvl w:ilvl="0" w:tplc="CD5A883E">
      <w:start w:val="1"/>
      <w:numFmt w:val="bullet"/>
      <w:lvlText w:val="●"/>
      <w:lvlJc w:val="left"/>
      <w:pPr>
        <w:ind w:left="720" w:hanging="360"/>
      </w:pPr>
    </w:lvl>
    <w:lvl w:ilvl="1" w:tplc="1D468764">
      <w:start w:val="1"/>
      <w:numFmt w:val="bullet"/>
      <w:lvlText w:val="○"/>
      <w:lvlJc w:val="left"/>
      <w:pPr>
        <w:ind w:left="1440" w:hanging="360"/>
      </w:pPr>
    </w:lvl>
    <w:lvl w:ilvl="2" w:tplc="A2CCE310">
      <w:start w:val="1"/>
      <w:numFmt w:val="bullet"/>
      <w:lvlText w:val="■"/>
      <w:lvlJc w:val="left"/>
      <w:pPr>
        <w:ind w:left="2160" w:hanging="360"/>
      </w:pPr>
    </w:lvl>
    <w:lvl w:ilvl="3" w:tplc="5ED6C76C">
      <w:start w:val="1"/>
      <w:numFmt w:val="bullet"/>
      <w:lvlText w:val="●"/>
      <w:lvlJc w:val="left"/>
      <w:pPr>
        <w:ind w:left="2880" w:hanging="360"/>
      </w:pPr>
    </w:lvl>
    <w:lvl w:ilvl="4" w:tplc="369A27BC">
      <w:start w:val="1"/>
      <w:numFmt w:val="bullet"/>
      <w:lvlText w:val="○"/>
      <w:lvlJc w:val="left"/>
      <w:pPr>
        <w:ind w:left="3600" w:hanging="360"/>
      </w:pPr>
    </w:lvl>
    <w:lvl w:ilvl="5" w:tplc="A838EAFC">
      <w:start w:val="1"/>
      <w:numFmt w:val="bullet"/>
      <w:lvlText w:val="■"/>
      <w:lvlJc w:val="left"/>
      <w:pPr>
        <w:ind w:left="4320" w:hanging="360"/>
      </w:pPr>
    </w:lvl>
    <w:lvl w:ilvl="6" w:tplc="6FCC722A">
      <w:start w:val="1"/>
      <w:numFmt w:val="bullet"/>
      <w:lvlText w:val="●"/>
      <w:lvlJc w:val="left"/>
      <w:pPr>
        <w:ind w:left="5040" w:hanging="360"/>
      </w:pPr>
    </w:lvl>
    <w:lvl w:ilvl="7" w:tplc="312CAB8A">
      <w:start w:val="1"/>
      <w:numFmt w:val="bullet"/>
      <w:lvlText w:val="●"/>
      <w:lvlJc w:val="left"/>
      <w:pPr>
        <w:ind w:left="5760" w:hanging="360"/>
      </w:pPr>
    </w:lvl>
    <w:lvl w:ilvl="8" w:tplc="46405A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BD5"/>
    <w:rsid w:val="00C71968"/>
    <w:rsid w:val="00CA4FE7"/>
    <w:rsid w:val="00FF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F21712-281B-4F39-BF20-14D0709E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1770</Words>
  <Characters>8850</Characters>
  <Application>Microsoft Office Word</Application>
  <DocSecurity>0</DocSecurity>
  <Lines>73</Lines>
  <Paragraphs>21</Paragraphs>
  <ScaleCrop>false</ScaleCrop>
  <Company>Survey of Israel (MAPI)</Company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Israel</cp:lastModifiedBy>
  <cp:revision>3</cp:revision>
  <dcterms:created xsi:type="dcterms:W3CDTF">2026-09-01T20:10:00Z</dcterms:created>
  <dcterms:modified xsi:type="dcterms:W3CDTF">2026-09-01T20:30:00Z</dcterms:modified>
</cp:coreProperties>
</file>