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77AB7" w14:textId="28ECA955" w:rsidR="00796DC9" w:rsidRPr="00796DC9" w:rsidRDefault="00796DC9" w:rsidP="00796DC9">
      <w:bookmarkStart w:id="0" w:name="_Hlk70344050"/>
      <w:r>
        <w:t xml:space="preserve">6.4 </w:t>
      </w:r>
      <w:r w:rsidRPr="00796DC9">
        <w:t>Upon approval of the request to return, which approval will not be unreasonably withheld, Philips will issue a Return Material Authorization (RMA) number. The RMA number must be included on all returned Disposable Product shipping cartons (do not write this number directly on the product package)</w:t>
      </w:r>
      <w:bookmarkEnd w:id="0"/>
    </w:p>
    <w:p w14:paraId="4AB099ED" w14:textId="77777777" w:rsidR="008E4DFE" w:rsidRDefault="008E4DFE"/>
    <w:sectPr w:rsidR="008E4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C61D3"/>
    <w:multiLevelType w:val="multilevel"/>
    <w:tmpl w:val="84CE3D3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hAnsiTheme="minorHAnsi" w:cstheme="minorHAnsi" w:hint="default"/>
        <w:b/>
        <w:bCs/>
        <w:i w:val="0"/>
        <w:spacing w:val="-1"/>
        <w:w w:val="100"/>
        <w:sz w:val="20"/>
        <w:szCs w:val="20"/>
      </w:rPr>
    </w:lvl>
    <w:lvl w:ilvl="1">
      <w:start w:val="1"/>
      <w:numFmt w:val="decimal"/>
      <w:suff w:val="space"/>
      <w:lvlText w:val="%1.%2"/>
      <w:lvlJc w:val="left"/>
      <w:pPr>
        <w:ind w:left="0" w:firstLine="360"/>
      </w:pPr>
      <w:rPr>
        <w:rFonts w:asciiTheme="minorHAnsi" w:hAnsiTheme="minorHAnsi" w:cstheme="minorHAnsi" w:hint="default"/>
        <w:b/>
        <w:i w:val="0"/>
        <w:spacing w:val="-1"/>
        <w:w w:val="100"/>
        <w:sz w:val="20"/>
      </w:rPr>
    </w:lvl>
    <w:lvl w:ilvl="2">
      <w:start w:val="1"/>
      <w:numFmt w:val="lowerLetter"/>
      <w:suff w:val="space"/>
      <w:lvlText w:val="(%3)"/>
      <w:lvlJc w:val="left"/>
      <w:pPr>
        <w:ind w:left="360" w:firstLine="0"/>
      </w:pPr>
      <w:rPr>
        <w:rFonts w:hint="default"/>
        <w:b/>
        <w:i w:val="0"/>
        <w:spacing w:val="-1"/>
        <w:w w:val="100"/>
      </w:rPr>
    </w:lvl>
    <w:lvl w:ilvl="3">
      <w:start w:val="1"/>
      <w:numFmt w:val="lowerRoman"/>
      <w:lvlText w:val="(%4)"/>
      <w:lvlJc w:val="left"/>
      <w:pPr>
        <w:ind w:left="1000" w:hanging="360"/>
      </w:pPr>
      <w:rPr>
        <w:rFonts w:ascii="Arial" w:eastAsia="Arial" w:hAnsi="Arial" w:cs="Arial" w:hint="default"/>
        <w:spacing w:val="-1"/>
        <w:w w:val="100"/>
        <w:sz w:val="16"/>
        <w:szCs w:val="16"/>
      </w:rPr>
    </w:lvl>
    <w:lvl w:ilvl="4">
      <w:numFmt w:val="bullet"/>
      <w:lvlText w:val="•"/>
      <w:lvlJc w:val="left"/>
      <w:pPr>
        <w:ind w:left="2955" w:hanging="360"/>
      </w:pPr>
      <w:rPr>
        <w:rFonts w:hint="default"/>
      </w:rPr>
    </w:lvl>
    <w:lvl w:ilvl="5">
      <w:numFmt w:val="bullet"/>
      <w:lvlText w:val="•"/>
      <w:lvlJc w:val="left"/>
      <w:pPr>
        <w:ind w:left="3932" w:hanging="360"/>
      </w:pPr>
      <w:rPr>
        <w:rFonts w:hint="default"/>
      </w:rPr>
    </w:lvl>
    <w:lvl w:ilvl="6">
      <w:numFmt w:val="bullet"/>
      <w:lvlText w:val="•"/>
      <w:lvlJc w:val="left"/>
      <w:pPr>
        <w:ind w:left="4910" w:hanging="360"/>
      </w:pPr>
      <w:rPr>
        <w:rFonts w:hint="default"/>
      </w:rPr>
    </w:lvl>
    <w:lvl w:ilvl="7">
      <w:numFmt w:val="bullet"/>
      <w:lvlText w:val="•"/>
      <w:lvlJc w:val="left"/>
      <w:pPr>
        <w:ind w:left="5887" w:hanging="360"/>
      </w:pPr>
      <w:rPr>
        <w:rFonts w:hint="default"/>
      </w:rPr>
    </w:lvl>
    <w:lvl w:ilvl="8">
      <w:numFmt w:val="bullet"/>
      <w:lvlText w:val="•"/>
      <w:lvlJc w:val="left"/>
      <w:pPr>
        <w:ind w:left="6865" w:hanging="360"/>
      </w:pPr>
      <w:rPr>
        <w:rFonts w:hint="default"/>
      </w:rPr>
    </w:lvl>
  </w:abstractNum>
  <w:num w:numId="1" w16cid:durableId="10185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C9"/>
    <w:rsid w:val="004D5DC4"/>
    <w:rsid w:val="00796DC9"/>
    <w:rsid w:val="008E4DFE"/>
    <w:rsid w:val="00B9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5BD7"/>
  <w15:chartTrackingRefBased/>
  <w15:docId w15:val="{00B7BDE3-591A-4E8C-B6C3-89E2F33C6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Rani Jangeti</dc:creator>
  <cp:keywords/>
  <dc:description/>
  <cp:lastModifiedBy>Sandhya Rani Jangeti</cp:lastModifiedBy>
  <cp:revision>1</cp:revision>
  <dcterms:created xsi:type="dcterms:W3CDTF">2022-05-31T09:52:00Z</dcterms:created>
  <dcterms:modified xsi:type="dcterms:W3CDTF">2022-05-31T09:54:00Z</dcterms:modified>
</cp:coreProperties>
</file>