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4317" w14:textId="7EC68CF6" w:rsidR="00F43082" w:rsidRPr="005A329F" w:rsidRDefault="00BA2AB3" w:rsidP="009404E1">
      <w:pPr>
        <w:pStyle w:val="Heading1"/>
        <w:spacing w:before="0" w:after="120"/>
        <w:rPr>
          <w:rFonts w:cs="Arial"/>
          <w:color w:val="000000" w:themeColor="text1"/>
          <w:sz w:val="44"/>
          <w:szCs w:val="44"/>
        </w:rPr>
      </w:pPr>
      <w:r>
        <w:rPr>
          <w:rFonts w:cs="Arial"/>
          <w:color w:val="000000" w:themeColor="text1"/>
          <w:sz w:val="44"/>
          <w:szCs w:val="44"/>
        </w:rPr>
        <w:t>Product</w:t>
      </w:r>
    </w:p>
    <w:p w14:paraId="1A1282E7" w14:textId="77777777" w:rsidR="00F43082" w:rsidRPr="005A329F" w:rsidRDefault="00F43082" w:rsidP="009404E1">
      <w:pPr>
        <w:pStyle w:val="Heading2"/>
        <w:spacing w:before="120" w:after="120"/>
        <w:rPr>
          <w:rFonts w:cs="Arial"/>
          <w:b w:val="0"/>
          <w:color w:val="000000" w:themeColor="text1"/>
          <w:szCs w:val="28"/>
        </w:rPr>
      </w:pPr>
      <w:r w:rsidRPr="005A329F">
        <w:rPr>
          <w:rFonts w:cs="Arial"/>
          <w:b w:val="0"/>
          <w:color w:val="000000" w:themeColor="text1"/>
          <w:szCs w:val="28"/>
        </w:rPr>
        <w:t>Project scope overview</w:t>
      </w:r>
    </w:p>
    <w:p w14:paraId="41B71DE5" w14:textId="09B5C1EA" w:rsidR="00890307" w:rsidRPr="006E08E1" w:rsidRDefault="00F43082" w:rsidP="006E08E1">
      <w:pPr>
        <w:spacing w:after="0"/>
        <w:jc w:val="both"/>
      </w:pPr>
      <w:r w:rsidRPr="005A329F">
        <w:t xml:space="preserve">The service proposal covers the scope, the project governance and organisation of the Onboarding assistance that will be delivered to bring the Syndicated onboarding </w:t>
      </w:r>
      <w:proofErr w:type="spellStart"/>
      <w:r w:rsidRPr="005A329F">
        <w:t>gpi</w:t>
      </w:r>
      <w:proofErr w:type="spellEnd"/>
      <w:r w:rsidRPr="005A329F">
        <w:t xml:space="preserve"> customers live.</w:t>
      </w:r>
    </w:p>
    <w:p w14:paraId="2902C378" w14:textId="77777777" w:rsidR="00F43082" w:rsidRDefault="00F43082" w:rsidP="00890307">
      <w:pPr>
        <w:spacing w:before="0" w:after="0"/>
        <w:jc w:val="both"/>
      </w:pPr>
      <w:r w:rsidRPr="005A329F">
        <w:t xml:space="preserve">Due to the syndicated nature of this assistance, SWIFT does not guarantee that a customer will be allocated the Kick-off Training and </w:t>
      </w:r>
      <w:proofErr w:type="gramStart"/>
      <w:r w:rsidRPr="005A329F">
        <w:t>on-premise</w:t>
      </w:r>
      <w:proofErr w:type="gramEnd"/>
      <w:r w:rsidRPr="005A329F">
        <w:t xml:space="preserve"> Q&amp;A session in the same location as its domicile provincial city. SWIFT will not be responsible for any costs and expenses incurred by the customer </w:t>
      </w:r>
      <w:proofErr w:type="gramStart"/>
      <w:r w:rsidRPr="005A329F">
        <w:t>in the course of</w:t>
      </w:r>
      <w:proofErr w:type="gramEnd"/>
      <w:r w:rsidRPr="005A329F">
        <w:t xml:space="preserve"> this project.</w:t>
      </w:r>
    </w:p>
    <w:p w14:paraId="6A118DEF" w14:textId="77777777" w:rsidR="00890307" w:rsidRPr="00890307" w:rsidRDefault="00890307" w:rsidP="00890307">
      <w:pPr>
        <w:spacing w:before="0" w:after="0"/>
        <w:jc w:val="both"/>
        <w:rPr>
          <w:sz w:val="12"/>
          <w:szCs w:val="12"/>
        </w:rPr>
      </w:pPr>
    </w:p>
    <w:p w14:paraId="3E7F04A2" w14:textId="77777777" w:rsidR="00F43082" w:rsidRDefault="00F43082" w:rsidP="00890307">
      <w:pPr>
        <w:spacing w:before="0" w:after="0"/>
        <w:jc w:val="both"/>
      </w:pPr>
      <w:r w:rsidRPr="005A329F">
        <w:t>The initial scope of the project is defined in terms of Technical, Business, and Geographical scope.</w:t>
      </w:r>
    </w:p>
    <w:p w14:paraId="29E18987" w14:textId="77777777" w:rsidR="009B49D7" w:rsidRPr="009B49D7" w:rsidRDefault="009B49D7" w:rsidP="009B49D7">
      <w:pPr>
        <w:spacing w:after="0"/>
        <w:jc w:val="both"/>
        <w:rPr>
          <w:sz w:val="12"/>
          <w:szCs w:val="12"/>
        </w:rPr>
      </w:pPr>
    </w:p>
    <w:tbl>
      <w:tblPr>
        <w:tblW w:w="5000" w:type="pct"/>
        <w:tblBorders>
          <w:top w:val="single" w:sz="4" w:space="0" w:color="auto"/>
          <w:insideH w:val="single" w:sz="4" w:space="0" w:color="auto"/>
        </w:tblBorders>
        <w:tblLook w:val="01E0" w:firstRow="1" w:lastRow="1" w:firstColumn="1" w:lastColumn="1" w:noHBand="0" w:noVBand="0"/>
      </w:tblPr>
      <w:tblGrid>
        <w:gridCol w:w="2446"/>
        <w:gridCol w:w="6581"/>
      </w:tblGrid>
      <w:tr w:rsidR="00DB09C1" w:rsidRPr="005A329F" w14:paraId="6B00A995" w14:textId="77777777" w:rsidTr="00FB0466">
        <w:trPr>
          <w:trHeight w:val="1205"/>
        </w:trPr>
        <w:tc>
          <w:tcPr>
            <w:tcW w:w="1355" w:type="pct"/>
            <w:shd w:val="clear" w:color="auto" w:fill="auto"/>
          </w:tcPr>
          <w:p w14:paraId="4C65CF3E" w14:textId="77777777" w:rsidR="009404E1" w:rsidRPr="009404E1" w:rsidRDefault="009404E1" w:rsidP="009404E1">
            <w:pPr>
              <w:pStyle w:val="Normalbold"/>
              <w:spacing w:before="0" w:after="0"/>
              <w:ind w:left="-18"/>
              <w:rPr>
                <w:rFonts w:ascii="Arial" w:hAnsi="Arial" w:cs="Arial"/>
                <w:sz w:val="12"/>
                <w:szCs w:val="12"/>
              </w:rPr>
            </w:pPr>
          </w:p>
          <w:p w14:paraId="78CC5722" w14:textId="77777777" w:rsidR="00DB09C1" w:rsidRDefault="00DB09C1" w:rsidP="009404E1">
            <w:pPr>
              <w:pStyle w:val="Normalbold"/>
              <w:spacing w:before="0" w:after="0"/>
              <w:ind w:left="-18"/>
              <w:rPr>
                <w:rFonts w:ascii="Arial" w:hAnsi="Arial" w:cs="Arial"/>
              </w:rPr>
            </w:pPr>
            <w:r w:rsidRPr="005A329F">
              <w:rPr>
                <w:rFonts w:ascii="Arial" w:hAnsi="Arial" w:cs="Arial"/>
              </w:rPr>
              <w:t>Technical scope</w:t>
            </w:r>
          </w:p>
          <w:p w14:paraId="5237BCD8" w14:textId="77777777" w:rsidR="009404E1" w:rsidRPr="009404E1" w:rsidRDefault="009404E1" w:rsidP="009404E1">
            <w:pPr>
              <w:pStyle w:val="Normalbold"/>
              <w:spacing w:before="0" w:after="0"/>
              <w:ind w:left="-18"/>
              <w:rPr>
                <w:rFonts w:ascii="Arial" w:hAnsi="Arial" w:cs="Arial"/>
                <w:sz w:val="12"/>
                <w:szCs w:val="12"/>
              </w:rPr>
            </w:pPr>
          </w:p>
        </w:tc>
        <w:tc>
          <w:tcPr>
            <w:tcW w:w="3645" w:type="pct"/>
            <w:shd w:val="clear" w:color="auto" w:fill="auto"/>
          </w:tcPr>
          <w:p w14:paraId="3F54904C" w14:textId="77777777" w:rsidR="009404E1" w:rsidRPr="009404E1" w:rsidRDefault="009404E1" w:rsidP="009404E1">
            <w:pPr>
              <w:spacing w:before="0" w:after="0"/>
              <w:rPr>
                <w:rFonts w:cs="Arial"/>
                <w:sz w:val="12"/>
                <w:szCs w:val="12"/>
              </w:rPr>
            </w:pPr>
          </w:p>
          <w:p w14:paraId="2A3087AE" w14:textId="77777777" w:rsidR="00DB09C1" w:rsidRDefault="00DB09C1" w:rsidP="009404E1">
            <w:pPr>
              <w:spacing w:before="0" w:after="0"/>
              <w:rPr>
                <w:rFonts w:cs="Arial"/>
              </w:rPr>
            </w:pPr>
            <w:r w:rsidRPr="005A329F">
              <w:rPr>
                <w:rFonts w:cs="Arial"/>
              </w:rPr>
              <w:t xml:space="preserve">Assist the </w:t>
            </w:r>
            <w:proofErr w:type="spellStart"/>
            <w:r w:rsidRPr="005A329F">
              <w:rPr>
                <w:rFonts w:cs="Arial"/>
              </w:rPr>
              <w:t>gpi</w:t>
            </w:r>
            <w:proofErr w:type="spellEnd"/>
            <w:r w:rsidRPr="005A329F">
              <w:rPr>
                <w:rFonts w:cs="Arial"/>
              </w:rPr>
              <w:t xml:space="preserve"> customer in its exercise of going live with the SWIFT </w:t>
            </w:r>
            <w:proofErr w:type="spellStart"/>
            <w:r w:rsidRPr="005A329F">
              <w:rPr>
                <w:rFonts w:cs="Arial"/>
              </w:rPr>
              <w:t>gpi</w:t>
            </w:r>
            <w:proofErr w:type="spellEnd"/>
            <w:r w:rsidRPr="005A329F">
              <w:rPr>
                <w:rFonts w:cs="Arial"/>
              </w:rPr>
              <w:t xml:space="preserve"> Customer Credit Transfer, Stop &amp; Recall and Cover services, from understanding the impact on its architecture and systems to getting ready for live usage through a limited syndicated approach</w:t>
            </w:r>
          </w:p>
          <w:p w14:paraId="22D1F069" w14:textId="77777777" w:rsidR="009404E1" w:rsidRPr="009404E1" w:rsidRDefault="009404E1" w:rsidP="009404E1">
            <w:pPr>
              <w:spacing w:before="0" w:after="0"/>
              <w:rPr>
                <w:rFonts w:cs="Arial"/>
                <w:sz w:val="12"/>
                <w:szCs w:val="12"/>
              </w:rPr>
            </w:pPr>
          </w:p>
        </w:tc>
      </w:tr>
      <w:tr w:rsidR="00DB09C1" w:rsidRPr="005A329F" w14:paraId="604A7020" w14:textId="77777777" w:rsidTr="007C567E">
        <w:trPr>
          <w:trHeight w:val="175"/>
        </w:trPr>
        <w:tc>
          <w:tcPr>
            <w:tcW w:w="1355" w:type="pct"/>
            <w:shd w:val="clear" w:color="auto" w:fill="auto"/>
          </w:tcPr>
          <w:p w14:paraId="1376B73C" w14:textId="77777777" w:rsidR="009404E1" w:rsidRPr="009404E1" w:rsidRDefault="009404E1" w:rsidP="009404E1">
            <w:pPr>
              <w:pStyle w:val="Normalbold"/>
              <w:spacing w:before="0" w:after="0"/>
              <w:rPr>
                <w:rFonts w:ascii="Arial" w:hAnsi="Arial" w:cs="Arial"/>
                <w:sz w:val="12"/>
                <w:szCs w:val="12"/>
              </w:rPr>
            </w:pPr>
          </w:p>
          <w:p w14:paraId="4C60473F" w14:textId="77777777" w:rsidR="00DB09C1" w:rsidRDefault="00DB09C1" w:rsidP="009404E1">
            <w:pPr>
              <w:pStyle w:val="Normalbold"/>
              <w:spacing w:before="0" w:after="0"/>
              <w:rPr>
                <w:rFonts w:ascii="Arial" w:hAnsi="Arial" w:cs="Arial"/>
              </w:rPr>
            </w:pPr>
            <w:r w:rsidRPr="005A329F">
              <w:rPr>
                <w:rFonts w:ascii="Arial" w:hAnsi="Arial" w:cs="Arial"/>
              </w:rPr>
              <w:t>Business scope</w:t>
            </w:r>
          </w:p>
          <w:p w14:paraId="249A1C8C" w14:textId="77777777" w:rsidR="009404E1" w:rsidRPr="009404E1" w:rsidRDefault="009404E1" w:rsidP="009404E1">
            <w:pPr>
              <w:pStyle w:val="Normalbold"/>
              <w:spacing w:before="0" w:after="0"/>
              <w:rPr>
                <w:rFonts w:ascii="Arial" w:hAnsi="Arial" w:cs="Arial"/>
                <w:sz w:val="12"/>
                <w:szCs w:val="12"/>
              </w:rPr>
            </w:pPr>
          </w:p>
        </w:tc>
        <w:tc>
          <w:tcPr>
            <w:tcW w:w="3645" w:type="pct"/>
            <w:shd w:val="clear" w:color="auto" w:fill="auto"/>
          </w:tcPr>
          <w:p w14:paraId="4745E679" w14:textId="77777777" w:rsidR="009404E1" w:rsidRPr="009404E1" w:rsidRDefault="009404E1" w:rsidP="009404E1">
            <w:pPr>
              <w:spacing w:before="0" w:after="0"/>
              <w:rPr>
                <w:rFonts w:cs="Arial"/>
                <w:sz w:val="12"/>
                <w:szCs w:val="12"/>
              </w:rPr>
            </w:pPr>
          </w:p>
          <w:p w14:paraId="5FA791F6" w14:textId="77777777" w:rsidR="00DB09C1" w:rsidRDefault="00DB09C1" w:rsidP="009404E1">
            <w:pPr>
              <w:spacing w:before="0" w:after="0"/>
              <w:rPr>
                <w:rFonts w:cs="Arial"/>
              </w:rPr>
            </w:pPr>
            <w:r w:rsidRPr="005A329F">
              <w:rPr>
                <w:rFonts w:cs="Arial"/>
              </w:rPr>
              <w:t xml:space="preserve">Provide the </w:t>
            </w:r>
            <w:proofErr w:type="spellStart"/>
            <w:r w:rsidRPr="005A329F">
              <w:rPr>
                <w:rFonts w:cs="Arial"/>
              </w:rPr>
              <w:t>gpi</w:t>
            </w:r>
            <w:proofErr w:type="spellEnd"/>
            <w:r w:rsidRPr="005A329F">
              <w:rPr>
                <w:rFonts w:cs="Arial"/>
              </w:rPr>
              <w:t xml:space="preserve"> customer with documentation for understanding the SWIFT </w:t>
            </w:r>
            <w:proofErr w:type="spellStart"/>
            <w:r w:rsidRPr="005A329F">
              <w:rPr>
                <w:rFonts w:cs="Arial"/>
              </w:rPr>
              <w:t>gpi</w:t>
            </w:r>
            <w:proofErr w:type="spellEnd"/>
            <w:r w:rsidRPr="005A329F">
              <w:rPr>
                <w:rFonts w:cs="Arial"/>
              </w:rPr>
              <w:t xml:space="preserve"> Customer Credit Transfer, Stop &amp; Recall and Cover services: the business rules, the business and operational impact, the associated product </w:t>
            </w:r>
            <w:proofErr w:type="gramStart"/>
            <w:r w:rsidRPr="005A329F">
              <w:rPr>
                <w:rFonts w:cs="Arial"/>
              </w:rPr>
              <w:t>suite</w:t>
            </w:r>
            <w:proofErr w:type="gramEnd"/>
            <w:r w:rsidRPr="005A329F">
              <w:rPr>
                <w:rFonts w:cs="Arial"/>
              </w:rPr>
              <w:t xml:space="preserve"> and the processes</w:t>
            </w:r>
          </w:p>
          <w:p w14:paraId="3A977AAF" w14:textId="77777777" w:rsidR="009404E1" w:rsidRPr="009404E1" w:rsidRDefault="009404E1" w:rsidP="009404E1">
            <w:pPr>
              <w:spacing w:before="0" w:after="0"/>
              <w:rPr>
                <w:rFonts w:cs="Arial"/>
                <w:sz w:val="12"/>
                <w:szCs w:val="12"/>
              </w:rPr>
            </w:pPr>
          </w:p>
        </w:tc>
      </w:tr>
      <w:tr w:rsidR="00DB09C1" w:rsidRPr="005A329F" w14:paraId="0579B5DF" w14:textId="77777777" w:rsidTr="000A3B2E">
        <w:trPr>
          <w:trHeight w:val="55"/>
        </w:trPr>
        <w:tc>
          <w:tcPr>
            <w:tcW w:w="1355" w:type="pct"/>
            <w:shd w:val="clear" w:color="auto" w:fill="auto"/>
          </w:tcPr>
          <w:p w14:paraId="22BC72B0" w14:textId="77777777" w:rsidR="009404E1" w:rsidRPr="009404E1" w:rsidRDefault="009404E1" w:rsidP="009404E1">
            <w:pPr>
              <w:pStyle w:val="Normalbold"/>
              <w:spacing w:before="0" w:after="0"/>
              <w:rPr>
                <w:rFonts w:ascii="Arial" w:hAnsi="Arial" w:cs="Arial"/>
                <w:sz w:val="12"/>
                <w:szCs w:val="12"/>
              </w:rPr>
            </w:pPr>
          </w:p>
          <w:p w14:paraId="32889577" w14:textId="77777777" w:rsidR="00DB09C1" w:rsidRDefault="00DB09C1" w:rsidP="009404E1">
            <w:pPr>
              <w:pStyle w:val="Normalbold"/>
              <w:spacing w:before="0" w:after="0"/>
              <w:rPr>
                <w:rFonts w:ascii="Arial" w:hAnsi="Arial" w:cs="Arial"/>
              </w:rPr>
            </w:pPr>
            <w:r w:rsidRPr="005A329F">
              <w:rPr>
                <w:rFonts w:ascii="Arial" w:hAnsi="Arial" w:cs="Arial"/>
              </w:rPr>
              <w:t>Geographical scope</w:t>
            </w:r>
          </w:p>
          <w:p w14:paraId="3CDAD3AB" w14:textId="77777777" w:rsidR="009404E1" w:rsidRPr="009404E1" w:rsidRDefault="009404E1" w:rsidP="009404E1">
            <w:pPr>
              <w:pStyle w:val="Normalbold"/>
              <w:spacing w:before="0" w:after="0"/>
              <w:rPr>
                <w:rFonts w:ascii="Arial" w:hAnsi="Arial" w:cs="Arial"/>
                <w:sz w:val="12"/>
                <w:szCs w:val="12"/>
              </w:rPr>
            </w:pPr>
          </w:p>
        </w:tc>
        <w:tc>
          <w:tcPr>
            <w:tcW w:w="3645" w:type="pct"/>
            <w:shd w:val="clear" w:color="auto" w:fill="auto"/>
          </w:tcPr>
          <w:p w14:paraId="31F70E01" w14:textId="77777777" w:rsidR="009404E1" w:rsidRPr="009404E1" w:rsidRDefault="009404E1" w:rsidP="009404E1">
            <w:pPr>
              <w:spacing w:before="0" w:after="0"/>
              <w:rPr>
                <w:sz w:val="12"/>
                <w:szCs w:val="12"/>
                <w:lang w:val="en-US"/>
              </w:rPr>
            </w:pPr>
          </w:p>
          <w:p w14:paraId="6DE10FC2" w14:textId="77777777" w:rsidR="00DB09C1" w:rsidRDefault="00DB09C1" w:rsidP="009404E1">
            <w:pPr>
              <w:spacing w:before="0" w:after="0"/>
              <w:rPr>
                <w:lang w:val="en-US"/>
              </w:rPr>
            </w:pPr>
            <w:r w:rsidRPr="005A329F">
              <w:rPr>
                <w:lang w:val="en-US"/>
              </w:rPr>
              <w:t>The on-premises kick-off Training and 3-hour Q&amp;A session will be based on normal business hours at a venue to be provided by one of the participating banks in Beijing, Shanghai, or one of the provincial cities (</w:t>
            </w:r>
            <w:proofErr w:type="gramStart"/>
            <w:r w:rsidRPr="005A329F">
              <w:rPr>
                <w:lang w:val="en-US"/>
              </w:rPr>
              <w:t>e.g.</w:t>
            </w:r>
            <w:proofErr w:type="gramEnd"/>
            <w:r w:rsidRPr="005A329F">
              <w:rPr>
                <w:lang w:val="en-US"/>
              </w:rPr>
              <w:t xml:space="preserve"> Chengdu)</w:t>
            </w:r>
          </w:p>
          <w:p w14:paraId="6E2665AF" w14:textId="77777777" w:rsidR="000A3B2E" w:rsidRPr="000A3B2E" w:rsidRDefault="000A3B2E" w:rsidP="009404E1">
            <w:pPr>
              <w:spacing w:before="0" w:after="0"/>
              <w:rPr>
                <w:sz w:val="12"/>
                <w:szCs w:val="12"/>
                <w:lang w:val="en-US"/>
              </w:rPr>
            </w:pPr>
          </w:p>
          <w:p w14:paraId="5217CD1B" w14:textId="77777777" w:rsidR="00DB09C1" w:rsidRDefault="00DB09C1" w:rsidP="009404E1">
            <w:pPr>
              <w:spacing w:before="0" w:after="0"/>
            </w:pPr>
            <w:r w:rsidRPr="005A329F">
              <w:t xml:space="preserve">By default, the services described in this service proposal are delivered remotely from the SWIFT offices. </w:t>
            </w:r>
          </w:p>
          <w:p w14:paraId="76245940" w14:textId="77777777" w:rsidR="000A3B2E" w:rsidRPr="000A3B2E" w:rsidRDefault="000A3B2E" w:rsidP="009404E1">
            <w:pPr>
              <w:spacing w:before="0" w:after="0"/>
              <w:rPr>
                <w:sz w:val="12"/>
                <w:szCs w:val="12"/>
              </w:rPr>
            </w:pPr>
          </w:p>
          <w:p w14:paraId="6B80E149" w14:textId="77777777" w:rsidR="00DB09C1" w:rsidRDefault="00DB09C1" w:rsidP="009404E1">
            <w:pPr>
              <w:spacing w:before="0" w:after="0"/>
              <w:rPr>
                <w:lang w:val="en-US"/>
              </w:rPr>
            </w:pPr>
            <w:r w:rsidRPr="005A329F">
              <w:t>When remote system accesses are required, t</w:t>
            </w:r>
            <w:r w:rsidRPr="005A329F">
              <w:rPr>
                <w:lang w:val="en-US"/>
              </w:rPr>
              <w:t>he services provided remotely will be delivered over the Internet, via the Bomgar Remote connection software. The Bomgar tool allows SWIFT staff to show screens and, should customers allow it, to take remote control of the customer’s PC to perform installation and configuration tasks. This tool also allows SWIFT staff and the Customer to talk to each other. Procedure as well as requirements for remote connections using Bomgar can be found in the Remote Connection Service section further in this document.</w:t>
            </w:r>
          </w:p>
          <w:p w14:paraId="4A4FA33B" w14:textId="77777777" w:rsidR="000A3B2E" w:rsidRPr="000A3B2E" w:rsidRDefault="000A3B2E" w:rsidP="009404E1">
            <w:pPr>
              <w:spacing w:before="0" w:after="0"/>
              <w:rPr>
                <w:sz w:val="12"/>
                <w:szCs w:val="12"/>
                <w:lang w:val="en-US"/>
              </w:rPr>
            </w:pPr>
          </w:p>
          <w:p w14:paraId="6C35F60F" w14:textId="77777777" w:rsidR="00DB09C1" w:rsidRDefault="00DB09C1" w:rsidP="009404E1">
            <w:pPr>
              <w:spacing w:before="0" w:after="0"/>
            </w:pPr>
            <w:r w:rsidRPr="005A329F">
              <w:t>For the avoidance of any doubt, the English version of this service proposal is the only official and binding version as well as the services described hereunder are delivered only in English.</w:t>
            </w:r>
          </w:p>
          <w:p w14:paraId="6D2D7F4E" w14:textId="77777777" w:rsidR="000A3B2E" w:rsidRPr="000A3B2E" w:rsidRDefault="000A3B2E" w:rsidP="009404E1">
            <w:pPr>
              <w:spacing w:before="0" w:after="0"/>
              <w:rPr>
                <w:sz w:val="12"/>
                <w:szCs w:val="12"/>
              </w:rPr>
            </w:pPr>
          </w:p>
        </w:tc>
      </w:tr>
    </w:tbl>
    <w:p w14:paraId="2942DA18" w14:textId="77777777" w:rsidR="009404E1" w:rsidRPr="009404E1" w:rsidRDefault="009404E1" w:rsidP="009404E1">
      <w:pPr>
        <w:spacing w:before="0" w:after="0"/>
        <w:rPr>
          <w:rFonts w:cs="Arial"/>
          <w:sz w:val="12"/>
          <w:szCs w:val="12"/>
          <w:lang w:val="en-US"/>
        </w:rPr>
      </w:pPr>
    </w:p>
    <w:p w14:paraId="04B59966" w14:textId="0D2EFE01" w:rsidR="006251BF" w:rsidRPr="005A329F" w:rsidRDefault="00DB09C1" w:rsidP="009404E1">
      <w:pPr>
        <w:spacing w:before="0" w:after="0"/>
        <w:rPr>
          <w:rFonts w:cs="Arial"/>
        </w:rPr>
      </w:pPr>
      <w:r w:rsidRPr="005A329F">
        <w:rPr>
          <w:rFonts w:cs="Arial"/>
          <w:lang w:val="en-US"/>
        </w:rPr>
        <w:t xml:space="preserve">The section below documents the identified scope areas for the project at </w:t>
      </w:r>
      <w:r w:rsidR="00893DF9">
        <w:rPr>
          <w:rStyle w:val="PlaceholderText"/>
          <w:rFonts w:cs="Arial"/>
          <w:lang w:val="en-US"/>
        </w:rPr>
        <w:t>Conga</w:t>
      </w:r>
      <w:r w:rsidRPr="005A329F">
        <w:rPr>
          <w:rFonts w:cs="Arial"/>
          <w:lang w:val="en-US"/>
        </w:rPr>
        <w:t xml:space="preserve"> in detail.</w:t>
      </w:r>
      <w:r w:rsidRPr="005A329F">
        <w:rPr>
          <w:rFonts w:cs="Arial"/>
        </w:rPr>
        <w:br w:type="page"/>
      </w:r>
    </w:p>
    <w:p w14:paraId="45CA86E4" w14:textId="77777777" w:rsidR="006251BF" w:rsidRPr="005A329F" w:rsidRDefault="006251BF" w:rsidP="000A3B2E">
      <w:pPr>
        <w:pStyle w:val="Heading2"/>
        <w:spacing w:before="0" w:after="120"/>
        <w:rPr>
          <w:rFonts w:cs="Arial"/>
          <w:b w:val="0"/>
        </w:rPr>
      </w:pPr>
      <w:r w:rsidRPr="005A329F">
        <w:rPr>
          <w:rFonts w:cs="Arial"/>
          <w:b w:val="0"/>
        </w:rPr>
        <w:lastRenderedPageBreak/>
        <w:t>Detailed scope definition</w:t>
      </w:r>
    </w:p>
    <w:p w14:paraId="05A5B272" w14:textId="77777777" w:rsidR="006251BF" w:rsidRDefault="006251BF" w:rsidP="000A3B2E">
      <w:pPr>
        <w:spacing w:before="0" w:after="0"/>
        <w:rPr>
          <w:rFonts w:cs="Arial"/>
        </w:rPr>
      </w:pPr>
      <w:r w:rsidRPr="005A329F">
        <w:rPr>
          <w:rFonts w:cs="Arial"/>
        </w:rPr>
        <w:t xml:space="preserve">The </w:t>
      </w:r>
      <w:proofErr w:type="spellStart"/>
      <w:r w:rsidRPr="005A329F">
        <w:rPr>
          <w:rFonts w:cs="Arial"/>
        </w:rPr>
        <w:t>gpi</w:t>
      </w:r>
      <w:proofErr w:type="spellEnd"/>
      <w:r w:rsidRPr="005A329F">
        <w:rPr>
          <w:rFonts w:cs="Arial"/>
        </w:rPr>
        <w:t xml:space="preserve"> Syndicated Onboarding assistance is split into the following phases:</w:t>
      </w:r>
    </w:p>
    <w:p w14:paraId="40BB7C2E" w14:textId="77777777" w:rsidR="008B569D" w:rsidRPr="008B569D" w:rsidRDefault="008B569D" w:rsidP="000A3B2E">
      <w:pPr>
        <w:spacing w:before="0" w:after="0"/>
        <w:rPr>
          <w:rFonts w:cs="Arial"/>
          <w:sz w:val="14"/>
        </w:rPr>
      </w:pPr>
    </w:p>
    <w:p w14:paraId="7397D676" w14:textId="77777777" w:rsidR="006251BF" w:rsidRDefault="006251BF" w:rsidP="000A3B2E">
      <w:pPr>
        <w:pStyle w:val="ListParagraph"/>
        <w:numPr>
          <w:ilvl w:val="0"/>
          <w:numId w:val="35"/>
        </w:numPr>
        <w:spacing w:before="0" w:after="0"/>
        <w:rPr>
          <w:rFonts w:cs="Arial"/>
        </w:rPr>
      </w:pPr>
      <w:r w:rsidRPr="005A329F">
        <w:rPr>
          <w:rFonts w:cs="Arial"/>
          <w:b/>
        </w:rPr>
        <w:t>Initiation &amp; Implementation phase</w:t>
      </w:r>
      <w:r w:rsidRPr="005A329F">
        <w:rPr>
          <w:rFonts w:cs="Arial"/>
        </w:rPr>
        <w:t xml:space="preserve"> – for supporting the </w:t>
      </w:r>
      <w:proofErr w:type="spellStart"/>
      <w:r w:rsidRPr="005A329F">
        <w:rPr>
          <w:rFonts w:cs="Arial"/>
        </w:rPr>
        <w:t>gpi</w:t>
      </w:r>
      <w:proofErr w:type="spellEnd"/>
      <w:r w:rsidRPr="005A329F">
        <w:rPr>
          <w:rFonts w:cs="Arial"/>
        </w:rPr>
        <w:t xml:space="preserve"> customer in the definition of the scope, planning and execution of its </w:t>
      </w:r>
      <w:proofErr w:type="spellStart"/>
      <w:r w:rsidRPr="005A329F">
        <w:rPr>
          <w:rFonts w:cs="Arial"/>
        </w:rPr>
        <w:t>gpi</w:t>
      </w:r>
      <w:proofErr w:type="spellEnd"/>
      <w:r w:rsidRPr="005A329F">
        <w:rPr>
          <w:rFonts w:cs="Arial"/>
        </w:rPr>
        <w:t xml:space="preserve"> implementation, and preparing the first readiness testing activities as well as reviewing the results of the first readiness testing activity (through WebEx) that is performed using the </w:t>
      </w:r>
      <w:proofErr w:type="spellStart"/>
      <w:r w:rsidRPr="005A329F">
        <w:rPr>
          <w:rFonts w:cs="Arial"/>
        </w:rPr>
        <w:t>gpi</w:t>
      </w:r>
      <w:proofErr w:type="spellEnd"/>
      <w:r w:rsidRPr="005A329F">
        <w:rPr>
          <w:rFonts w:cs="Arial"/>
        </w:rPr>
        <w:t xml:space="preserve"> Customer Automated Testing (</w:t>
      </w:r>
      <w:proofErr w:type="spellStart"/>
      <w:r w:rsidRPr="005A329F">
        <w:rPr>
          <w:rFonts w:cs="Arial"/>
        </w:rPr>
        <w:t>gCAT</w:t>
      </w:r>
      <w:proofErr w:type="spellEnd"/>
      <w:r w:rsidRPr="005A329F">
        <w:rPr>
          <w:rFonts w:cs="Arial"/>
        </w:rPr>
        <w:t xml:space="preserve">). </w:t>
      </w:r>
      <w:proofErr w:type="spellStart"/>
      <w:r w:rsidRPr="005A329F">
        <w:rPr>
          <w:rFonts w:cs="Arial"/>
        </w:rPr>
        <w:t>gCAT</w:t>
      </w:r>
      <w:proofErr w:type="spellEnd"/>
      <w:r w:rsidRPr="005A329F">
        <w:rPr>
          <w:rFonts w:cs="Arial"/>
        </w:rPr>
        <w:t xml:space="preserve"> is a SWIFT system that </w:t>
      </w:r>
      <w:proofErr w:type="gramStart"/>
      <w:r w:rsidRPr="005A329F">
        <w:rPr>
          <w:rFonts w:cs="Arial"/>
        </w:rPr>
        <w:t>is able to</w:t>
      </w:r>
      <w:proofErr w:type="gramEnd"/>
      <w:r w:rsidRPr="005A329F">
        <w:rPr>
          <w:rFonts w:cs="Arial"/>
        </w:rPr>
        <w:t xml:space="preserve"> act in an automated manner as a </w:t>
      </w:r>
      <w:proofErr w:type="spellStart"/>
      <w:r w:rsidRPr="005A329F">
        <w:rPr>
          <w:rFonts w:cs="Arial"/>
        </w:rPr>
        <w:t>gpi</w:t>
      </w:r>
      <w:proofErr w:type="spellEnd"/>
      <w:r w:rsidRPr="005A329F">
        <w:rPr>
          <w:rFonts w:cs="Arial"/>
        </w:rPr>
        <w:t xml:space="preserve"> counterparty, based on pre-defined test cases.</w:t>
      </w:r>
    </w:p>
    <w:p w14:paraId="230B6055" w14:textId="77777777" w:rsidR="000A3B2E" w:rsidRPr="000A3B2E" w:rsidRDefault="000A3B2E" w:rsidP="000A3B2E">
      <w:pPr>
        <w:spacing w:before="0" w:after="0"/>
        <w:ind w:left="450"/>
        <w:rPr>
          <w:rFonts w:cs="Arial"/>
          <w:sz w:val="12"/>
          <w:szCs w:val="12"/>
        </w:rPr>
      </w:pPr>
    </w:p>
    <w:p w14:paraId="067B7346" w14:textId="77777777" w:rsidR="006251BF" w:rsidRDefault="006251BF" w:rsidP="000A3B2E">
      <w:pPr>
        <w:pStyle w:val="ListParagraph"/>
        <w:spacing w:before="0" w:after="0"/>
        <w:ind w:hanging="270"/>
        <w:rPr>
          <w:rFonts w:cs="Arial"/>
        </w:rPr>
      </w:pPr>
      <w:r w:rsidRPr="005A329F">
        <w:rPr>
          <w:rFonts w:cs="Arial"/>
          <w:b/>
        </w:rPr>
        <w:t xml:space="preserve">2. </w:t>
      </w:r>
      <w:r w:rsidR="000A3B2E">
        <w:rPr>
          <w:rFonts w:cs="Arial"/>
          <w:b/>
        </w:rPr>
        <w:t xml:space="preserve"> </w:t>
      </w:r>
      <w:proofErr w:type="spellStart"/>
      <w:r w:rsidRPr="005A329F">
        <w:rPr>
          <w:rFonts w:cs="Arial"/>
          <w:b/>
        </w:rPr>
        <w:t>WebAccess</w:t>
      </w:r>
      <w:proofErr w:type="spellEnd"/>
      <w:r w:rsidRPr="005A329F">
        <w:rPr>
          <w:rFonts w:cs="Arial"/>
          <w:b/>
        </w:rPr>
        <w:t xml:space="preserve"> configuration </w:t>
      </w:r>
      <w:r w:rsidRPr="005A329F">
        <w:rPr>
          <w:rFonts w:cs="Arial"/>
        </w:rPr>
        <w:t xml:space="preserve">– for assisting the </w:t>
      </w:r>
      <w:proofErr w:type="spellStart"/>
      <w:r w:rsidRPr="005A329F">
        <w:rPr>
          <w:rFonts w:cs="Arial"/>
        </w:rPr>
        <w:t>gpi</w:t>
      </w:r>
      <w:proofErr w:type="spellEnd"/>
      <w:r w:rsidRPr="005A329F">
        <w:rPr>
          <w:rFonts w:cs="Arial"/>
        </w:rPr>
        <w:t xml:space="preserve"> customer to configure </w:t>
      </w:r>
      <w:proofErr w:type="spellStart"/>
      <w:r w:rsidRPr="005A329F">
        <w:rPr>
          <w:rFonts w:cs="Arial"/>
        </w:rPr>
        <w:t>WebAccess</w:t>
      </w:r>
      <w:proofErr w:type="spellEnd"/>
      <w:r w:rsidRPr="005A329F">
        <w:rPr>
          <w:rFonts w:cs="Arial"/>
        </w:rPr>
        <w:t xml:space="preserve"> to enable access to the </w:t>
      </w:r>
      <w:proofErr w:type="spellStart"/>
      <w:r w:rsidRPr="005A329F">
        <w:rPr>
          <w:rFonts w:cs="Arial"/>
        </w:rPr>
        <w:t>gpi</w:t>
      </w:r>
      <w:proofErr w:type="spellEnd"/>
      <w:r w:rsidRPr="005A329F">
        <w:rPr>
          <w:rFonts w:cs="Arial"/>
        </w:rPr>
        <w:t xml:space="preserve"> Tracker graphical user interface (GUI).</w:t>
      </w:r>
    </w:p>
    <w:p w14:paraId="49020877" w14:textId="77777777" w:rsidR="008B569D" w:rsidRPr="008B569D" w:rsidRDefault="008B569D" w:rsidP="000A3B2E">
      <w:pPr>
        <w:pStyle w:val="ListParagraph"/>
        <w:spacing w:before="0" w:after="0"/>
        <w:ind w:hanging="270"/>
        <w:rPr>
          <w:rFonts w:cs="Arial"/>
          <w:sz w:val="16"/>
        </w:rPr>
      </w:pPr>
    </w:p>
    <w:p w14:paraId="6E0B945F" w14:textId="77777777" w:rsidR="006251BF" w:rsidRPr="005A329F" w:rsidRDefault="006251BF" w:rsidP="000A3B2E">
      <w:pPr>
        <w:spacing w:before="0" w:after="0"/>
        <w:rPr>
          <w:rFonts w:cs="Arial"/>
        </w:rPr>
      </w:pPr>
      <w:r w:rsidRPr="005A329F">
        <w:rPr>
          <w:rFonts w:cs="Arial"/>
        </w:rPr>
        <w:t>Each of these phases is further detailed in the following dedicated sections.</w:t>
      </w:r>
    </w:p>
    <w:p w14:paraId="4D47E3DE" w14:textId="77777777" w:rsidR="00DB09C1" w:rsidRPr="005A329F" w:rsidRDefault="006251BF" w:rsidP="000A3B2E">
      <w:pPr>
        <w:pStyle w:val="Heading3"/>
        <w:spacing w:before="120" w:after="120"/>
        <w:rPr>
          <w:rFonts w:eastAsia="Times New Roman" w:cs="Arial"/>
          <w:bCs/>
          <w:color w:val="000000" w:themeColor="text1"/>
          <w:kern w:val="28"/>
          <w:sz w:val="20"/>
          <w:szCs w:val="20"/>
        </w:rPr>
      </w:pPr>
      <w:r w:rsidRPr="005A329F">
        <w:rPr>
          <w:rFonts w:eastAsia="Times New Roman" w:cs="Arial"/>
          <w:bCs/>
          <w:color w:val="000000" w:themeColor="text1"/>
          <w:kern w:val="28"/>
          <w:sz w:val="20"/>
          <w:szCs w:val="20"/>
        </w:rPr>
        <w:t>Initiation phase and Implementation Phase</w:t>
      </w:r>
    </w:p>
    <w:tbl>
      <w:tblPr>
        <w:tblW w:w="5000" w:type="pct"/>
        <w:tblLook w:val="01E0" w:firstRow="1" w:lastRow="1" w:firstColumn="1" w:lastColumn="1" w:noHBand="0" w:noVBand="0"/>
      </w:tblPr>
      <w:tblGrid>
        <w:gridCol w:w="1805"/>
        <w:gridCol w:w="7222"/>
      </w:tblGrid>
      <w:tr w:rsidR="00ED23A6" w:rsidRPr="005A329F" w14:paraId="2AC16CE4" w14:textId="77777777" w:rsidTr="007C567E">
        <w:trPr>
          <w:trHeight w:val="387"/>
        </w:trPr>
        <w:tc>
          <w:tcPr>
            <w:tcW w:w="1000" w:type="pct"/>
            <w:tcBorders>
              <w:top w:val="single" w:sz="2" w:space="0" w:color="auto"/>
              <w:bottom w:val="single" w:sz="4" w:space="0" w:color="auto"/>
            </w:tcBorders>
            <w:shd w:val="clear" w:color="auto" w:fill="auto"/>
            <w:vAlign w:val="center"/>
          </w:tcPr>
          <w:p w14:paraId="59FD9017" w14:textId="77777777" w:rsidR="00ED23A6" w:rsidRPr="005A329F" w:rsidRDefault="00ED23A6" w:rsidP="000A3B2E">
            <w:pPr>
              <w:widowControl w:val="0"/>
              <w:ind w:firstLine="35"/>
              <w:rPr>
                <w:rFonts w:eastAsia="Times New Roman" w:cs="Arial"/>
                <w:b/>
                <w:szCs w:val="20"/>
              </w:rPr>
            </w:pPr>
            <w:r w:rsidRPr="005A329F">
              <w:rPr>
                <w:rFonts w:eastAsia="Times New Roman" w:cs="Arial"/>
                <w:b/>
                <w:szCs w:val="20"/>
              </w:rPr>
              <w:t>What</w:t>
            </w:r>
          </w:p>
        </w:tc>
        <w:tc>
          <w:tcPr>
            <w:tcW w:w="4000" w:type="pct"/>
            <w:tcBorders>
              <w:top w:val="single" w:sz="2" w:space="0" w:color="auto"/>
              <w:bottom w:val="single" w:sz="4" w:space="0" w:color="auto"/>
            </w:tcBorders>
            <w:shd w:val="clear" w:color="auto" w:fill="auto"/>
            <w:vAlign w:val="center"/>
          </w:tcPr>
          <w:p w14:paraId="6F8DB764" w14:textId="77777777" w:rsidR="00ED23A6" w:rsidRPr="005A329F" w:rsidRDefault="00ED23A6" w:rsidP="000A3B2E">
            <w:pPr>
              <w:widowControl w:val="0"/>
              <w:autoSpaceDE w:val="0"/>
              <w:autoSpaceDN w:val="0"/>
              <w:adjustRightInd w:val="0"/>
              <w:ind w:firstLine="35"/>
              <w:rPr>
                <w:rFonts w:eastAsia="Times New Roman" w:cs="Arial"/>
                <w:b/>
                <w:szCs w:val="20"/>
              </w:rPr>
            </w:pPr>
            <w:r w:rsidRPr="005A329F">
              <w:rPr>
                <w:rFonts w:eastAsia="Times New Roman" w:cs="Arial"/>
                <w:b/>
                <w:szCs w:val="20"/>
              </w:rPr>
              <w:t>Description</w:t>
            </w:r>
          </w:p>
        </w:tc>
      </w:tr>
      <w:tr w:rsidR="00ED23A6" w:rsidRPr="005A329F" w14:paraId="45D0AAD6" w14:textId="77777777" w:rsidTr="007C567E">
        <w:trPr>
          <w:trHeight w:val="990"/>
        </w:trPr>
        <w:tc>
          <w:tcPr>
            <w:tcW w:w="1000" w:type="pct"/>
            <w:tcBorders>
              <w:top w:val="single" w:sz="4" w:space="0" w:color="auto"/>
              <w:bottom w:val="single" w:sz="4" w:space="0" w:color="A6A6A6" w:themeColor="background1" w:themeShade="A6"/>
            </w:tcBorders>
            <w:shd w:val="clear" w:color="auto" w:fill="auto"/>
          </w:tcPr>
          <w:p w14:paraId="597B4084" w14:textId="77777777" w:rsidR="000A3B2E" w:rsidRPr="000A3B2E" w:rsidRDefault="000A3B2E" w:rsidP="000A3B2E">
            <w:pPr>
              <w:spacing w:before="0" w:after="0"/>
              <w:rPr>
                <w:rFonts w:cs="Arial"/>
                <w:sz w:val="12"/>
                <w:szCs w:val="12"/>
              </w:rPr>
            </w:pPr>
          </w:p>
          <w:p w14:paraId="6866F20D" w14:textId="77777777" w:rsidR="00ED23A6" w:rsidRDefault="00ED23A6" w:rsidP="000A3B2E">
            <w:pPr>
              <w:spacing w:before="0" w:after="0"/>
              <w:rPr>
                <w:rFonts w:cs="Arial"/>
                <w:szCs w:val="20"/>
              </w:rPr>
            </w:pPr>
            <w:r w:rsidRPr="005A329F">
              <w:rPr>
                <w:rFonts w:cs="Arial"/>
                <w:szCs w:val="20"/>
              </w:rPr>
              <w:t>Description</w:t>
            </w:r>
          </w:p>
          <w:p w14:paraId="5060BE5B" w14:textId="77777777" w:rsidR="000A3B2E" w:rsidRPr="000A3B2E" w:rsidRDefault="000A3B2E" w:rsidP="000A3B2E">
            <w:pPr>
              <w:spacing w:before="0" w:after="0"/>
              <w:rPr>
                <w:rFonts w:cs="Arial"/>
                <w:sz w:val="12"/>
                <w:szCs w:val="12"/>
              </w:rPr>
            </w:pPr>
          </w:p>
        </w:tc>
        <w:tc>
          <w:tcPr>
            <w:tcW w:w="4000" w:type="pct"/>
            <w:tcBorders>
              <w:top w:val="single" w:sz="4" w:space="0" w:color="auto"/>
              <w:bottom w:val="single" w:sz="4" w:space="0" w:color="A6A6A6" w:themeColor="background1" w:themeShade="A6"/>
            </w:tcBorders>
            <w:vAlign w:val="center"/>
          </w:tcPr>
          <w:p w14:paraId="2A737689" w14:textId="77777777" w:rsidR="000A3B2E" w:rsidRPr="000A3B2E" w:rsidRDefault="000A3B2E" w:rsidP="000A3B2E">
            <w:pPr>
              <w:autoSpaceDE w:val="0"/>
              <w:autoSpaceDN w:val="0"/>
              <w:adjustRightInd w:val="0"/>
              <w:spacing w:before="0" w:after="0"/>
              <w:rPr>
                <w:rFonts w:cs="Arial"/>
                <w:sz w:val="12"/>
                <w:szCs w:val="12"/>
              </w:rPr>
            </w:pPr>
          </w:p>
          <w:p w14:paraId="2A973891" w14:textId="77777777" w:rsidR="00ED23A6" w:rsidRDefault="00ED23A6" w:rsidP="000A3B2E">
            <w:pPr>
              <w:autoSpaceDE w:val="0"/>
              <w:autoSpaceDN w:val="0"/>
              <w:adjustRightInd w:val="0"/>
              <w:spacing w:before="0" w:after="0"/>
              <w:rPr>
                <w:rFonts w:cs="Arial"/>
                <w:szCs w:val="20"/>
              </w:rPr>
            </w:pPr>
            <w:r w:rsidRPr="005A329F">
              <w:rPr>
                <w:rFonts w:cs="Arial"/>
                <w:szCs w:val="20"/>
              </w:rPr>
              <w:t>The goal of the Initiation &amp; Implementation phase is to</w:t>
            </w:r>
          </w:p>
          <w:p w14:paraId="0661E181" w14:textId="77777777" w:rsidR="000A3B2E" w:rsidRPr="000A3B2E" w:rsidRDefault="000A3B2E" w:rsidP="000A3B2E">
            <w:pPr>
              <w:autoSpaceDE w:val="0"/>
              <w:autoSpaceDN w:val="0"/>
              <w:adjustRightInd w:val="0"/>
              <w:spacing w:before="0" w:after="0"/>
              <w:rPr>
                <w:rFonts w:cs="Arial"/>
                <w:sz w:val="12"/>
                <w:szCs w:val="12"/>
              </w:rPr>
            </w:pPr>
          </w:p>
          <w:p w14:paraId="7414C8A2" w14:textId="77777777" w:rsidR="00ED23A6" w:rsidRPr="005A329F" w:rsidRDefault="00ED23A6" w:rsidP="000A3B2E">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Assist the </w:t>
            </w:r>
            <w:proofErr w:type="spellStart"/>
            <w:r w:rsidRPr="005A329F">
              <w:rPr>
                <w:rFonts w:cs="Arial"/>
                <w:szCs w:val="20"/>
              </w:rPr>
              <w:t>gpi</w:t>
            </w:r>
            <w:proofErr w:type="spellEnd"/>
            <w:r w:rsidRPr="005A329F">
              <w:rPr>
                <w:rFonts w:cs="Arial"/>
                <w:szCs w:val="20"/>
              </w:rPr>
              <w:t xml:space="preserve"> customer in building up knowledge and understanding of the </w:t>
            </w:r>
            <w:proofErr w:type="spellStart"/>
            <w:r w:rsidRPr="005A329F">
              <w:rPr>
                <w:rFonts w:cs="Arial"/>
                <w:szCs w:val="20"/>
              </w:rPr>
              <w:t>gpi</w:t>
            </w:r>
            <w:proofErr w:type="spellEnd"/>
            <w:r w:rsidRPr="005A329F">
              <w:rPr>
                <w:rFonts w:cs="Arial"/>
                <w:szCs w:val="20"/>
              </w:rPr>
              <w:t xml:space="preserve"> business rules, technical specifications and products, and their impact on the </w:t>
            </w:r>
            <w:proofErr w:type="spellStart"/>
            <w:r w:rsidRPr="005A329F">
              <w:rPr>
                <w:rFonts w:cs="Arial"/>
                <w:szCs w:val="20"/>
              </w:rPr>
              <w:t>gpi</w:t>
            </w:r>
            <w:proofErr w:type="spellEnd"/>
            <w:r w:rsidRPr="005A329F">
              <w:rPr>
                <w:rFonts w:cs="Arial"/>
                <w:szCs w:val="20"/>
              </w:rPr>
              <w:t xml:space="preserve"> customer’s business, </w:t>
            </w:r>
            <w:proofErr w:type="gramStart"/>
            <w:r w:rsidRPr="005A329F">
              <w:rPr>
                <w:rFonts w:cs="Arial"/>
                <w:szCs w:val="20"/>
              </w:rPr>
              <w:t>processes</w:t>
            </w:r>
            <w:proofErr w:type="gramEnd"/>
            <w:r w:rsidRPr="005A329F">
              <w:rPr>
                <w:rFonts w:cs="Arial"/>
                <w:szCs w:val="20"/>
              </w:rPr>
              <w:t xml:space="preserve"> and systems</w:t>
            </w:r>
          </w:p>
          <w:p w14:paraId="5C61E696" w14:textId="77777777" w:rsidR="00ED23A6" w:rsidRPr="005A329F" w:rsidRDefault="00ED23A6" w:rsidP="000A3B2E">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Collect the </w:t>
            </w:r>
            <w:proofErr w:type="spellStart"/>
            <w:r w:rsidRPr="005A329F">
              <w:rPr>
                <w:rFonts w:cs="Arial"/>
                <w:szCs w:val="20"/>
              </w:rPr>
              <w:t>gpi</w:t>
            </w:r>
            <w:proofErr w:type="spellEnd"/>
            <w:r w:rsidRPr="005A329F">
              <w:rPr>
                <w:rFonts w:cs="Arial"/>
                <w:szCs w:val="20"/>
              </w:rPr>
              <w:t xml:space="preserve"> customer’s answers to the </w:t>
            </w:r>
            <w:proofErr w:type="spellStart"/>
            <w:r w:rsidRPr="005A329F">
              <w:rPr>
                <w:rFonts w:cs="Arial"/>
                <w:szCs w:val="20"/>
              </w:rPr>
              <w:t>gpi</w:t>
            </w:r>
            <w:proofErr w:type="spellEnd"/>
            <w:r w:rsidRPr="005A329F">
              <w:rPr>
                <w:rFonts w:cs="Arial"/>
                <w:szCs w:val="20"/>
              </w:rPr>
              <w:t xml:space="preserve"> questionnaire, to be used by SWIFT for preparing testing activities.</w:t>
            </w:r>
          </w:p>
          <w:p w14:paraId="32D7EC86" w14:textId="77777777" w:rsidR="00ED23A6" w:rsidRPr="005A329F" w:rsidRDefault="00ED23A6" w:rsidP="000A3B2E">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Define a project plan for the implementation of </w:t>
            </w:r>
            <w:proofErr w:type="spellStart"/>
            <w:r w:rsidRPr="005A329F">
              <w:rPr>
                <w:rFonts w:cs="Arial"/>
                <w:szCs w:val="20"/>
              </w:rPr>
              <w:t>gpi</w:t>
            </w:r>
            <w:proofErr w:type="spellEnd"/>
            <w:r w:rsidRPr="005A329F">
              <w:rPr>
                <w:rFonts w:cs="Arial"/>
                <w:szCs w:val="20"/>
              </w:rPr>
              <w:t xml:space="preserve">-related changes by the </w:t>
            </w:r>
            <w:proofErr w:type="spellStart"/>
            <w:r w:rsidRPr="005A329F">
              <w:rPr>
                <w:rFonts w:cs="Arial"/>
                <w:szCs w:val="20"/>
              </w:rPr>
              <w:t>gpi</w:t>
            </w:r>
            <w:proofErr w:type="spellEnd"/>
            <w:r w:rsidRPr="005A329F">
              <w:rPr>
                <w:rFonts w:cs="Arial"/>
                <w:szCs w:val="20"/>
              </w:rPr>
              <w:t xml:space="preserve"> customer, including readiness for testing with SWIFT</w:t>
            </w:r>
          </w:p>
          <w:p w14:paraId="209996F7" w14:textId="77777777" w:rsidR="00ED23A6" w:rsidRDefault="00ED23A6" w:rsidP="000A3B2E">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Jointly prepare the readiness testing with the </w:t>
            </w:r>
            <w:proofErr w:type="spellStart"/>
            <w:r w:rsidRPr="005A329F">
              <w:rPr>
                <w:rFonts w:cs="Arial"/>
                <w:szCs w:val="20"/>
              </w:rPr>
              <w:t>gpi</w:t>
            </w:r>
            <w:proofErr w:type="spellEnd"/>
            <w:r w:rsidRPr="005A329F">
              <w:rPr>
                <w:rFonts w:cs="Arial"/>
                <w:szCs w:val="20"/>
              </w:rPr>
              <w:t xml:space="preserve"> customer based on an analytical approach</w:t>
            </w:r>
          </w:p>
          <w:p w14:paraId="3F4143BE" w14:textId="77777777" w:rsidR="000A3B2E" w:rsidRPr="000A3B2E" w:rsidRDefault="000A3B2E" w:rsidP="000A3B2E">
            <w:pPr>
              <w:pStyle w:val="ListParagraph"/>
              <w:widowControl w:val="0"/>
              <w:autoSpaceDE w:val="0"/>
              <w:autoSpaceDN w:val="0"/>
              <w:adjustRightInd w:val="0"/>
              <w:spacing w:before="0" w:after="0"/>
              <w:ind w:hanging="288"/>
              <w:rPr>
                <w:rFonts w:cs="Arial"/>
                <w:sz w:val="12"/>
                <w:szCs w:val="12"/>
              </w:rPr>
            </w:pPr>
          </w:p>
        </w:tc>
      </w:tr>
      <w:tr w:rsidR="00ED23A6" w:rsidRPr="005A329F" w14:paraId="4812480A" w14:textId="77777777" w:rsidTr="007C567E">
        <w:trPr>
          <w:trHeight w:val="1338"/>
        </w:trPr>
        <w:tc>
          <w:tcPr>
            <w:tcW w:w="1000" w:type="pct"/>
            <w:tcBorders>
              <w:top w:val="single" w:sz="4" w:space="0" w:color="A6A6A6" w:themeColor="background1" w:themeShade="A6"/>
              <w:bottom w:val="single" w:sz="4" w:space="0" w:color="A6A6A6" w:themeColor="background1" w:themeShade="A6"/>
            </w:tcBorders>
            <w:shd w:val="clear" w:color="auto" w:fill="auto"/>
          </w:tcPr>
          <w:p w14:paraId="7136B346" w14:textId="77777777" w:rsidR="000A3B2E" w:rsidRPr="000A3B2E" w:rsidRDefault="000A3B2E" w:rsidP="000A3B2E">
            <w:pPr>
              <w:spacing w:before="0" w:after="0"/>
              <w:rPr>
                <w:rFonts w:cs="Arial"/>
                <w:sz w:val="12"/>
                <w:szCs w:val="12"/>
              </w:rPr>
            </w:pPr>
          </w:p>
          <w:p w14:paraId="5A8874F8" w14:textId="77777777" w:rsidR="00ED23A6" w:rsidRDefault="00ED23A6" w:rsidP="000A3B2E">
            <w:pPr>
              <w:spacing w:before="0" w:after="0"/>
              <w:rPr>
                <w:rFonts w:cs="Arial"/>
                <w:szCs w:val="20"/>
              </w:rPr>
            </w:pPr>
            <w:r w:rsidRPr="005A329F">
              <w:rPr>
                <w:rFonts w:cs="Arial"/>
                <w:szCs w:val="20"/>
              </w:rPr>
              <w:t>Services and Deliverables</w:t>
            </w:r>
          </w:p>
          <w:p w14:paraId="3FFC47B4" w14:textId="77777777" w:rsidR="000A3B2E" w:rsidRPr="000A3B2E" w:rsidRDefault="000A3B2E" w:rsidP="000A3B2E">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14:paraId="4C5796A9" w14:textId="77777777" w:rsidR="000A3B2E" w:rsidRPr="000A3B2E" w:rsidRDefault="000A3B2E" w:rsidP="000A3B2E">
            <w:pPr>
              <w:pStyle w:val="ListParagraph"/>
              <w:widowControl w:val="0"/>
              <w:autoSpaceDE w:val="0"/>
              <w:autoSpaceDN w:val="0"/>
              <w:adjustRightInd w:val="0"/>
              <w:spacing w:before="0" w:after="0"/>
              <w:ind w:hanging="288"/>
              <w:rPr>
                <w:rFonts w:cs="Arial"/>
                <w:b/>
                <w:sz w:val="12"/>
                <w:szCs w:val="12"/>
              </w:rPr>
            </w:pPr>
          </w:p>
          <w:p w14:paraId="573BBC2B" w14:textId="77777777" w:rsidR="00ED23A6" w:rsidRDefault="00ED23A6" w:rsidP="000A3B2E">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One 3-day joint kick-off training delivered on premises together with syndicated group for up to 3 participants per customer, covering explanations on</w:t>
            </w:r>
          </w:p>
          <w:p w14:paraId="29AE913E" w14:textId="77777777" w:rsidR="000A3B2E" w:rsidRPr="000A3B2E" w:rsidRDefault="000A3B2E" w:rsidP="000A3B2E">
            <w:pPr>
              <w:pStyle w:val="ListParagraph"/>
              <w:widowControl w:val="0"/>
              <w:autoSpaceDE w:val="0"/>
              <w:autoSpaceDN w:val="0"/>
              <w:adjustRightInd w:val="0"/>
              <w:spacing w:before="0" w:after="0"/>
              <w:ind w:hanging="288"/>
              <w:rPr>
                <w:rFonts w:cs="Arial"/>
                <w:sz w:val="12"/>
                <w:szCs w:val="12"/>
                <w:lang w:val="en-US"/>
              </w:rPr>
            </w:pPr>
          </w:p>
          <w:p w14:paraId="2906C646" w14:textId="77777777" w:rsidR="00ED23A6" w:rsidRPr="005A329F" w:rsidRDefault="00ED23A6" w:rsidP="000A3B2E">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 xml:space="preserve">o   </w:t>
            </w:r>
            <w:proofErr w:type="spellStart"/>
            <w:r w:rsidRPr="005A329F">
              <w:rPr>
                <w:rFonts w:cs="Arial"/>
                <w:szCs w:val="20"/>
                <w:lang w:val="en-US"/>
              </w:rPr>
              <w:t>gpi</w:t>
            </w:r>
            <w:proofErr w:type="spellEnd"/>
            <w:r w:rsidRPr="005A329F">
              <w:rPr>
                <w:rFonts w:cs="Arial"/>
                <w:szCs w:val="20"/>
                <w:lang w:val="en-US"/>
              </w:rPr>
              <w:t xml:space="preserve"> business rules and technical specifications</w:t>
            </w:r>
          </w:p>
          <w:p w14:paraId="03F1419A" w14:textId="77777777" w:rsidR="00ED23A6" w:rsidRPr="005A329F" w:rsidRDefault="00ED23A6" w:rsidP="000A3B2E">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 xml:space="preserve">o   </w:t>
            </w:r>
            <w:proofErr w:type="spellStart"/>
            <w:r w:rsidRPr="005A329F">
              <w:rPr>
                <w:rFonts w:cs="Arial"/>
                <w:szCs w:val="20"/>
                <w:lang w:val="en-US"/>
              </w:rPr>
              <w:t>gpi</w:t>
            </w:r>
            <w:proofErr w:type="spellEnd"/>
            <w:r w:rsidRPr="005A329F">
              <w:rPr>
                <w:rFonts w:cs="Arial"/>
                <w:szCs w:val="20"/>
                <w:lang w:val="en-US"/>
              </w:rPr>
              <w:t xml:space="preserve"> product suite</w:t>
            </w:r>
          </w:p>
          <w:p w14:paraId="596E6013" w14:textId="77777777" w:rsidR="00ED23A6" w:rsidRPr="005A329F" w:rsidRDefault="00ED23A6" w:rsidP="000A3B2E">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o   Onboarding process and organization</w:t>
            </w:r>
          </w:p>
          <w:p w14:paraId="7A689C67" w14:textId="77777777" w:rsidR="00ED23A6" w:rsidRPr="005A329F" w:rsidRDefault="00ED23A6" w:rsidP="000A3B2E">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o   Test cases catalogue for bilateral testing</w:t>
            </w:r>
            <w:r w:rsidRPr="005A329F">
              <w:rPr>
                <w:rFonts w:cs="Arial"/>
                <w:szCs w:val="20"/>
                <w:lang w:val="en-US"/>
              </w:rPr>
              <w:br/>
              <w:t xml:space="preserve">Complete list of test scenarios to be run between the </w:t>
            </w:r>
            <w:proofErr w:type="spellStart"/>
            <w:r w:rsidRPr="005A329F">
              <w:rPr>
                <w:rFonts w:cs="Arial"/>
                <w:szCs w:val="20"/>
                <w:lang w:val="en-US"/>
              </w:rPr>
              <w:t>gpi</w:t>
            </w:r>
            <w:proofErr w:type="spellEnd"/>
            <w:r w:rsidRPr="005A329F">
              <w:rPr>
                <w:rFonts w:cs="Arial"/>
                <w:szCs w:val="20"/>
                <w:lang w:val="en-US"/>
              </w:rPr>
              <w:t xml:space="preserve"> customer and SWIFT, customized based on the test data provided by the customer and detailing the contents of all messages to be exchanged</w:t>
            </w:r>
          </w:p>
          <w:p w14:paraId="1A452404" w14:textId="77777777" w:rsidR="00ED23A6" w:rsidRPr="000A3B2E" w:rsidRDefault="000A3B2E" w:rsidP="000A3B2E">
            <w:pPr>
              <w:widowControl w:val="0"/>
              <w:spacing w:before="0" w:after="0"/>
              <w:ind w:left="1414" w:hanging="262"/>
              <w:rPr>
                <w:rFonts w:cs="Arial"/>
                <w:szCs w:val="20"/>
              </w:rPr>
            </w:pPr>
            <w:r w:rsidRPr="000A3B2E">
              <w:rPr>
                <w:rFonts w:cs="Arial"/>
                <w:szCs w:val="20"/>
                <w:lang w:val="en-US"/>
              </w:rPr>
              <w:t xml:space="preserve">o </w:t>
            </w:r>
            <w:r>
              <w:rPr>
                <w:rFonts w:cs="Arial"/>
                <w:szCs w:val="20"/>
                <w:lang w:val="en-US"/>
              </w:rPr>
              <w:t xml:space="preserve">  </w:t>
            </w:r>
            <w:r w:rsidR="00ED23A6" w:rsidRPr="000A3B2E">
              <w:rPr>
                <w:rFonts w:cs="Arial"/>
                <w:szCs w:val="20"/>
                <w:lang w:val="en-US"/>
              </w:rPr>
              <w:t xml:space="preserve">Provide the </w:t>
            </w:r>
            <w:proofErr w:type="spellStart"/>
            <w:r w:rsidR="00ED23A6" w:rsidRPr="000A3B2E">
              <w:rPr>
                <w:rFonts w:cs="Arial"/>
                <w:szCs w:val="20"/>
                <w:lang w:val="en-US"/>
              </w:rPr>
              <w:t>gpi</w:t>
            </w:r>
            <w:proofErr w:type="spellEnd"/>
            <w:r w:rsidR="00ED23A6" w:rsidRPr="000A3B2E">
              <w:rPr>
                <w:rFonts w:cs="Arial"/>
                <w:szCs w:val="20"/>
                <w:lang w:val="en-US"/>
              </w:rPr>
              <w:t xml:space="preserve"> customer with documentation for getting technically ready </w:t>
            </w:r>
            <w:r w:rsidR="00ED23A6" w:rsidRPr="000A3B2E">
              <w:rPr>
                <w:rFonts w:cs="Arial"/>
                <w:szCs w:val="20"/>
              </w:rPr>
              <w:t xml:space="preserve">for test execution in the T&amp;T environment: RMA set-up with SWIFT </w:t>
            </w:r>
            <w:proofErr w:type="spellStart"/>
            <w:r w:rsidR="00ED23A6" w:rsidRPr="000A3B2E">
              <w:rPr>
                <w:rFonts w:cs="Arial"/>
                <w:szCs w:val="20"/>
              </w:rPr>
              <w:t>gpi</w:t>
            </w:r>
            <w:proofErr w:type="spellEnd"/>
            <w:r w:rsidR="00ED23A6" w:rsidRPr="000A3B2E">
              <w:rPr>
                <w:rFonts w:cs="Arial"/>
                <w:szCs w:val="20"/>
              </w:rPr>
              <w:t xml:space="preserve"> test BICs, entries in the Directory and specifications for connectivity to the Tracker GUI</w:t>
            </w:r>
          </w:p>
          <w:p w14:paraId="69836606" w14:textId="77777777" w:rsidR="000A3B2E" w:rsidRPr="000A3B2E" w:rsidRDefault="000A3B2E" w:rsidP="000A3B2E">
            <w:pPr>
              <w:pStyle w:val="ListParagraph"/>
              <w:widowControl w:val="0"/>
              <w:spacing w:before="0" w:after="0"/>
              <w:ind w:left="1512"/>
              <w:rPr>
                <w:rFonts w:cs="Arial"/>
                <w:sz w:val="12"/>
                <w:szCs w:val="12"/>
                <w:lang w:val="en-US"/>
              </w:rPr>
            </w:pPr>
          </w:p>
          <w:p w14:paraId="70EDD356" w14:textId="77777777" w:rsidR="00ED23A6" w:rsidRPr="005A329F" w:rsidRDefault="00ED23A6" w:rsidP="000A3B2E">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One 3-hour Q&amp;A session delivered on-premises per customer (on the same week of kick-off workshop)</w:t>
            </w:r>
          </w:p>
          <w:p w14:paraId="6ED17E4E" w14:textId="77777777" w:rsidR="00ED23A6" w:rsidRDefault="00ED23A6" w:rsidP="000A3B2E">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Further support in the form of up to three (3) Q&amp;A sessions via phone or WebEx including one session to review the results of the first bilateral testing activity</w:t>
            </w:r>
          </w:p>
          <w:p w14:paraId="75E75E1C" w14:textId="77777777" w:rsidR="000A3B2E" w:rsidRPr="000A3B2E" w:rsidRDefault="000A3B2E" w:rsidP="000A3B2E">
            <w:pPr>
              <w:pStyle w:val="ListParagraph"/>
              <w:widowControl w:val="0"/>
              <w:autoSpaceDE w:val="0"/>
              <w:autoSpaceDN w:val="0"/>
              <w:adjustRightInd w:val="0"/>
              <w:spacing w:before="0" w:after="0"/>
              <w:ind w:hanging="288"/>
              <w:rPr>
                <w:rFonts w:cs="Arial"/>
                <w:sz w:val="12"/>
                <w:szCs w:val="12"/>
                <w:lang w:val="en-US"/>
              </w:rPr>
            </w:pPr>
          </w:p>
        </w:tc>
      </w:tr>
      <w:tr w:rsidR="00ED23A6" w:rsidRPr="005A329F" w14:paraId="05B19301" w14:textId="77777777" w:rsidTr="007C567E">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14:paraId="006288D2" w14:textId="77777777" w:rsidR="009B49D7" w:rsidRPr="009B49D7" w:rsidRDefault="009B49D7" w:rsidP="009B49D7">
            <w:pPr>
              <w:spacing w:before="0" w:after="0"/>
              <w:rPr>
                <w:rFonts w:cs="Arial"/>
                <w:sz w:val="12"/>
                <w:szCs w:val="12"/>
              </w:rPr>
            </w:pPr>
          </w:p>
          <w:p w14:paraId="5F2783F4" w14:textId="77777777" w:rsidR="00ED23A6" w:rsidRDefault="00ED23A6" w:rsidP="009B49D7">
            <w:pPr>
              <w:spacing w:before="0" w:after="0"/>
              <w:rPr>
                <w:rFonts w:cs="Arial"/>
                <w:szCs w:val="20"/>
              </w:rPr>
            </w:pPr>
            <w:r w:rsidRPr="005A329F">
              <w:rPr>
                <w:rFonts w:cs="Arial"/>
                <w:szCs w:val="20"/>
              </w:rPr>
              <w:t>Benefits</w:t>
            </w:r>
          </w:p>
          <w:p w14:paraId="09FE132B" w14:textId="77777777" w:rsidR="009B49D7" w:rsidRPr="009B49D7" w:rsidRDefault="009B49D7" w:rsidP="009B49D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14:paraId="73320D38" w14:textId="77777777" w:rsidR="009B49D7" w:rsidRPr="009B49D7" w:rsidRDefault="009B49D7" w:rsidP="009B49D7">
            <w:pPr>
              <w:spacing w:before="0" w:after="0"/>
              <w:rPr>
                <w:rFonts w:cs="Arial"/>
                <w:sz w:val="12"/>
                <w:szCs w:val="12"/>
              </w:rPr>
            </w:pPr>
          </w:p>
          <w:p w14:paraId="62320AD0" w14:textId="77777777" w:rsidR="00ED23A6" w:rsidRDefault="00ED23A6" w:rsidP="009B49D7">
            <w:pPr>
              <w:spacing w:before="0" w:after="0"/>
              <w:rPr>
                <w:rFonts w:cs="Arial"/>
                <w:szCs w:val="20"/>
              </w:rPr>
            </w:pPr>
            <w:r w:rsidRPr="005A329F">
              <w:rPr>
                <w:rFonts w:cs="Arial"/>
                <w:szCs w:val="20"/>
              </w:rPr>
              <w:t xml:space="preserve">Ability for the </w:t>
            </w:r>
            <w:proofErr w:type="spellStart"/>
            <w:r w:rsidRPr="005A329F">
              <w:rPr>
                <w:rFonts w:cs="Arial"/>
                <w:szCs w:val="20"/>
              </w:rPr>
              <w:t>gpi</w:t>
            </w:r>
            <w:proofErr w:type="spellEnd"/>
            <w:r w:rsidRPr="005A329F">
              <w:rPr>
                <w:rFonts w:cs="Arial"/>
                <w:szCs w:val="20"/>
              </w:rPr>
              <w:t xml:space="preserve"> customer to have a detailed view on the scope, impact and planning to be ready for </w:t>
            </w:r>
            <w:proofErr w:type="spellStart"/>
            <w:r w:rsidRPr="005A329F">
              <w:rPr>
                <w:rFonts w:cs="Arial"/>
                <w:szCs w:val="20"/>
              </w:rPr>
              <w:t>gpi</w:t>
            </w:r>
            <w:proofErr w:type="spellEnd"/>
            <w:r w:rsidRPr="005A329F">
              <w:rPr>
                <w:rFonts w:cs="Arial"/>
                <w:szCs w:val="20"/>
              </w:rPr>
              <w:t xml:space="preserve">. Definition of a testing scope and planning addressing the </w:t>
            </w:r>
            <w:proofErr w:type="spellStart"/>
            <w:r w:rsidRPr="005A329F">
              <w:rPr>
                <w:rFonts w:cs="Arial"/>
                <w:szCs w:val="20"/>
              </w:rPr>
              <w:t>gpi</w:t>
            </w:r>
            <w:proofErr w:type="spellEnd"/>
            <w:r w:rsidRPr="005A329F">
              <w:rPr>
                <w:rFonts w:cs="Arial"/>
                <w:szCs w:val="20"/>
              </w:rPr>
              <w:t xml:space="preserve"> customer’s characteristics</w:t>
            </w:r>
          </w:p>
          <w:p w14:paraId="34D5B5F0" w14:textId="77777777" w:rsidR="009B49D7" w:rsidRPr="009B49D7" w:rsidRDefault="009B49D7" w:rsidP="009B49D7">
            <w:pPr>
              <w:spacing w:before="0" w:after="0"/>
              <w:rPr>
                <w:rFonts w:cs="Arial"/>
                <w:sz w:val="12"/>
                <w:szCs w:val="12"/>
              </w:rPr>
            </w:pPr>
          </w:p>
        </w:tc>
      </w:tr>
      <w:tr w:rsidR="00ED23A6" w:rsidRPr="005A329F" w14:paraId="2817F6F0" w14:textId="77777777" w:rsidTr="007C567E">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14:paraId="0861468A" w14:textId="77777777" w:rsidR="00460B4D" w:rsidRPr="00460B4D" w:rsidRDefault="00460B4D" w:rsidP="00460B4D">
            <w:pPr>
              <w:spacing w:before="0" w:after="0"/>
              <w:rPr>
                <w:rFonts w:cs="Arial"/>
                <w:sz w:val="12"/>
                <w:szCs w:val="12"/>
              </w:rPr>
            </w:pPr>
          </w:p>
          <w:p w14:paraId="16DBBFF4" w14:textId="77777777" w:rsidR="00ED23A6" w:rsidRDefault="00ED23A6" w:rsidP="00460B4D">
            <w:pPr>
              <w:spacing w:before="0" w:after="0"/>
              <w:rPr>
                <w:rFonts w:cs="Arial"/>
                <w:szCs w:val="20"/>
              </w:rPr>
            </w:pPr>
            <w:r w:rsidRPr="005A329F">
              <w:rPr>
                <w:rFonts w:cs="Arial"/>
                <w:szCs w:val="20"/>
              </w:rPr>
              <w:t>Pre-requisites</w:t>
            </w:r>
          </w:p>
          <w:p w14:paraId="075FA060" w14:textId="77777777" w:rsidR="00460B4D" w:rsidRPr="00460B4D" w:rsidRDefault="00460B4D" w:rsidP="00460B4D">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14:paraId="7A984735" w14:textId="77777777" w:rsidR="00460B4D" w:rsidRPr="00460B4D" w:rsidRDefault="00460B4D" w:rsidP="00460B4D">
            <w:pPr>
              <w:pStyle w:val="ListParagraph"/>
              <w:widowControl w:val="0"/>
              <w:autoSpaceDE w:val="0"/>
              <w:autoSpaceDN w:val="0"/>
              <w:adjustRightInd w:val="0"/>
              <w:spacing w:before="0" w:after="0"/>
              <w:ind w:hanging="288"/>
              <w:rPr>
                <w:rFonts w:cs="Arial"/>
                <w:b/>
                <w:sz w:val="12"/>
                <w:szCs w:val="12"/>
              </w:rPr>
            </w:pPr>
          </w:p>
          <w:p w14:paraId="3EF0AF45" w14:textId="77777777" w:rsidR="00ED23A6" w:rsidRPr="005A329F" w:rsidRDefault="00ED23A6" w:rsidP="00460B4D">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 xml:space="preserve">The </w:t>
            </w:r>
            <w:proofErr w:type="spellStart"/>
            <w:r w:rsidRPr="005A329F">
              <w:rPr>
                <w:rFonts w:cs="Arial"/>
                <w:szCs w:val="20"/>
                <w:lang w:val="en-US"/>
              </w:rPr>
              <w:t>gpi</w:t>
            </w:r>
            <w:proofErr w:type="spellEnd"/>
            <w:r w:rsidRPr="005A329F">
              <w:rPr>
                <w:rFonts w:cs="Arial"/>
                <w:szCs w:val="20"/>
                <w:lang w:val="en-US"/>
              </w:rPr>
              <w:t xml:space="preserve"> customer has subscribed to the SWIFT </w:t>
            </w:r>
            <w:proofErr w:type="spellStart"/>
            <w:r w:rsidRPr="005A329F">
              <w:rPr>
                <w:rFonts w:cs="Arial"/>
                <w:szCs w:val="20"/>
                <w:lang w:val="en-US"/>
              </w:rPr>
              <w:t>gpi</w:t>
            </w:r>
            <w:proofErr w:type="spellEnd"/>
            <w:r w:rsidRPr="005A329F">
              <w:rPr>
                <w:rFonts w:cs="Arial"/>
                <w:szCs w:val="20"/>
                <w:lang w:val="en-US"/>
              </w:rPr>
              <w:t xml:space="preserve"> services (</w:t>
            </w:r>
            <w:proofErr w:type="spellStart"/>
            <w:r w:rsidRPr="005A329F">
              <w:rPr>
                <w:rFonts w:cs="Arial"/>
                <w:szCs w:val="20"/>
                <w:lang w:val="en-US"/>
              </w:rPr>
              <w:t>gCCT</w:t>
            </w:r>
            <w:proofErr w:type="spellEnd"/>
            <w:r w:rsidRPr="005A329F">
              <w:rPr>
                <w:rFonts w:cs="Arial"/>
                <w:szCs w:val="20"/>
                <w:lang w:val="en-US"/>
              </w:rPr>
              <w:t xml:space="preserve">, </w:t>
            </w:r>
            <w:proofErr w:type="spellStart"/>
            <w:r w:rsidRPr="005A329F">
              <w:rPr>
                <w:rFonts w:cs="Arial"/>
                <w:szCs w:val="20"/>
                <w:lang w:val="en-US"/>
              </w:rPr>
              <w:t>gSRP</w:t>
            </w:r>
            <w:proofErr w:type="spellEnd"/>
            <w:r w:rsidRPr="005A329F">
              <w:rPr>
                <w:rFonts w:cs="Arial"/>
                <w:szCs w:val="20"/>
                <w:lang w:val="en-US"/>
              </w:rPr>
              <w:t xml:space="preserve"> and </w:t>
            </w:r>
            <w:proofErr w:type="spellStart"/>
            <w:r w:rsidRPr="005A329F">
              <w:rPr>
                <w:rFonts w:cs="Arial"/>
                <w:szCs w:val="20"/>
                <w:lang w:val="en-US"/>
              </w:rPr>
              <w:t>gCOV</w:t>
            </w:r>
            <w:proofErr w:type="spellEnd"/>
            <w:r w:rsidRPr="005A329F">
              <w:rPr>
                <w:rFonts w:cs="Arial"/>
                <w:szCs w:val="20"/>
                <w:lang w:val="en-US"/>
              </w:rPr>
              <w:t>)</w:t>
            </w:r>
          </w:p>
          <w:p w14:paraId="3280BD03" w14:textId="77777777" w:rsidR="00ED23A6" w:rsidRDefault="00ED23A6" w:rsidP="00460B4D">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rPr>
              <w:t xml:space="preserve">The </w:t>
            </w:r>
            <w:proofErr w:type="spellStart"/>
            <w:r w:rsidRPr="005A329F">
              <w:rPr>
                <w:rFonts w:cs="Arial"/>
                <w:szCs w:val="20"/>
              </w:rPr>
              <w:t>gpi</w:t>
            </w:r>
            <w:proofErr w:type="spellEnd"/>
            <w:r w:rsidRPr="005A329F">
              <w:rPr>
                <w:rFonts w:cs="Arial"/>
                <w:szCs w:val="20"/>
              </w:rPr>
              <w:t xml:space="preserve"> customer has read the </w:t>
            </w:r>
            <w:r w:rsidRPr="005A329F">
              <w:rPr>
                <w:rFonts w:cs="Arial"/>
                <w:szCs w:val="20"/>
                <w:lang w:val="en-US"/>
              </w:rPr>
              <w:t>Onboarding package containing i.e.</w:t>
            </w:r>
          </w:p>
          <w:p w14:paraId="0FDFF8DB" w14:textId="77777777" w:rsidR="00460B4D" w:rsidRPr="00460B4D" w:rsidRDefault="00460B4D" w:rsidP="00460B4D">
            <w:pPr>
              <w:pStyle w:val="ListParagraph"/>
              <w:widowControl w:val="0"/>
              <w:autoSpaceDE w:val="0"/>
              <w:autoSpaceDN w:val="0"/>
              <w:adjustRightInd w:val="0"/>
              <w:spacing w:before="0" w:after="0"/>
              <w:ind w:hanging="288"/>
              <w:rPr>
                <w:rFonts w:cs="Arial"/>
                <w:sz w:val="12"/>
                <w:szCs w:val="12"/>
                <w:lang w:val="en-US"/>
              </w:rPr>
            </w:pPr>
          </w:p>
          <w:p w14:paraId="1E5A9817" w14:textId="77777777" w:rsidR="00ED23A6" w:rsidRPr="005A329F" w:rsidRDefault="00ED23A6" w:rsidP="00460B4D">
            <w:pPr>
              <w:pStyle w:val="ListParagraph"/>
              <w:widowControl w:val="0"/>
              <w:autoSpaceDE w:val="0"/>
              <w:autoSpaceDN w:val="0"/>
              <w:adjustRightInd w:val="0"/>
              <w:spacing w:before="0" w:after="0"/>
              <w:ind w:left="1062"/>
              <w:rPr>
                <w:rFonts w:cs="Arial"/>
                <w:szCs w:val="20"/>
                <w:lang w:val="en-US"/>
              </w:rPr>
            </w:pPr>
            <w:r w:rsidRPr="005A329F">
              <w:rPr>
                <w:rFonts w:cs="Arial"/>
                <w:szCs w:val="20"/>
                <w:lang w:val="en-US"/>
              </w:rPr>
              <w:t xml:space="preserve">o   </w:t>
            </w:r>
            <w:proofErr w:type="gramStart"/>
            <w:r w:rsidRPr="005A329F">
              <w:rPr>
                <w:rFonts w:cs="Arial"/>
                <w:szCs w:val="20"/>
                <w:lang w:val="en-US"/>
              </w:rPr>
              <w:t>The</w:t>
            </w:r>
            <w:proofErr w:type="gramEnd"/>
            <w:r w:rsidRPr="005A329F">
              <w:rPr>
                <w:rFonts w:cs="Arial"/>
                <w:szCs w:val="20"/>
                <w:lang w:val="en-US"/>
              </w:rPr>
              <w:t xml:space="preserve"> relevant </w:t>
            </w:r>
            <w:proofErr w:type="spellStart"/>
            <w:r w:rsidRPr="005A329F">
              <w:rPr>
                <w:rFonts w:cs="Arial"/>
                <w:szCs w:val="20"/>
                <w:lang w:val="en-US"/>
              </w:rPr>
              <w:t>gpi</w:t>
            </w:r>
            <w:proofErr w:type="spellEnd"/>
            <w:r w:rsidRPr="005A329F">
              <w:rPr>
                <w:rFonts w:cs="Arial"/>
                <w:szCs w:val="20"/>
                <w:lang w:val="en-US"/>
              </w:rPr>
              <w:t xml:space="preserve"> Service Rulebook(s)</w:t>
            </w:r>
          </w:p>
          <w:p w14:paraId="14897C7B" w14:textId="77777777" w:rsidR="00ED23A6" w:rsidRPr="00460B4D" w:rsidRDefault="00890307" w:rsidP="00460B4D">
            <w:pPr>
              <w:widowControl w:val="0"/>
              <w:autoSpaceDE w:val="0"/>
              <w:autoSpaceDN w:val="0"/>
              <w:adjustRightInd w:val="0"/>
              <w:spacing w:before="0" w:after="0"/>
              <w:ind w:left="1062"/>
              <w:rPr>
                <w:rFonts w:cs="Arial"/>
                <w:szCs w:val="20"/>
                <w:lang w:val="en-US"/>
              </w:rPr>
            </w:pPr>
            <w:r w:rsidRPr="00890307">
              <w:rPr>
                <w:rFonts w:ascii="Symbol" w:hAnsi="Symbol" w:cs="Arial"/>
                <w:szCs w:val="20"/>
                <w:lang w:val="en-US"/>
              </w:rPr>
              <w:t></w:t>
            </w:r>
            <w:r w:rsidRPr="00890307">
              <w:rPr>
                <w:rFonts w:ascii="Symbol" w:hAnsi="Symbol" w:cs="Arial"/>
                <w:szCs w:val="20"/>
                <w:lang w:val="en-US"/>
              </w:rPr>
              <w:t></w:t>
            </w:r>
            <w:r w:rsidR="00460B4D">
              <w:rPr>
                <w:rFonts w:ascii="Symbol" w:hAnsi="Symbol" w:cs="Arial"/>
                <w:szCs w:val="20"/>
                <w:lang w:val="en-US"/>
              </w:rPr>
              <w:t></w:t>
            </w:r>
            <w:r w:rsidR="00460B4D">
              <w:rPr>
                <w:rFonts w:ascii="Symbol" w:hAnsi="Symbol" w:cs="Arial"/>
                <w:szCs w:val="20"/>
                <w:lang w:val="en-US"/>
              </w:rPr>
              <w:t></w:t>
            </w:r>
            <w:r w:rsidR="00460B4D">
              <w:rPr>
                <w:rFonts w:ascii="Symbol" w:hAnsi="Symbol" w:cs="Arial"/>
                <w:szCs w:val="20"/>
                <w:lang w:val="en-US"/>
              </w:rPr>
              <w:t></w:t>
            </w:r>
            <w:r w:rsidR="00ED23A6" w:rsidRPr="00460B4D">
              <w:rPr>
                <w:rFonts w:cs="Arial"/>
                <w:szCs w:val="20"/>
                <w:lang w:val="en-US"/>
              </w:rPr>
              <w:t>Detailed specifications for specific topics (</w:t>
            </w:r>
            <w:proofErr w:type="gramStart"/>
            <w:r w:rsidR="00ED23A6" w:rsidRPr="00460B4D">
              <w:rPr>
                <w:rFonts w:cs="Arial"/>
                <w:szCs w:val="20"/>
                <w:lang w:val="en-US"/>
              </w:rPr>
              <w:t>e.g.</w:t>
            </w:r>
            <w:proofErr w:type="gramEnd"/>
            <w:r w:rsidR="00ED23A6" w:rsidRPr="00460B4D">
              <w:rPr>
                <w:rFonts w:cs="Arial"/>
                <w:szCs w:val="20"/>
                <w:lang w:val="en-US"/>
              </w:rPr>
              <w:t xml:space="preserve"> Tracker APIs)</w:t>
            </w:r>
          </w:p>
          <w:p w14:paraId="79793127" w14:textId="77777777" w:rsidR="00460B4D" w:rsidRPr="00460B4D" w:rsidRDefault="00460B4D" w:rsidP="00460B4D">
            <w:pPr>
              <w:pStyle w:val="ListParagraph"/>
              <w:widowControl w:val="0"/>
              <w:autoSpaceDE w:val="0"/>
              <w:autoSpaceDN w:val="0"/>
              <w:adjustRightInd w:val="0"/>
              <w:spacing w:before="0" w:after="0"/>
              <w:ind w:left="1422"/>
              <w:rPr>
                <w:rFonts w:cs="Arial"/>
                <w:sz w:val="12"/>
                <w:szCs w:val="12"/>
                <w:lang w:val="en-US"/>
              </w:rPr>
            </w:pPr>
          </w:p>
          <w:p w14:paraId="395FA765" w14:textId="63F7F298" w:rsidR="00ED23A6" w:rsidRPr="005A329F" w:rsidRDefault="00ED23A6" w:rsidP="00460B4D">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00893DF9">
              <w:rPr>
                <w:rStyle w:val="PlaceholderText"/>
                <w:rFonts w:cs="Arial"/>
                <w:lang w:val="en-US"/>
              </w:rPr>
              <w:t>Conga</w:t>
            </w:r>
            <w:r w:rsidRPr="005A329F">
              <w:rPr>
                <w:rFonts w:ascii="Arial" w:hAnsi="Arial" w:cs="Arial"/>
              </w:rPr>
              <w:t xml:space="preserve"> staff has completed the </w:t>
            </w:r>
            <w:proofErr w:type="spellStart"/>
            <w:r w:rsidRPr="005A329F">
              <w:rPr>
                <w:rFonts w:ascii="Arial" w:hAnsi="Arial" w:cs="Arial"/>
              </w:rPr>
              <w:t>SWIFTSmart</w:t>
            </w:r>
            <w:proofErr w:type="spellEnd"/>
            <w:r w:rsidRPr="005A329F">
              <w:rPr>
                <w:rFonts w:ascii="Arial" w:hAnsi="Arial" w:cs="Arial"/>
              </w:rPr>
              <w:t xml:space="preserve"> </w:t>
            </w:r>
            <w:proofErr w:type="spellStart"/>
            <w:r w:rsidRPr="005A329F">
              <w:rPr>
                <w:rFonts w:ascii="Arial" w:hAnsi="Arial" w:cs="Arial"/>
              </w:rPr>
              <w:t>gpi</w:t>
            </w:r>
            <w:proofErr w:type="spellEnd"/>
            <w:r w:rsidRPr="005A329F">
              <w:rPr>
                <w:rFonts w:ascii="Arial" w:hAnsi="Arial" w:cs="Arial"/>
              </w:rPr>
              <w:t xml:space="preserve"> modules.</w:t>
            </w:r>
          </w:p>
          <w:p w14:paraId="25A59BD8" w14:textId="5EF7B9AC" w:rsidR="00ED23A6" w:rsidRPr="005A329F" w:rsidRDefault="00ED23A6" w:rsidP="00460B4D">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00893DF9">
              <w:rPr>
                <w:rStyle w:val="PlaceholderText"/>
                <w:rFonts w:cs="Arial"/>
                <w:lang w:val="en-US"/>
              </w:rPr>
              <w:t>Conga</w:t>
            </w:r>
            <w:r w:rsidRPr="005A329F">
              <w:rPr>
                <w:rFonts w:ascii="Arial" w:hAnsi="Arial" w:cs="Arial"/>
              </w:rPr>
              <w:t xml:space="preserve"> staff is expected to follow </w:t>
            </w:r>
            <w:proofErr w:type="spellStart"/>
            <w:r w:rsidRPr="005A329F">
              <w:rPr>
                <w:rFonts w:ascii="Arial" w:hAnsi="Arial" w:cs="Arial"/>
              </w:rPr>
              <w:t>gpi</w:t>
            </w:r>
            <w:proofErr w:type="spellEnd"/>
            <w:r w:rsidRPr="005A329F">
              <w:rPr>
                <w:rFonts w:ascii="Arial" w:hAnsi="Arial" w:cs="Arial"/>
              </w:rPr>
              <w:t xml:space="preserve"> webinars that would be provided by SWIFT during customer’s onboarding timeframe</w:t>
            </w:r>
          </w:p>
          <w:p w14:paraId="5D587240" w14:textId="77777777" w:rsidR="00ED23A6" w:rsidRPr="005A329F" w:rsidRDefault="00ED23A6" w:rsidP="00460B4D">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 xml:space="preserve">The Onboarding assistance will start when the </w:t>
            </w:r>
            <w:proofErr w:type="spellStart"/>
            <w:r w:rsidRPr="005A329F">
              <w:rPr>
                <w:rFonts w:cs="Arial"/>
                <w:szCs w:val="20"/>
                <w:lang w:val="en-US"/>
              </w:rPr>
              <w:t>gpi</w:t>
            </w:r>
            <w:proofErr w:type="spellEnd"/>
            <w:r w:rsidRPr="005A329F">
              <w:rPr>
                <w:rFonts w:cs="Arial"/>
                <w:szCs w:val="20"/>
                <w:lang w:val="en-US"/>
              </w:rPr>
              <w:t xml:space="preserve"> customer has communicated to SWIFT a first draft of its onboarding </w:t>
            </w:r>
            <w:proofErr w:type="gramStart"/>
            <w:r w:rsidRPr="005A329F">
              <w:rPr>
                <w:rFonts w:cs="Arial"/>
                <w:szCs w:val="20"/>
                <w:lang w:val="en-US"/>
              </w:rPr>
              <w:t>questionnaire  or</w:t>
            </w:r>
            <w:proofErr w:type="gramEnd"/>
            <w:r w:rsidRPr="005A329F">
              <w:rPr>
                <w:rFonts w:cs="Arial"/>
                <w:szCs w:val="20"/>
                <w:lang w:val="en-US"/>
              </w:rPr>
              <w:t xml:space="preserve"> maximum one month after the project start date indicated by the customer or when the kick-off workshop has been conducted, whichever is earlier</w:t>
            </w:r>
          </w:p>
          <w:p w14:paraId="2523F7B7" w14:textId="77777777" w:rsidR="00ED23A6" w:rsidRDefault="00ED23A6" w:rsidP="00460B4D">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Pr="005A329F">
              <w:rPr>
                <w:rFonts w:ascii="Arial" w:hAnsi="Arial" w:cs="Arial"/>
              </w:rPr>
              <w:t xml:space="preserve">Availability and participation of the following staff on the side of the </w:t>
            </w:r>
            <w:proofErr w:type="spellStart"/>
            <w:r w:rsidRPr="005A329F">
              <w:rPr>
                <w:rFonts w:ascii="Arial" w:hAnsi="Arial" w:cs="Arial"/>
              </w:rPr>
              <w:t>gpi</w:t>
            </w:r>
            <w:proofErr w:type="spellEnd"/>
            <w:r w:rsidRPr="005A329F">
              <w:rPr>
                <w:rFonts w:ascii="Arial" w:hAnsi="Arial" w:cs="Arial"/>
              </w:rPr>
              <w:t xml:space="preserve"> customer:</w:t>
            </w:r>
          </w:p>
          <w:p w14:paraId="6FE2E19F" w14:textId="77777777" w:rsidR="00460B4D" w:rsidRPr="00460B4D" w:rsidRDefault="00460B4D" w:rsidP="00460B4D">
            <w:pPr>
              <w:pStyle w:val="ListBullet"/>
              <w:numPr>
                <w:ilvl w:val="0"/>
                <w:numId w:val="0"/>
              </w:numPr>
              <w:spacing w:before="0" w:after="0"/>
              <w:ind w:left="720" w:hanging="288"/>
              <w:rPr>
                <w:rFonts w:ascii="Arial" w:hAnsi="Arial" w:cs="Arial"/>
                <w:sz w:val="12"/>
                <w:szCs w:val="12"/>
              </w:rPr>
            </w:pPr>
          </w:p>
          <w:p w14:paraId="6DF68F2A" w14:textId="77777777" w:rsidR="00ED23A6" w:rsidRPr="005A329F" w:rsidRDefault="00ED23A6" w:rsidP="00460B4D">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proofErr w:type="gramStart"/>
            <w:r w:rsidRPr="005A329F">
              <w:rPr>
                <w:rFonts w:ascii="Arial" w:hAnsi="Arial" w:cs="Arial"/>
              </w:rPr>
              <w:t>Payments</w:t>
            </w:r>
            <w:proofErr w:type="gramEnd"/>
            <w:r w:rsidRPr="005A329F">
              <w:rPr>
                <w:rFonts w:ascii="Arial" w:hAnsi="Arial" w:cs="Arial"/>
              </w:rPr>
              <w:t xml:space="preserve"> product manager</w:t>
            </w:r>
          </w:p>
          <w:p w14:paraId="26DF2895" w14:textId="77777777" w:rsidR="00ED23A6" w:rsidRPr="005A329F" w:rsidRDefault="00ED23A6" w:rsidP="00460B4D">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Project manager</w:t>
            </w:r>
          </w:p>
          <w:p w14:paraId="5A24AC60" w14:textId="77777777" w:rsidR="00ED23A6" w:rsidRPr="005A329F" w:rsidRDefault="00ED23A6" w:rsidP="00460B4D">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Business / IT architect</w:t>
            </w:r>
          </w:p>
          <w:p w14:paraId="4BF5CD52" w14:textId="77777777" w:rsidR="00ED23A6" w:rsidRPr="005A329F" w:rsidRDefault="00ED23A6" w:rsidP="00460B4D">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IT delivery representative</w:t>
            </w:r>
          </w:p>
          <w:p w14:paraId="2FD29297" w14:textId="77777777" w:rsidR="00ED23A6" w:rsidRDefault="00890307" w:rsidP="00890307">
            <w:pPr>
              <w:pStyle w:val="ListBullet"/>
              <w:numPr>
                <w:ilvl w:val="0"/>
                <w:numId w:val="0"/>
              </w:numPr>
              <w:tabs>
                <w:tab w:val="clear" w:pos="1418"/>
              </w:tabs>
              <w:spacing w:before="0" w:after="0"/>
              <w:ind w:left="1426" w:hanging="360"/>
              <w:rPr>
                <w:rFonts w:ascii="Arial" w:hAnsi="Arial" w:cs="Arial"/>
              </w:rPr>
            </w:pPr>
            <w:proofErr w:type="gramStart"/>
            <w:r w:rsidRPr="00890307">
              <w:rPr>
                <w:rFonts w:ascii="Arial" w:eastAsiaTheme="minorHAnsi" w:hAnsi="Arial" w:cs="Arial"/>
                <w:szCs w:val="24"/>
                <w:lang w:val="en-US"/>
              </w:rPr>
              <w:t>o</w:t>
            </w:r>
            <w:r w:rsidRPr="00890307">
              <w:rPr>
                <w:rFonts w:ascii="Arial" w:eastAsiaTheme="minorHAnsi" w:hAnsi="Arial" w:cs="Arial"/>
                <w:szCs w:val="24"/>
              </w:rPr>
              <w:t xml:space="preserve"> </w:t>
            </w:r>
            <w:r>
              <w:rPr>
                <w:rFonts w:ascii="Arial" w:eastAsiaTheme="minorHAnsi" w:hAnsi="Arial" w:cs="Arial"/>
                <w:szCs w:val="24"/>
              </w:rPr>
              <w:t xml:space="preserve"> </w:t>
            </w:r>
            <w:r w:rsidR="00ED23A6" w:rsidRPr="005A329F">
              <w:rPr>
                <w:rFonts w:ascii="Arial" w:hAnsi="Arial" w:cs="Arial"/>
              </w:rPr>
              <w:t>Operations</w:t>
            </w:r>
            <w:proofErr w:type="gramEnd"/>
            <w:r w:rsidR="00ED23A6" w:rsidRPr="005A329F">
              <w:rPr>
                <w:rFonts w:ascii="Arial" w:hAnsi="Arial" w:cs="Arial"/>
              </w:rPr>
              <w:t xml:space="preserve"> Subject Matter Expert</w:t>
            </w:r>
          </w:p>
          <w:p w14:paraId="3C4E6F7E" w14:textId="77777777" w:rsidR="00460B4D" w:rsidRPr="00460B4D" w:rsidRDefault="00460B4D" w:rsidP="00460B4D">
            <w:pPr>
              <w:pStyle w:val="ListBullet"/>
              <w:numPr>
                <w:ilvl w:val="0"/>
                <w:numId w:val="0"/>
              </w:numPr>
              <w:tabs>
                <w:tab w:val="clear" w:pos="1418"/>
              </w:tabs>
              <w:spacing w:before="0" w:after="0"/>
              <w:ind w:left="1422"/>
              <w:rPr>
                <w:rFonts w:ascii="Arial" w:hAnsi="Arial" w:cs="Arial"/>
                <w:sz w:val="12"/>
                <w:szCs w:val="12"/>
              </w:rPr>
            </w:pPr>
          </w:p>
        </w:tc>
      </w:tr>
      <w:tr w:rsidR="00ED23A6" w:rsidRPr="005A329F" w14:paraId="19766286" w14:textId="77777777" w:rsidTr="00890307">
        <w:trPr>
          <w:trHeight w:val="3005"/>
        </w:trPr>
        <w:tc>
          <w:tcPr>
            <w:tcW w:w="1000" w:type="pct"/>
            <w:tcBorders>
              <w:top w:val="single" w:sz="4" w:space="0" w:color="A6A6A6" w:themeColor="background1" w:themeShade="A6"/>
              <w:bottom w:val="single" w:sz="4" w:space="0" w:color="A6A6A6" w:themeColor="background1" w:themeShade="A6"/>
            </w:tcBorders>
            <w:shd w:val="clear" w:color="auto" w:fill="auto"/>
          </w:tcPr>
          <w:p w14:paraId="3A691793" w14:textId="77777777" w:rsidR="00460B4D" w:rsidRPr="00460B4D" w:rsidRDefault="00460B4D" w:rsidP="00460B4D">
            <w:pPr>
              <w:spacing w:before="0" w:after="0"/>
              <w:rPr>
                <w:rFonts w:cs="Arial"/>
                <w:sz w:val="12"/>
                <w:szCs w:val="12"/>
              </w:rPr>
            </w:pPr>
          </w:p>
          <w:p w14:paraId="6CBA39B1" w14:textId="77777777" w:rsidR="00ED23A6" w:rsidRDefault="00ED23A6" w:rsidP="00460B4D">
            <w:pPr>
              <w:spacing w:before="0" w:after="0"/>
              <w:rPr>
                <w:rFonts w:cs="Arial"/>
                <w:szCs w:val="20"/>
              </w:rPr>
            </w:pPr>
            <w:r w:rsidRPr="005A329F">
              <w:rPr>
                <w:rFonts w:cs="Arial"/>
                <w:szCs w:val="20"/>
              </w:rPr>
              <w:t>Exit Criteria</w:t>
            </w:r>
          </w:p>
          <w:p w14:paraId="3F442C98" w14:textId="77777777" w:rsidR="00460B4D" w:rsidRPr="00460B4D" w:rsidRDefault="00460B4D" w:rsidP="00460B4D">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14:paraId="356F8F46" w14:textId="77777777" w:rsidR="00460B4D" w:rsidRPr="00460B4D" w:rsidRDefault="00460B4D" w:rsidP="00460B4D">
            <w:pPr>
              <w:pStyle w:val="ListParagraph"/>
              <w:widowControl w:val="0"/>
              <w:autoSpaceDE w:val="0"/>
              <w:autoSpaceDN w:val="0"/>
              <w:adjustRightInd w:val="0"/>
              <w:spacing w:before="0" w:after="0"/>
              <w:rPr>
                <w:rFonts w:cs="Arial"/>
                <w:b/>
                <w:sz w:val="12"/>
                <w:szCs w:val="12"/>
              </w:rPr>
            </w:pPr>
          </w:p>
          <w:p w14:paraId="13D831EC" w14:textId="77777777" w:rsidR="00ED23A6" w:rsidRPr="005A329F" w:rsidRDefault="00ED23A6" w:rsidP="00460B4D">
            <w:pPr>
              <w:pStyle w:val="ListParagraph"/>
              <w:widowControl w:val="0"/>
              <w:autoSpaceDE w:val="0"/>
              <w:autoSpaceDN w:val="0"/>
              <w:adjustRightInd w:val="0"/>
              <w:spacing w:before="0" w:after="0"/>
              <w:ind w:left="874" w:hanging="334"/>
              <w:rPr>
                <w:rFonts w:cs="Arial"/>
                <w:szCs w:val="20"/>
                <w:lang w:val="en-US"/>
              </w:rPr>
            </w:pPr>
            <w:r w:rsidRPr="005A329F">
              <w:rPr>
                <w:rFonts w:cs="Arial"/>
                <w:b/>
                <w:szCs w:val="20"/>
              </w:rPr>
              <w:t xml:space="preserve">•   </w:t>
            </w:r>
            <w:r w:rsidR="00460B4D">
              <w:rPr>
                <w:rFonts w:cs="Arial"/>
                <w:b/>
                <w:szCs w:val="20"/>
              </w:rPr>
              <w:t xml:space="preserve"> </w:t>
            </w:r>
            <w:r w:rsidRPr="005A329F">
              <w:rPr>
                <w:rFonts w:cs="Arial"/>
                <w:szCs w:val="20"/>
                <w:lang w:val="en-US"/>
              </w:rPr>
              <w:t xml:space="preserve">The </w:t>
            </w:r>
            <w:proofErr w:type="spellStart"/>
            <w:r w:rsidRPr="005A329F">
              <w:rPr>
                <w:rFonts w:cs="Arial"/>
                <w:szCs w:val="20"/>
                <w:lang w:val="en-US"/>
              </w:rPr>
              <w:t>gpi</w:t>
            </w:r>
            <w:proofErr w:type="spellEnd"/>
            <w:r w:rsidRPr="005A329F">
              <w:rPr>
                <w:rFonts w:cs="Arial"/>
                <w:szCs w:val="20"/>
                <w:lang w:val="en-US"/>
              </w:rPr>
              <w:t xml:space="preserve"> customer provides SWIFT with: </w:t>
            </w:r>
          </w:p>
          <w:p w14:paraId="67FFD4C4" w14:textId="77777777" w:rsidR="00ED23A6" w:rsidRPr="005A329F" w:rsidRDefault="00ED23A6" w:rsidP="00460B4D">
            <w:pPr>
              <w:pStyle w:val="ListParagraph"/>
              <w:widowControl w:val="0"/>
              <w:autoSpaceDE w:val="0"/>
              <w:autoSpaceDN w:val="0"/>
              <w:adjustRightInd w:val="0"/>
              <w:spacing w:before="0" w:after="0"/>
              <w:ind w:left="1414" w:hanging="334"/>
              <w:rPr>
                <w:rFonts w:cs="Arial"/>
                <w:szCs w:val="20"/>
                <w:lang w:val="en-US"/>
              </w:rPr>
            </w:pPr>
            <w:r w:rsidRPr="005A329F">
              <w:rPr>
                <w:rFonts w:cs="Arial"/>
                <w:szCs w:val="20"/>
                <w:lang w:val="en-US"/>
              </w:rPr>
              <w:t xml:space="preserve">o   </w:t>
            </w:r>
            <w:r w:rsidR="00460B4D">
              <w:rPr>
                <w:rFonts w:cs="Arial"/>
                <w:szCs w:val="20"/>
                <w:lang w:val="en-US"/>
              </w:rPr>
              <w:t xml:space="preserve"> </w:t>
            </w:r>
            <w:proofErr w:type="gramStart"/>
            <w:r w:rsidRPr="005A329F">
              <w:rPr>
                <w:rFonts w:cs="Arial"/>
                <w:szCs w:val="20"/>
                <w:lang w:val="en-US"/>
              </w:rPr>
              <w:t>The</w:t>
            </w:r>
            <w:proofErr w:type="gramEnd"/>
            <w:r w:rsidRPr="005A329F">
              <w:rPr>
                <w:rFonts w:cs="Arial"/>
                <w:szCs w:val="20"/>
                <w:lang w:val="en-US"/>
              </w:rPr>
              <w:t xml:space="preserve"> final version of its onboarding questionnaire </w:t>
            </w:r>
          </w:p>
          <w:p w14:paraId="5C925F95" w14:textId="77777777" w:rsidR="00ED23A6" w:rsidRPr="005A329F" w:rsidRDefault="00ED23A6" w:rsidP="00460B4D">
            <w:pPr>
              <w:pStyle w:val="ListParagraph"/>
              <w:widowControl w:val="0"/>
              <w:autoSpaceDE w:val="0"/>
              <w:autoSpaceDN w:val="0"/>
              <w:adjustRightInd w:val="0"/>
              <w:spacing w:before="0" w:after="0"/>
              <w:ind w:left="1414" w:hanging="334"/>
              <w:rPr>
                <w:rFonts w:cs="Arial"/>
                <w:szCs w:val="20"/>
                <w:lang w:val="en-US"/>
              </w:rPr>
            </w:pPr>
            <w:r w:rsidRPr="005A329F">
              <w:rPr>
                <w:rFonts w:cs="Arial"/>
                <w:szCs w:val="20"/>
                <w:lang w:val="en-US"/>
              </w:rPr>
              <w:t xml:space="preserve">o   </w:t>
            </w:r>
            <w:r w:rsidR="00460B4D">
              <w:rPr>
                <w:rFonts w:cs="Arial"/>
                <w:szCs w:val="20"/>
                <w:lang w:val="en-US"/>
              </w:rPr>
              <w:t xml:space="preserve"> </w:t>
            </w:r>
            <w:r w:rsidRPr="005A329F">
              <w:rPr>
                <w:rFonts w:cs="Arial"/>
                <w:szCs w:val="20"/>
                <w:lang w:val="en-US"/>
              </w:rPr>
              <w:t>A detailed implementation plan and scope description</w:t>
            </w:r>
          </w:p>
          <w:p w14:paraId="7669C50C" w14:textId="77777777" w:rsidR="00ED23A6" w:rsidRPr="005A329F" w:rsidRDefault="00ED23A6" w:rsidP="00460B4D">
            <w:pPr>
              <w:pStyle w:val="ListParagraph"/>
              <w:widowControl w:val="0"/>
              <w:autoSpaceDE w:val="0"/>
              <w:autoSpaceDN w:val="0"/>
              <w:adjustRightInd w:val="0"/>
              <w:spacing w:before="0" w:after="0"/>
              <w:ind w:left="874" w:hanging="334"/>
              <w:rPr>
                <w:rFonts w:cs="Arial"/>
                <w:szCs w:val="20"/>
                <w:lang w:val="en-US"/>
              </w:rPr>
            </w:pPr>
            <w:r w:rsidRPr="005A329F">
              <w:rPr>
                <w:rFonts w:cs="Arial"/>
                <w:b/>
                <w:szCs w:val="20"/>
              </w:rPr>
              <w:t xml:space="preserve">•   </w:t>
            </w:r>
            <w:r w:rsidR="00460B4D">
              <w:rPr>
                <w:rFonts w:cs="Arial"/>
                <w:b/>
                <w:szCs w:val="20"/>
              </w:rPr>
              <w:t xml:space="preserve">  </w:t>
            </w:r>
            <w:r w:rsidRPr="005A329F">
              <w:rPr>
                <w:rFonts w:cs="Arial"/>
                <w:szCs w:val="20"/>
                <w:lang w:val="en-US"/>
              </w:rPr>
              <w:t xml:space="preserve">Test cases catalogue for bilateral testing agreed between the </w:t>
            </w:r>
            <w:proofErr w:type="spellStart"/>
            <w:proofErr w:type="gramStart"/>
            <w:r w:rsidRPr="005A329F">
              <w:rPr>
                <w:rFonts w:cs="Arial"/>
                <w:szCs w:val="20"/>
                <w:lang w:val="en-US"/>
              </w:rPr>
              <w:t>gpi</w:t>
            </w:r>
            <w:proofErr w:type="spellEnd"/>
            <w:r w:rsidRPr="005A329F">
              <w:rPr>
                <w:rFonts w:cs="Arial"/>
                <w:szCs w:val="20"/>
                <w:lang w:val="en-US"/>
              </w:rPr>
              <w:t xml:space="preserve"> </w:t>
            </w:r>
            <w:r w:rsidR="00460B4D">
              <w:rPr>
                <w:rFonts w:cs="Arial"/>
                <w:szCs w:val="20"/>
                <w:lang w:val="en-US"/>
              </w:rPr>
              <w:t xml:space="preserve"> </w:t>
            </w:r>
            <w:r w:rsidRPr="005A329F">
              <w:rPr>
                <w:rFonts w:cs="Arial"/>
                <w:szCs w:val="20"/>
                <w:lang w:val="en-US"/>
              </w:rPr>
              <w:t>customer</w:t>
            </w:r>
            <w:proofErr w:type="gramEnd"/>
            <w:r w:rsidRPr="005A329F">
              <w:rPr>
                <w:rFonts w:cs="Arial"/>
                <w:szCs w:val="20"/>
                <w:lang w:val="en-US"/>
              </w:rPr>
              <w:t xml:space="preserve"> and SWIFT (including test data).</w:t>
            </w:r>
          </w:p>
          <w:p w14:paraId="52B9491B" w14:textId="77777777" w:rsidR="00ED23A6" w:rsidRPr="005A329F" w:rsidRDefault="00ED23A6" w:rsidP="00460B4D">
            <w:pPr>
              <w:pStyle w:val="ListParagraph"/>
              <w:widowControl w:val="0"/>
              <w:autoSpaceDE w:val="0"/>
              <w:autoSpaceDN w:val="0"/>
              <w:adjustRightInd w:val="0"/>
              <w:spacing w:before="0" w:after="0"/>
              <w:ind w:left="874" w:hanging="334"/>
              <w:rPr>
                <w:rFonts w:cs="Arial"/>
                <w:szCs w:val="20"/>
                <w:lang w:val="en-US"/>
              </w:rPr>
            </w:pPr>
            <w:r w:rsidRPr="005A329F">
              <w:rPr>
                <w:rFonts w:cs="Arial"/>
                <w:b/>
                <w:szCs w:val="20"/>
              </w:rPr>
              <w:t xml:space="preserve">•   </w:t>
            </w:r>
            <w:r w:rsidR="00460B4D">
              <w:rPr>
                <w:rFonts w:cs="Arial"/>
                <w:b/>
                <w:szCs w:val="20"/>
              </w:rPr>
              <w:t xml:space="preserve"> </w:t>
            </w:r>
            <w:r w:rsidRPr="005A329F">
              <w:rPr>
                <w:rFonts w:cs="Arial"/>
                <w:szCs w:val="20"/>
                <w:lang w:val="en-US"/>
              </w:rPr>
              <w:t xml:space="preserve">The </w:t>
            </w:r>
            <w:proofErr w:type="spellStart"/>
            <w:r w:rsidRPr="005A329F">
              <w:rPr>
                <w:rFonts w:cs="Arial"/>
                <w:szCs w:val="20"/>
                <w:lang w:val="en-US"/>
              </w:rPr>
              <w:t>gpi</w:t>
            </w:r>
            <w:proofErr w:type="spellEnd"/>
            <w:r w:rsidRPr="005A329F">
              <w:rPr>
                <w:rFonts w:cs="Arial"/>
                <w:szCs w:val="20"/>
                <w:lang w:val="en-US"/>
              </w:rPr>
              <w:t xml:space="preserve"> customer is technically ready for bilateral testing in the T&amp;T environment (</w:t>
            </w:r>
            <w:r w:rsidRPr="005A329F">
              <w:rPr>
                <w:rFonts w:cs="Arial"/>
                <w:szCs w:val="20"/>
              </w:rPr>
              <w:t xml:space="preserve">RMA authorizations in place with the SWIFT </w:t>
            </w:r>
            <w:proofErr w:type="spellStart"/>
            <w:r w:rsidRPr="005A329F">
              <w:rPr>
                <w:rFonts w:cs="Arial"/>
                <w:szCs w:val="20"/>
              </w:rPr>
              <w:t>gpi</w:t>
            </w:r>
            <w:proofErr w:type="spellEnd"/>
            <w:r w:rsidRPr="005A329F">
              <w:rPr>
                <w:rFonts w:cs="Arial"/>
                <w:szCs w:val="20"/>
              </w:rPr>
              <w:t xml:space="preserve"> test BICs, entries in the Directory, connectivity with the Tracker GUI</w:t>
            </w:r>
            <w:r w:rsidRPr="005A329F">
              <w:rPr>
                <w:rFonts w:cs="Arial"/>
                <w:szCs w:val="20"/>
                <w:lang w:val="en-US"/>
              </w:rPr>
              <w:t>).</w:t>
            </w:r>
          </w:p>
          <w:p w14:paraId="29367271" w14:textId="77777777" w:rsidR="00ED23A6" w:rsidRPr="005A329F" w:rsidRDefault="00ED23A6" w:rsidP="00460B4D">
            <w:pPr>
              <w:pStyle w:val="ListParagraph"/>
              <w:widowControl w:val="0"/>
              <w:autoSpaceDE w:val="0"/>
              <w:autoSpaceDN w:val="0"/>
              <w:adjustRightInd w:val="0"/>
              <w:spacing w:before="0" w:after="0"/>
              <w:ind w:left="874" w:hanging="334"/>
              <w:rPr>
                <w:rFonts w:cs="Arial"/>
                <w:szCs w:val="20"/>
                <w:lang w:val="en-US"/>
              </w:rPr>
            </w:pPr>
            <w:r w:rsidRPr="005A329F">
              <w:rPr>
                <w:rFonts w:cs="Arial"/>
                <w:b/>
                <w:szCs w:val="20"/>
              </w:rPr>
              <w:t xml:space="preserve">•   </w:t>
            </w:r>
            <w:r w:rsidR="00460B4D">
              <w:rPr>
                <w:rFonts w:cs="Arial"/>
                <w:b/>
                <w:szCs w:val="20"/>
              </w:rPr>
              <w:t xml:space="preserve"> </w:t>
            </w:r>
            <w:r w:rsidRPr="005A329F">
              <w:rPr>
                <w:rFonts w:cs="Arial"/>
                <w:szCs w:val="20"/>
                <w:lang w:val="en-US"/>
              </w:rPr>
              <w:t xml:space="preserve">The </w:t>
            </w:r>
            <w:proofErr w:type="spellStart"/>
            <w:r w:rsidRPr="005A329F">
              <w:rPr>
                <w:rFonts w:cs="Arial"/>
                <w:szCs w:val="20"/>
                <w:lang w:val="en-US"/>
              </w:rPr>
              <w:t>gpi</w:t>
            </w:r>
            <w:proofErr w:type="spellEnd"/>
            <w:r w:rsidRPr="005A329F">
              <w:rPr>
                <w:rFonts w:cs="Arial"/>
                <w:szCs w:val="20"/>
                <w:lang w:val="en-US"/>
              </w:rPr>
              <w:t xml:space="preserve"> customer has put in place a committed testing team with dedicated project and test management.</w:t>
            </w:r>
          </w:p>
          <w:p w14:paraId="28D12687" w14:textId="77777777" w:rsidR="00ED23A6" w:rsidRPr="005A329F" w:rsidRDefault="00ED23A6" w:rsidP="00460B4D">
            <w:pPr>
              <w:pStyle w:val="ListParagraph"/>
              <w:widowControl w:val="0"/>
              <w:autoSpaceDE w:val="0"/>
              <w:autoSpaceDN w:val="0"/>
              <w:adjustRightInd w:val="0"/>
              <w:spacing w:before="0" w:after="0"/>
              <w:ind w:left="874" w:hanging="334"/>
              <w:rPr>
                <w:rFonts w:cs="Arial"/>
                <w:szCs w:val="20"/>
                <w:lang w:val="en-US"/>
              </w:rPr>
            </w:pPr>
            <w:r w:rsidRPr="005A329F">
              <w:rPr>
                <w:rFonts w:cs="Arial"/>
                <w:b/>
                <w:szCs w:val="20"/>
              </w:rPr>
              <w:t xml:space="preserve">•   </w:t>
            </w:r>
            <w:r w:rsidR="00460B4D">
              <w:rPr>
                <w:rFonts w:cs="Arial"/>
                <w:b/>
                <w:szCs w:val="20"/>
              </w:rPr>
              <w:t xml:space="preserve"> </w:t>
            </w:r>
            <w:r w:rsidRPr="005A329F">
              <w:rPr>
                <w:rFonts w:cs="Arial"/>
                <w:szCs w:val="20"/>
                <w:lang w:val="en-US"/>
              </w:rPr>
              <w:t>Successful execution of a sanity check test:</w:t>
            </w:r>
          </w:p>
          <w:p w14:paraId="7ABFDBD6" w14:textId="77777777" w:rsidR="00ED23A6" w:rsidRPr="005A329F" w:rsidRDefault="00ED23A6" w:rsidP="00460B4D">
            <w:pPr>
              <w:pStyle w:val="ListParagraph"/>
              <w:widowControl w:val="0"/>
              <w:autoSpaceDE w:val="0"/>
              <w:autoSpaceDN w:val="0"/>
              <w:adjustRightInd w:val="0"/>
              <w:spacing w:before="0" w:after="0"/>
              <w:ind w:left="1414" w:hanging="334"/>
              <w:rPr>
                <w:rFonts w:cs="Arial"/>
                <w:szCs w:val="20"/>
                <w:lang w:val="en-US"/>
              </w:rPr>
            </w:pPr>
            <w:r w:rsidRPr="005A329F">
              <w:rPr>
                <w:rFonts w:cs="Arial"/>
                <w:szCs w:val="20"/>
                <w:lang w:val="en-US"/>
              </w:rPr>
              <w:t xml:space="preserve">o   </w:t>
            </w:r>
            <w:r w:rsidR="00460B4D">
              <w:rPr>
                <w:rFonts w:cs="Arial"/>
                <w:szCs w:val="20"/>
                <w:lang w:val="en-US"/>
              </w:rPr>
              <w:t xml:space="preserve"> </w:t>
            </w:r>
            <w:proofErr w:type="spellStart"/>
            <w:r w:rsidRPr="005A329F">
              <w:rPr>
                <w:rFonts w:cs="Arial"/>
                <w:szCs w:val="20"/>
                <w:lang w:val="en-US"/>
              </w:rPr>
              <w:t>gCCT</w:t>
            </w:r>
            <w:proofErr w:type="spellEnd"/>
            <w:r w:rsidRPr="005A329F">
              <w:rPr>
                <w:rFonts w:cs="Arial"/>
                <w:szCs w:val="20"/>
                <w:lang w:val="en-US"/>
              </w:rPr>
              <w:t xml:space="preserve">: sending of a MT103 by the </w:t>
            </w:r>
            <w:proofErr w:type="spellStart"/>
            <w:r w:rsidRPr="005A329F">
              <w:rPr>
                <w:rFonts w:cs="Arial"/>
                <w:szCs w:val="20"/>
                <w:lang w:val="en-US"/>
              </w:rPr>
              <w:t>gpi</w:t>
            </w:r>
            <w:proofErr w:type="spellEnd"/>
            <w:r w:rsidRPr="005A329F">
              <w:rPr>
                <w:rFonts w:cs="Arial"/>
                <w:szCs w:val="20"/>
                <w:lang w:val="en-US"/>
              </w:rPr>
              <w:t xml:space="preserve"> customer to SWIFT in the T&amp;T environment, validated by the </w:t>
            </w:r>
            <w:proofErr w:type="spellStart"/>
            <w:r w:rsidRPr="005A329F">
              <w:rPr>
                <w:rFonts w:cs="Arial"/>
                <w:szCs w:val="20"/>
                <w:lang w:val="en-US"/>
              </w:rPr>
              <w:t>gpi</w:t>
            </w:r>
            <w:proofErr w:type="spellEnd"/>
            <w:r w:rsidRPr="005A329F">
              <w:rPr>
                <w:rFonts w:cs="Arial"/>
                <w:szCs w:val="20"/>
                <w:lang w:val="en-US"/>
              </w:rPr>
              <w:t xml:space="preserve"> customer and SWIFT.</w:t>
            </w:r>
          </w:p>
          <w:p w14:paraId="2D6195EE" w14:textId="77777777" w:rsidR="00ED23A6" w:rsidRPr="005A329F" w:rsidRDefault="00ED23A6" w:rsidP="00460B4D">
            <w:pPr>
              <w:pStyle w:val="ListParagraph"/>
              <w:widowControl w:val="0"/>
              <w:autoSpaceDE w:val="0"/>
              <w:autoSpaceDN w:val="0"/>
              <w:adjustRightInd w:val="0"/>
              <w:spacing w:before="0" w:after="0"/>
              <w:ind w:left="1414" w:hanging="334"/>
              <w:rPr>
                <w:rFonts w:cs="Arial"/>
                <w:szCs w:val="20"/>
                <w:lang w:val="en-US"/>
              </w:rPr>
            </w:pPr>
            <w:r w:rsidRPr="005A329F">
              <w:rPr>
                <w:rFonts w:cs="Arial"/>
                <w:szCs w:val="20"/>
                <w:lang w:val="en-US"/>
              </w:rPr>
              <w:t xml:space="preserve">o   </w:t>
            </w:r>
            <w:r w:rsidR="00460B4D">
              <w:rPr>
                <w:rFonts w:cs="Arial"/>
                <w:szCs w:val="20"/>
                <w:lang w:val="en-US"/>
              </w:rPr>
              <w:t xml:space="preserve"> </w:t>
            </w:r>
            <w:proofErr w:type="spellStart"/>
            <w:r w:rsidRPr="005A329F">
              <w:rPr>
                <w:rFonts w:cs="Arial"/>
                <w:szCs w:val="20"/>
                <w:lang w:val="en-US"/>
              </w:rPr>
              <w:t>gSRP</w:t>
            </w:r>
            <w:proofErr w:type="spellEnd"/>
            <w:r w:rsidRPr="005A329F">
              <w:rPr>
                <w:rFonts w:cs="Arial"/>
                <w:szCs w:val="20"/>
                <w:lang w:val="en-US"/>
              </w:rPr>
              <w:t xml:space="preserve">: sending a </w:t>
            </w:r>
            <w:proofErr w:type="spellStart"/>
            <w:r w:rsidRPr="005A329F">
              <w:rPr>
                <w:rFonts w:cs="Arial"/>
                <w:szCs w:val="20"/>
                <w:lang w:val="en-US"/>
              </w:rPr>
              <w:t>gSRP</w:t>
            </w:r>
            <w:proofErr w:type="spellEnd"/>
            <w:r w:rsidRPr="005A329F">
              <w:rPr>
                <w:rFonts w:cs="Arial"/>
                <w:szCs w:val="20"/>
                <w:lang w:val="en-US"/>
              </w:rPr>
              <w:t xml:space="preserve"> stop request for a previously sent </w:t>
            </w:r>
            <w:r w:rsidR="002948BE">
              <w:rPr>
                <w:rFonts w:cs="Arial"/>
                <w:szCs w:val="20"/>
                <w:lang w:val="en-US"/>
              </w:rPr>
              <w:t>M</w:t>
            </w:r>
            <w:r w:rsidRPr="005A329F">
              <w:rPr>
                <w:rFonts w:cs="Arial"/>
                <w:szCs w:val="20"/>
                <w:lang w:val="en-US"/>
              </w:rPr>
              <w:t>T103</w:t>
            </w:r>
          </w:p>
          <w:p w14:paraId="13C1A89A" w14:textId="77777777" w:rsidR="00ED23A6" w:rsidRDefault="00ED23A6" w:rsidP="00460B4D">
            <w:pPr>
              <w:pStyle w:val="ListParagraph"/>
              <w:widowControl w:val="0"/>
              <w:autoSpaceDE w:val="0"/>
              <w:autoSpaceDN w:val="0"/>
              <w:adjustRightInd w:val="0"/>
              <w:spacing w:before="0" w:after="0"/>
              <w:ind w:left="874" w:hanging="334"/>
              <w:rPr>
                <w:rFonts w:cs="Arial"/>
                <w:szCs w:val="20"/>
                <w:lang w:val="en-US"/>
              </w:rPr>
            </w:pPr>
            <w:r w:rsidRPr="005A329F">
              <w:rPr>
                <w:rFonts w:cs="Arial"/>
                <w:b/>
                <w:szCs w:val="20"/>
              </w:rPr>
              <w:t xml:space="preserve">•   </w:t>
            </w:r>
            <w:r w:rsidR="00460B4D">
              <w:rPr>
                <w:rFonts w:cs="Arial"/>
                <w:b/>
                <w:szCs w:val="20"/>
              </w:rPr>
              <w:t xml:space="preserve">  </w:t>
            </w:r>
            <w:proofErr w:type="spellStart"/>
            <w:r w:rsidRPr="005A329F">
              <w:rPr>
                <w:rFonts w:cs="Arial"/>
                <w:szCs w:val="20"/>
                <w:lang w:val="en-US"/>
              </w:rPr>
              <w:t>gCOV</w:t>
            </w:r>
            <w:proofErr w:type="spellEnd"/>
            <w:r w:rsidRPr="005A329F">
              <w:rPr>
                <w:rFonts w:cs="Arial"/>
                <w:szCs w:val="20"/>
                <w:lang w:val="en-US"/>
              </w:rPr>
              <w:t xml:space="preserve">: sending a </w:t>
            </w:r>
            <w:proofErr w:type="spellStart"/>
            <w:r w:rsidRPr="005A329F">
              <w:rPr>
                <w:rFonts w:cs="Arial"/>
                <w:szCs w:val="20"/>
                <w:lang w:val="en-US"/>
              </w:rPr>
              <w:t>gCOV</w:t>
            </w:r>
            <w:proofErr w:type="spellEnd"/>
            <w:r w:rsidRPr="005A329F">
              <w:rPr>
                <w:rFonts w:cs="Arial"/>
                <w:szCs w:val="20"/>
                <w:lang w:val="en-US"/>
              </w:rPr>
              <w:t xml:space="preserve"> cover for a previously sent MT103</w:t>
            </w:r>
          </w:p>
          <w:p w14:paraId="076DC6F5" w14:textId="77777777" w:rsidR="00460B4D" w:rsidRPr="00460B4D" w:rsidRDefault="00460B4D" w:rsidP="00460B4D">
            <w:pPr>
              <w:pStyle w:val="ListParagraph"/>
              <w:widowControl w:val="0"/>
              <w:autoSpaceDE w:val="0"/>
              <w:autoSpaceDN w:val="0"/>
              <w:adjustRightInd w:val="0"/>
              <w:spacing w:before="0" w:after="0"/>
              <w:rPr>
                <w:rFonts w:cs="Arial"/>
                <w:sz w:val="12"/>
                <w:szCs w:val="12"/>
              </w:rPr>
            </w:pPr>
          </w:p>
        </w:tc>
      </w:tr>
    </w:tbl>
    <w:p w14:paraId="6DAE6706" w14:textId="77777777" w:rsidR="00ED23A6" w:rsidRPr="005A329F" w:rsidRDefault="00725320" w:rsidP="00460B4D">
      <w:pPr>
        <w:pStyle w:val="Heading3"/>
        <w:spacing w:before="120" w:after="120"/>
        <w:rPr>
          <w:rFonts w:cs="Arial"/>
          <w:sz w:val="20"/>
        </w:rPr>
      </w:pPr>
      <w:r w:rsidRPr="005A329F">
        <w:rPr>
          <w:rFonts w:cs="Arial"/>
          <w:sz w:val="20"/>
        </w:rPr>
        <w:t xml:space="preserve">On-site </w:t>
      </w:r>
      <w:proofErr w:type="spellStart"/>
      <w:r w:rsidRPr="005A329F">
        <w:rPr>
          <w:rFonts w:cs="Arial"/>
          <w:sz w:val="20"/>
        </w:rPr>
        <w:t>WebAccess</w:t>
      </w:r>
      <w:proofErr w:type="spellEnd"/>
      <w:r w:rsidRPr="005A329F">
        <w:rPr>
          <w:rFonts w:cs="Arial"/>
          <w:sz w:val="20"/>
        </w:rPr>
        <w:t xml:space="preserve"> configuration</w:t>
      </w:r>
    </w:p>
    <w:tbl>
      <w:tblPr>
        <w:tblW w:w="5000" w:type="pct"/>
        <w:tblLook w:val="01E0" w:firstRow="1" w:lastRow="1" w:firstColumn="1" w:lastColumn="1" w:noHBand="0" w:noVBand="0"/>
      </w:tblPr>
      <w:tblGrid>
        <w:gridCol w:w="1805"/>
        <w:gridCol w:w="7222"/>
      </w:tblGrid>
      <w:tr w:rsidR="00725320" w:rsidRPr="005A329F" w14:paraId="549FA36E" w14:textId="77777777" w:rsidTr="007C567E">
        <w:trPr>
          <w:trHeight w:val="387"/>
        </w:trPr>
        <w:tc>
          <w:tcPr>
            <w:tcW w:w="1000" w:type="pct"/>
            <w:tcBorders>
              <w:top w:val="single" w:sz="2" w:space="0" w:color="auto"/>
              <w:bottom w:val="single" w:sz="4" w:space="0" w:color="auto"/>
            </w:tcBorders>
            <w:shd w:val="clear" w:color="auto" w:fill="auto"/>
            <w:vAlign w:val="center"/>
          </w:tcPr>
          <w:p w14:paraId="56B341CC" w14:textId="77777777" w:rsidR="00725320" w:rsidRPr="005A329F" w:rsidRDefault="00725320" w:rsidP="00725320">
            <w:pPr>
              <w:widowControl w:val="0"/>
              <w:ind w:firstLine="35"/>
              <w:rPr>
                <w:rFonts w:eastAsia="Times New Roman" w:cs="Arial"/>
                <w:b/>
                <w:szCs w:val="20"/>
              </w:rPr>
            </w:pPr>
            <w:r w:rsidRPr="005A329F">
              <w:rPr>
                <w:rFonts w:eastAsia="Times New Roman" w:cs="Arial"/>
                <w:b/>
                <w:szCs w:val="20"/>
              </w:rPr>
              <w:t>What</w:t>
            </w:r>
          </w:p>
        </w:tc>
        <w:tc>
          <w:tcPr>
            <w:tcW w:w="4000" w:type="pct"/>
            <w:tcBorders>
              <w:top w:val="single" w:sz="2" w:space="0" w:color="auto"/>
              <w:bottom w:val="single" w:sz="4" w:space="0" w:color="auto"/>
            </w:tcBorders>
            <w:shd w:val="clear" w:color="auto" w:fill="auto"/>
            <w:vAlign w:val="center"/>
          </w:tcPr>
          <w:p w14:paraId="35F00940" w14:textId="77777777" w:rsidR="00725320" w:rsidRPr="005A329F" w:rsidRDefault="00725320" w:rsidP="00725320">
            <w:pPr>
              <w:widowControl w:val="0"/>
              <w:autoSpaceDE w:val="0"/>
              <w:autoSpaceDN w:val="0"/>
              <w:adjustRightInd w:val="0"/>
              <w:ind w:firstLine="35"/>
              <w:rPr>
                <w:rFonts w:eastAsia="Times New Roman" w:cs="Arial"/>
                <w:b/>
                <w:szCs w:val="20"/>
              </w:rPr>
            </w:pPr>
            <w:r w:rsidRPr="005A329F">
              <w:rPr>
                <w:rFonts w:eastAsia="Times New Roman" w:cs="Arial"/>
                <w:b/>
                <w:szCs w:val="20"/>
              </w:rPr>
              <w:t>Description</w:t>
            </w:r>
          </w:p>
        </w:tc>
      </w:tr>
      <w:tr w:rsidR="00725320" w:rsidRPr="005A329F" w14:paraId="4C7EE44F" w14:textId="77777777" w:rsidTr="00890307">
        <w:trPr>
          <w:trHeight w:val="170"/>
        </w:trPr>
        <w:tc>
          <w:tcPr>
            <w:tcW w:w="1000" w:type="pct"/>
            <w:tcBorders>
              <w:top w:val="single" w:sz="4" w:space="0" w:color="auto"/>
              <w:bottom w:val="single" w:sz="4" w:space="0" w:color="A6A6A6" w:themeColor="background1" w:themeShade="A6"/>
            </w:tcBorders>
            <w:shd w:val="clear" w:color="auto" w:fill="auto"/>
          </w:tcPr>
          <w:p w14:paraId="0B4DA23C" w14:textId="77777777" w:rsidR="00460B4D" w:rsidRPr="00460B4D" w:rsidRDefault="00460B4D" w:rsidP="00460B4D">
            <w:pPr>
              <w:spacing w:before="0" w:after="0"/>
              <w:rPr>
                <w:rFonts w:cs="Arial"/>
                <w:sz w:val="12"/>
                <w:szCs w:val="12"/>
              </w:rPr>
            </w:pPr>
          </w:p>
          <w:p w14:paraId="3C558128" w14:textId="77777777" w:rsidR="00725320" w:rsidRDefault="00725320" w:rsidP="00460B4D">
            <w:pPr>
              <w:spacing w:before="0" w:after="0"/>
              <w:rPr>
                <w:rFonts w:cs="Arial"/>
                <w:szCs w:val="20"/>
              </w:rPr>
            </w:pPr>
            <w:r w:rsidRPr="005A329F">
              <w:rPr>
                <w:rFonts w:cs="Arial"/>
                <w:szCs w:val="20"/>
              </w:rPr>
              <w:t>Description</w:t>
            </w:r>
          </w:p>
          <w:p w14:paraId="3748BF90" w14:textId="77777777" w:rsidR="00460B4D" w:rsidRPr="00460B4D" w:rsidRDefault="00460B4D" w:rsidP="00460B4D">
            <w:pPr>
              <w:spacing w:before="0" w:after="0"/>
              <w:rPr>
                <w:rFonts w:cs="Arial"/>
                <w:sz w:val="12"/>
                <w:szCs w:val="12"/>
              </w:rPr>
            </w:pPr>
          </w:p>
        </w:tc>
        <w:tc>
          <w:tcPr>
            <w:tcW w:w="4000" w:type="pct"/>
            <w:tcBorders>
              <w:top w:val="single" w:sz="4" w:space="0" w:color="auto"/>
              <w:bottom w:val="single" w:sz="4" w:space="0" w:color="A6A6A6" w:themeColor="background1" w:themeShade="A6"/>
            </w:tcBorders>
            <w:vAlign w:val="center"/>
          </w:tcPr>
          <w:p w14:paraId="7CE9BD98" w14:textId="77777777" w:rsidR="008B64B4" w:rsidRPr="008B64B4" w:rsidRDefault="008B64B4" w:rsidP="008B64B4">
            <w:pPr>
              <w:widowControl w:val="0"/>
              <w:autoSpaceDE w:val="0"/>
              <w:autoSpaceDN w:val="0"/>
              <w:adjustRightInd w:val="0"/>
              <w:spacing w:before="0" w:after="0"/>
              <w:rPr>
                <w:rFonts w:cs="Arial"/>
                <w:sz w:val="12"/>
                <w:szCs w:val="12"/>
              </w:rPr>
            </w:pPr>
          </w:p>
          <w:p w14:paraId="2E1B5898" w14:textId="77777777" w:rsidR="00725320" w:rsidRDefault="00725320" w:rsidP="008B64B4">
            <w:pPr>
              <w:widowControl w:val="0"/>
              <w:autoSpaceDE w:val="0"/>
              <w:autoSpaceDN w:val="0"/>
              <w:adjustRightInd w:val="0"/>
              <w:spacing w:before="0" w:after="0"/>
              <w:rPr>
                <w:rFonts w:cs="Arial"/>
                <w:szCs w:val="20"/>
              </w:rPr>
            </w:pPr>
            <w:r w:rsidRPr="005A329F">
              <w:rPr>
                <w:rFonts w:cs="Arial"/>
                <w:szCs w:val="20"/>
              </w:rPr>
              <w:t xml:space="preserve">Assist customer with configuration of </w:t>
            </w:r>
            <w:proofErr w:type="spellStart"/>
            <w:r w:rsidRPr="005A329F">
              <w:rPr>
                <w:rFonts w:cs="Arial"/>
                <w:szCs w:val="20"/>
              </w:rPr>
              <w:t>WebAccess</w:t>
            </w:r>
            <w:proofErr w:type="spellEnd"/>
            <w:r w:rsidRPr="005A329F">
              <w:rPr>
                <w:rFonts w:cs="Arial"/>
                <w:szCs w:val="20"/>
              </w:rPr>
              <w:t xml:space="preserve"> to enable operators to access the </w:t>
            </w:r>
            <w:proofErr w:type="spellStart"/>
            <w:r w:rsidRPr="005A329F">
              <w:rPr>
                <w:rFonts w:cs="Arial"/>
                <w:szCs w:val="20"/>
              </w:rPr>
              <w:t>gpi</w:t>
            </w:r>
            <w:proofErr w:type="spellEnd"/>
            <w:r w:rsidRPr="005A329F">
              <w:rPr>
                <w:rFonts w:cs="Arial"/>
                <w:szCs w:val="20"/>
              </w:rPr>
              <w:t xml:space="preserve"> Tracker manually.</w:t>
            </w:r>
          </w:p>
          <w:p w14:paraId="6A229A1B" w14:textId="77777777" w:rsidR="008B64B4" w:rsidRPr="008B64B4" w:rsidRDefault="008B64B4" w:rsidP="008B64B4">
            <w:pPr>
              <w:widowControl w:val="0"/>
              <w:autoSpaceDE w:val="0"/>
              <w:autoSpaceDN w:val="0"/>
              <w:adjustRightInd w:val="0"/>
              <w:spacing w:before="0" w:after="0"/>
              <w:rPr>
                <w:rFonts w:cs="Arial"/>
                <w:sz w:val="12"/>
                <w:szCs w:val="12"/>
              </w:rPr>
            </w:pPr>
          </w:p>
        </w:tc>
      </w:tr>
      <w:tr w:rsidR="00725320" w:rsidRPr="005A329F" w14:paraId="6B60B3A9" w14:textId="77777777" w:rsidTr="00890307">
        <w:trPr>
          <w:trHeight w:val="1520"/>
        </w:trPr>
        <w:tc>
          <w:tcPr>
            <w:tcW w:w="1000" w:type="pct"/>
            <w:tcBorders>
              <w:top w:val="single" w:sz="4" w:space="0" w:color="A6A6A6" w:themeColor="background1" w:themeShade="A6"/>
              <w:bottom w:val="single" w:sz="4" w:space="0" w:color="A6A6A6" w:themeColor="background1" w:themeShade="A6"/>
            </w:tcBorders>
            <w:shd w:val="clear" w:color="auto" w:fill="auto"/>
          </w:tcPr>
          <w:p w14:paraId="3B09971F" w14:textId="77777777" w:rsidR="00460B4D" w:rsidRPr="00460B4D" w:rsidRDefault="00460B4D" w:rsidP="00460B4D">
            <w:pPr>
              <w:spacing w:before="0" w:after="0"/>
              <w:rPr>
                <w:rFonts w:cs="Arial"/>
                <w:sz w:val="12"/>
                <w:szCs w:val="12"/>
              </w:rPr>
            </w:pPr>
          </w:p>
          <w:p w14:paraId="79F753BB" w14:textId="77777777" w:rsidR="00725320" w:rsidRDefault="00725320" w:rsidP="00460B4D">
            <w:pPr>
              <w:spacing w:before="0" w:after="0"/>
              <w:rPr>
                <w:rFonts w:cs="Arial"/>
                <w:szCs w:val="20"/>
              </w:rPr>
            </w:pPr>
            <w:r w:rsidRPr="005A329F">
              <w:rPr>
                <w:rFonts w:cs="Arial"/>
                <w:szCs w:val="20"/>
              </w:rPr>
              <w:t>Services and Deliverables</w:t>
            </w:r>
          </w:p>
          <w:p w14:paraId="2054141D" w14:textId="77777777" w:rsidR="00460B4D" w:rsidRPr="00460B4D" w:rsidRDefault="00460B4D" w:rsidP="00460B4D">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14:paraId="549454A8" w14:textId="77777777" w:rsidR="00460B4D" w:rsidRPr="00460B4D" w:rsidRDefault="00460B4D" w:rsidP="00460B4D">
            <w:pPr>
              <w:autoSpaceDE w:val="0"/>
              <w:autoSpaceDN w:val="0"/>
              <w:adjustRightInd w:val="0"/>
              <w:spacing w:before="0" w:after="0"/>
              <w:rPr>
                <w:rFonts w:cs="Arial"/>
                <w:sz w:val="12"/>
                <w:szCs w:val="12"/>
              </w:rPr>
            </w:pPr>
          </w:p>
          <w:p w14:paraId="59808CBE" w14:textId="77777777" w:rsidR="00725320" w:rsidRDefault="00725320" w:rsidP="00460B4D">
            <w:pPr>
              <w:autoSpaceDE w:val="0"/>
              <w:autoSpaceDN w:val="0"/>
              <w:adjustRightInd w:val="0"/>
              <w:spacing w:before="0" w:after="0"/>
              <w:rPr>
                <w:rFonts w:cs="Arial"/>
                <w:szCs w:val="20"/>
              </w:rPr>
            </w:pPr>
            <w:r w:rsidRPr="005A329F">
              <w:rPr>
                <w:rFonts w:cs="Arial"/>
                <w:szCs w:val="20"/>
              </w:rPr>
              <w:t>The following actions/features will be performed/demonstrated:</w:t>
            </w:r>
          </w:p>
          <w:p w14:paraId="33A43B74" w14:textId="77777777" w:rsidR="00460B4D" w:rsidRPr="00460B4D" w:rsidRDefault="00460B4D" w:rsidP="00460B4D">
            <w:pPr>
              <w:autoSpaceDE w:val="0"/>
              <w:autoSpaceDN w:val="0"/>
              <w:adjustRightInd w:val="0"/>
              <w:spacing w:before="0" w:after="0"/>
              <w:rPr>
                <w:rFonts w:cs="Arial"/>
                <w:sz w:val="12"/>
                <w:szCs w:val="12"/>
              </w:rPr>
            </w:pPr>
          </w:p>
          <w:p w14:paraId="3E89903B" w14:textId="77777777" w:rsidR="00725320" w:rsidRPr="005A329F" w:rsidRDefault="00725320" w:rsidP="00460B4D">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Introduction of access to </w:t>
            </w:r>
            <w:proofErr w:type="spellStart"/>
            <w:r w:rsidRPr="005A329F">
              <w:rPr>
                <w:rFonts w:cs="Arial"/>
                <w:szCs w:val="20"/>
              </w:rPr>
              <w:t>gpi</w:t>
            </w:r>
            <w:proofErr w:type="spellEnd"/>
            <w:r w:rsidRPr="005A329F">
              <w:rPr>
                <w:rFonts w:cs="Arial"/>
                <w:szCs w:val="20"/>
              </w:rPr>
              <w:t xml:space="preserve"> Tracker through </w:t>
            </w:r>
            <w:proofErr w:type="spellStart"/>
            <w:r w:rsidRPr="005A329F">
              <w:rPr>
                <w:rFonts w:cs="Arial"/>
                <w:szCs w:val="20"/>
              </w:rPr>
              <w:t>WebAccess</w:t>
            </w:r>
            <w:proofErr w:type="spellEnd"/>
          </w:p>
          <w:p w14:paraId="3E6EFF06" w14:textId="77777777" w:rsidR="00725320" w:rsidRPr="005A329F" w:rsidRDefault="00725320" w:rsidP="00460B4D">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Assist customer to do the provisioning request for pilot and live services</w:t>
            </w:r>
          </w:p>
          <w:p w14:paraId="433A6FFB" w14:textId="77777777" w:rsidR="00725320" w:rsidRPr="005A329F" w:rsidRDefault="00725320" w:rsidP="00460B4D">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Assign Role-Based Access Control (RBAC) roles to up to 5 operators through </w:t>
            </w:r>
            <w:proofErr w:type="spellStart"/>
            <w:r w:rsidRPr="005A329F">
              <w:rPr>
                <w:rFonts w:cs="Arial"/>
                <w:szCs w:val="20"/>
              </w:rPr>
              <w:t>SWIFTNet</w:t>
            </w:r>
            <w:proofErr w:type="spellEnd"/>
            <w:r w:rsidRPr="005A329F">
              <w:rPr>
                <w:rFonts w:cs="Arial"/>
                <w:szCs w:val="20"/>
              </w:rPr>
              <w:t xml:space="preserve"> Online Operations Manager (O2M) </w:t>
            </w:r>
            <w:proofErr w:type="gramStart"/>
            <w:r w:rsidRPr="005A329F">
              <w:rPr>
                <w:rFonts w:cs="Arial"/>
                <w:szCs w:val="20"/>
              </w:rPr>
              <w:t>for;</w:t>
            </w:r>
            <w:proofErr w:type="gramEnd"/>
          </w:p>
          <w:p w14:paraId="33E6D21E" w14:textId="77777777" w:rsidR="00725320" w:rsidRPr="005A329F" w:rsidRDefault="00725320" w:rsidP="00460B4D">
            <w:pPr>
              <w:pStyle w:val="ListParagraph"/>
              <w:widowControl w:val="0"/>
              <w:autoSpaceDE w:val="0"/>
              <w:autoSpaceDN w:val="0"/>
              <w:adjustRightInd w:val="0"/>
              <w:spacing w:before="0" w:after="0"/>
              <w:ind w:left="1440" w:hanging="378"/>
              <w:rPr>
                <w:rFonts w:cs="Arial"/>
                <w:szCs w:val="20"/>
              </w:rPr>
            </w:pPr>
            <w:r w:rsidRPr="005A329F">
              <w:rPr>
                <w:rFonts w:cs="Arial"/>
                <w:szCs w:val="20"/>
                <w:lang w:val="en-US"/>
              </w:rPr>
              <w:t xml:space="preserve">o   </w:t>
            </w:r>
            <w:proofErr w:type="spellStart"/>
            <w:proofErr w:type="gramStart"/>
            <w:r w:rsidRPr="005A329F">
              <w:rPr>
                <w:rFonts w:cs="Arial"/>
                <w:szCs w:val="20"/>
              </w:rPr>
              <w:t>swift.tracker</w:t>
            </w:r>
            <w:proofErr w:type="spellEnd"/>
            <w:proofErr w:type="gramEnd"/>
            <w:r w:rsidRPr="005A329F">
              <w:rPr>
                <w:rFonts w:cs="Arial"/>
                <w:szCs w:val="20"/>
              </w:rPr>
              <w:t xml:space="preserve"> for the live service</w:t>
            </w:r>
          </w:p>
          <w:p w14:paraId="39178BE3" w14:textId="77777777" w:rsidR="00725320" w:rsidRPr="005A329F" w:rsidRDefault="00725320" w:rsidP="00460B4D">
            <w:pPr>
              <w:pStyle w:val="ListParagraph"/>
              <w:widowControl w:val="0"/>
              <w:autoSpaceDE w:val="0"/>
              <w:autoSpaceDN w:val="0"/>
              <w:adjustRightInd w:val="0"/>
              <w:spacing w:before="0" w:after="0"/>
              <w:ind w:left="1440" w:hanging="378"/>
              <w:rPr>
                <w:rFonts w:cs="Arial"/>
                <w:szCs w:val="20"/>
              </w:rPr>
            </w:pPr>
            <w:r w:rsidRPr="005A329F">
              <w:rPr>
                <w:rFonts w:cs="Arial"/>
                <w:szCs w:val="20"/>
                <w:lang w:val="en-US"/>
              </w:rPr>
              <w:t xml:space="preserve">o   </w:t>
            </w:r>
            <w:proofErr w:type="spellStart"/>
            <w:proofErr w:type="gramStart"/>
            <w:r w:rsidRPr="005A329F">
              <w:rPr>
                <w:rFonts w:cs="Arial"/>
                <w:szCs w:val="20"/>
              </w:rPr>
              <w:t>swift.trackerip</w:t>
            </w:r>
            <w:proofErr w:type="spellEnd"/>
            <w:proofErr w:type="gramEnd"/>
            <w:r w:rsidRPr="005A329F">
              <w:rPr>
                <w:rFonts w:cs="Arial"/>
                <w:szCs w:val="20"/>
              </w:rPr>
              <w:t xml:space="preserve"> for the test service</w:t>
            </w:r>
          </w:p>
          <w:p w14:paraId="575E45C6" w14:textId="77777777" w:rsidR="00725320" w:rsidRPr="005A329F" w:rsidRDefault="00725320" w:rsidP="00460B4D">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Configure </w:t>
            </w:r>
            <w:proofErr w:type="spellStart"/>
            <w:r w:rsidRPr="005A329F">
              <w:rPr>
                <w:rFonts w:cs="Arial"/>
                <w:szCs w:val="20"/>
              </w:rPr>
              <w:t>WebAccess</w:t>
            </w:r>
            <w:proofErr w:type="spellEnd"/>
            <w:r w:rsidRPr="005A329F">
              <w:rPr>
                <w:rFonts w:cs="Arial"/>
                <w:szCs w:val="20"/>
              </w:rPr>
              <w:t xml:space="preserve"> in Alliance Web Platform</w:t>
            </w:r>
          </w:p>
          <w:p w14:paraId="56A7B39D" w14:textId="77777777" w:rsidR="00725320" w:rsidRPr="005A329F" w:rsidRDefault="00725320" w:rsidP="00460B4D">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Activate </w:t>
            </w:r>
            <w:proofErr w:type="spellStart"/>
            <w:r w:rsidRPr="005A329F">
              <w:rPr>
                <w:rFonts w:cs="Arial"/>
                <w:szCs w:val="20"/>
              </w:rPr>
              <w:t>gpi</w:t>
            </w:r>
            <w:proofErr w:type="spellEnd"/>
            <w:r w:rsidRPr="005A329F">
              <w:rPr>
                <w:rFonts w:cs="Arial"/>
                <w:szCs w:val="20"/>
              </w:rPr>
              <w:t>-enabled message monitoring flow</w:t>
            </w:r>
          </w:p>
          <w:p w14:paraId="7AA28372" w14:textId="77777777" w:rsidR="00725320" w:rsidRDefault="00725320" w:rsidP="00460B4D">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Hands on explanation of </w:t>
            </w:r>
            <w:proofErr w:type="spellStart"/>
            <w:r w:rsidRPr="005A329F">
              <w:rPr>
                <w:rFonts w:cs="Arial"/>
                <w:szCs w:val="20"/>
              </w:rPr>
              <w:t>WebAccess</w:t>
            </w:r>
            <w:proofErr w:type="spellEnd"/>
          </w:p>
          <w:p w14:paraId="47999E74" w14:textId="77777777" w:rsidR="00460B4D" w:rsidRPr="00460B4D" w:rsidRDefault="00460B4D" w:rsidP="00460B4D">
            <w:pPr>
              <w:pStyle w:val="ListParagraph"/>
              <w:widowControl w:val="0"/>
              <w:autoSpaceDE w:val="0"/>
              <w:autoSpaceDN w:val="0"/>
              <w:adjustRightInd w:val="0"/>
              <w:spacing w:before="0" w:after="0"/>
              <w:ind w:hanging="288"/>
              <w:rPr>
                <w:rFonts w:cs="Arial"/>
                <w:sz w:val="12"/>
                <w:szCs w:val="12"/>
                <w:lang w:val="en-US"/>
              </w:rPr>
            </w:pPr>
          </w:p>
        </w:tc>
      </w:tr>
      <w:tr w:rsidR="00725320" w:rsidRPr="005A329F" w14:paraId="753AB307" w14:textId="77777777" w:rsidTr="007C567E">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14:paraId="77D94D55" w14:textId="77777777" w:rsidR="00460B4D" w:rsidRPr="00460B4D" w:rsidRDefault="00460B4D" w:rsidP="00460B4D">
            <w:pPr>
              <w:spacing w:before="0" w:after="0"/>
              <w:rPr>
                <w:rFonts w:cs="Arial"/>
                <w:sz w:val="12"/>
                <w:szCs w:val="12"/>
              </w:rPr>
            </w:pPr>
          </w:p>
          <w:p w14:paraId="6678A84B" w14:textId="77777777" w:rsidR="00725320" w:rsidRDefault="00725320" w:rsidP="00460B4D">
            <w:pPr>
              <w:spacing w:before="0" w:after="0"/>
              <w:rPr>
                <w:rFonts w:cs="Arial"/>
                <w:szCs w:val="20"/>
              </w:rPr>
            </w:pPr>
            <w:r w:rsidRPr="005A329F">
              <w:rPr>
                <w:rFonts w:cs="Arial"/>
                <w:szCs w:val="20"/>
              </w:rPr>
              <w:t>Benefits</w:t>
            </w:r>
          </w:p>
          <w:p w14:paraId="3DDD2D2C" w14:textId="77777777" w:rsidR="00460B4D" w:rsidRPr="00460B4D" w:rsidRDefault="00460B4D" w:rsidP="00460B4D">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14:paraId="691AC859" w14:textId="77777777" w:rsidR="00460B4D" w:rsidRPr="00460B4D" w:rsidRDefault="00460B4D" w:rsidP="00460B4D">
            <w:pPr>
              <w:spacing w:before="0" w:after="0"/>
              <w:rPr>
                <w:rFonts w:cs="Arial"/>
                <w:sz w:val="12"/>
                <w:szCs w:val="12"/>
              </w:rPr>
            </w:pPr>
          </w:p>
          <w:p w14:paraId="4384F698" w14:textId="77777777" w:rsidR="00725320" w:rsidRDefault="00725320" w:rsidP="00460B4D">
            <w:pPr>
              <w:spacing w:before="0" w:after="0"/>
              <w:rPr>
                <w:rFonts w:cs="Arial"/>
                <w:szCs w:val="20"/>
              </w:rPr>
            </w:pPr>
            <w:r w:rsidRPr="005A329F">
              <w:rPr>
                <w:rFonts w:cs="Arial"/>
                <w:szCs w:val="20"/>
              </w:rPr>
              <w:t xml:space="preserve">Objective confirmation for the </w:t>
            </w:r>
            <w:proofErr w:type="spellStart"/>
            <w:r w:rsidRPr="005A329F">
              <w:rPr>
                <w:rFonts w:cs="Arial"/>
                <w:szCs w:val="20"/>
              </w:rPr>
              <w:t>gpi</w:t>
            </w:r>
            <w:proofErr w:type="spellEnd"/>
            <w:r w:rsidRPr="005A329F">
              <w:rPr>
                <w:rFonts w:cs="Arial"/>
                <w:szCs w:val="20"/>
              </w:rPr>
              <w:t xml:space="preserve"> customer of its readiness for joining the Live </w:t>
            </w:r>
            <w:proofErr w:type="spellStart"/>
            <w:r w:rsidRPr="005A329F">
              <w:rPr>
                <w:rFonts w:cs="Arial"/>
                <w:szCs w:val="20"/>
              </w:rPr>
              <w:t>gpi</w:t>
            </w:r>
            <w:proofErr w:type="spellEnd"/>
            <w:r w:rsidRPr="005A329F">
              <w:rPr>
                <w:rFonts w:cs="Arial"/>
                <w:szCs w:val="20"/>
              </w:rPr>
              <w:t xml:space="preserve"> Customer Credit Transfer, </w:t>
            </w:r>
            <w:proofErr w:type="spellStart"/>
            <w:r w:rsidRPr="005A329F">
              <w:rPr>
                <w:rFonts w:cs="Arial"/>
                <w:szCs w:val="20"/>
              </w:rPr>
              <w:t>gpi</w:t>
            </w:r>
            <w:proofErr w:type="spellEnd"/>
            <w:r w:rsidRPr="005A329F">
              <w:rPr>
                <w:rFonts w:cs="Arial"/>
                <w:szCs w:val="20"/>
              </w:rPr>
              <w:t xml:space="preserve"> Cover and </w:t>
            </w:r>
            <w:proofErr w:type="spellStart"/>
            <w:r w:rsidRPr="005A329F">
              <w:rPr>
                <w:rFonts w:cs="Arial"/>
                <w:szCs w:val="20"/>
              </w:rPr>
              <w:t>gpi</w:t>
            </w:r>
            <w:proofErr w:type="spellEnd"/>
            <w:r w:rsidRPr="005A329F">
              <w:rPr>
                <w:rFonts w:cs="Arial"/>
                <w:szCs w:val="20"/>
              </w:rPr>
              <w:t xml:space="preserve"> Stop &amp; Recall services</w:t>
            </w:r>
          </w:p>
          <w:p w14:paraId="5EF4ED26" w14:textId="77777777" w:rsidR="00460B4D" w:rsidRPr="00460B4D" w:rsidRDefault="00460B4D" w:rsidP="00460B4D">
            <w:pPr>
              <w:spacing w:before="0" w:after="0"/>
              <w:rPr>
                <w:rFonts w:cs="Arial"/>
                <w:sz w:val="12"/>
                <w:szCs w:val="12"/>
              </w:rPr>
            </w:pPr>
          </w:p>
        </w:tc>
      </w:tr>
      <w:tr w:rsidR="00725320" w:rsidRPr="005A329F" w14:paraId="5E577E98" w14:textId="77777777" w:rsidTr="007C567E">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14:paraId="67F306C8" w14:textId="77777777" w:rsidR="00460B4D" w:rsidRPr="00460B4D" w:rsidRDefault="00460B4D" w:rsidP="00460B4D">
            <w:pPr>
              <w:spacing w:before="0" w:after="0"/>
              <w:rPr>
                <w:rFonts w:cs="Arial"/>
                <w:sz w:val="12"/>
                <w:szCs w:val="12"/>
              </w:rPr>
            </w:pPr>
          </w:p>
          <w:p w14:paraId="71580E94" w14:textId="77777777" w:rsidR="00725320" w:rsidRDefault="00725320" w:rsidP="00460B4D">
            <w:pPr>
              <w:spacing w:before="0" w:after="0"/>
              <w:rPr>
                <w:rFonts w:cs="Arial"/>
                <w:szCs w:val="20"/>
              </w:rPr>
            </w:pPr>
            <w:r w:rsidRPr="005A329F">
              <w:rPr>
                <w:rFonts w:cs="Arial"/>
                <w:szCs w:val="20"/>
              </w:rPr>
              <w:t>Pre-requisites</w:t>
            </w:r>
          </w:p>
          <w:p w14:paraId="5A34417E" w14:textId="77777777" w:rsidR="00460B4D" w:rsidRPr="00460B4D" w:rsidRDefault="00460B4D" w:rsidP="00460B4D">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14:paraId="21C1772F" w14:textId="77777777" w:rsidR="00460B4D" w:rsidRPr="00460B4D" w:rsidRDefault="00460B4D" w:rsidP="00460B4D">
            <w:pPr>
              <w:pStyle w:val="ListBullet"/>
              <w:numPr>
                <w:ilvl w:val="0"/>
                <w:numId w:val="0"/>
              </w:numPr>
              <w:spacing w:before="0" w:after="0"/>
              <w:ind w:left="720" w:hanging="288"/>
              <w:rPr>
                <w:rFonts w:ascii="Arial" w:hAnsi="Arial" w:cs="Arial"/>
                <w:b/>
                <w:sz w:val="12"/>
                <w:szCs w:val="12"/>
              </w:rPr>
            </w:pPr>
          </w:p>
          <w:p w14:paraId="16061BF2" w14:textId="77777777" w:rsidR="00725320" w:rsidRPr="005A329F" w:rsidRDefault="00725320" w:rsidP="00460B4D">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Pr="005A329F">
              <w:rPr>
                <w:rFonts w:ascii="Arial" w:hAnsi="Arial" w:cs="Arial"/>
              </w:rPr>
              <w:t xml:space="preserve">Successful e-Order for </w:t>
            </w:r>
            <w:proofErr w:type="spellStart"/>
            <w:r w:rsidRPr="005A329F">
              <w:rPr>
                <w:rFonts w:ascii="Arial" w:hAnsi="Arial" w:cs="Arial"/>
              </w:rPr>
              <w:t>gpi</w:t>
            </w:r>
            <w:proofErr w:type="spellEnd"/>
            <w:r w:rsidRPr="005A329F">
              <w:rPr>
                <w:rFonts w:ascii="Arial" w:hAnsi="Arial" w:cs="Arial"/>
              </w:rPr>
              <w:t xml:space="preserve"> Connector and the related consultancy service</w:t>
            </w:r>
          </w:p>
          <w:p w14:paraId="036ACC8A" w14:textId="77777777" w:rsidR="00725320" w:rsidRPr="005A329F" w:rsidRDefault="00725320" w:rsidP="00460B4D">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Pr="005A329F">
              <w:rPr>
                <w:rFonts w:ascii="Arial" w:hAnsi="Arial" w:cs="Arial"/>
              </w:rPr>
              <w:t>Physical access to customer premises</w:t>
            </w:r>
          </w:p>
          <w:p w14:paraId="33357165" w14:textId="77777777" w:rsidR="00725320" w:rsidRPr="005A329F" w:rsidRDefault="00725320" w:rsidP="00460B4D">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Pr="005A329F">
              <w:rPr>
                <w:rFonts w:ascii="Arial" w:hAnsi="Arial" w:cs="Arial"/>
              </w:rPr>
              <w:t xml:space="preserve">Access to technical staff, </w:t>
            </w:r>
            <w:proofErr w:type="gramStart"/>
            <w:r w:rsidRPr="005A329F">
              <w:rPr>
                <w:rFonts w:ascii="Arial" w:hAnsi="Arial" w:cs="Arial"/>
              </w:rPr>
              <w:t>systems</w:t>
            </w:r>
            <w:proofErr w:type="gramEnd"/>
            <w:r w:rsidRPr="005A329F">
              <w:rPr>
                <w:rFonts w:ascii="Arial" w:hAnsi="Arial" w:cs="Arial"/>
              </w:rPr>
              <w:t xml:space="preserve"> and documentation</w:t>
            </w:r>
          </w:p>
          <w:p w14:paraId="244C106D" w14:textId="77777777" w:rsidR="00725320" w:rsidRDefault="00725320" w:rsidP="00460B4D">
            <w:pPr>
              <w:pStyle w:val="ListBullet"/>
              <w:numPr>
                <w:ilvl w:val="0"/>
                <w:numId w:val="0"/>
              </w:numPr>
              <w:spacing w:before="0" w:after="0"/>
              <w:ind w:left="1440" w:hanging="378"/>
              <w:rPr>
                <w:rFonts w:ascii="Arial" w:hAnsi="Arial" w:cs="Arial"/>
              </w:rPr>
            </w:pPr>
            <w:r w:rsidRPr="005A329F">
              <w:rPr>
                <w:rFonts w:ascii="Arial" w:hAnsi="Arial" w:cs="Arial"/>
                <w:lang w:val="en-US"/>
              </w:rPr>
              <w:t xml:space="preserve">o   </w:t>
            </w:r>
            <w:r w:rsidRPr="005A329F">
              <w:rPr>
                <w:rFonts w:ascii="Arial" w:hAnsi="Arial" w:cs="Arial"/>
              </w:rPr>
              <w:t>System Administrator and PKI security officers are available when consultant is on-site</w:t>
            </w:r>
          </w:p>
          <w:p w14:paraId="151EEC2F" w14:textId="77777777" w:rsidR="00460B4D" w:rsidRPr="00460B4D" w:rsidRDefault="00460B4D" w:rsidP="00460B4D">
            <w:pPr>
              <w:pStyle w:val="ListBullet"/>
              <w:numPr>
                <w:ilvl w:val="0"/>
                <w:numId w:val="0"/>
              </w:numPr>
              <w:spacing w:before="0" w:after="0"/>
              <w:ind w:left="1440" w:hanging="378"/>
              <w:rPr>
                <w:rFonts w:ascii="Arial" w:hAnsi="Arial" w:cs="Arial"/>
                <w:sz w:val="12"/>
                <w:szCs w:val="12"/>
              </w:rPr>
            </w:pPr>
          </w:p>
        </w:tc>
      </w:tr>
      <w:tr w:rsidR="00725320" w:rsidRPr="005A329F" w14:paraId="4D55D83A" w14:textId="77777777" w:rsidTr="00890307">
        <w:trPr>
          <w:trHeight w:val="55"/>
        </w:trPr>
        <w:tc>
          <w:tcPr>
            <w:tcW w:w="1000" w:type="pct"/>
            <w:tcBorders>
              <w:top w:val="single" w:sz="4" w:space="0" w:color="A6A6A6" w:themeColor="background1" w:themeShade="A6"/>
              <w:bottom w:val="single" w:sz="4" w:space="0" w:color="A6A6A6" w:themeColor="background1" w:themeShade="A6"/>
            </w:tcBorders>
            <w:shd w:val="clear" w:color="auto" w:fill="auto"/>
          </w:tcPr>
          <w:p w14:paraId="5DA07DE9" w14:textId="77777777" w:rsidR="00022A1D" w:rsidRPr="00022A1D" w:rsidRDefault="00022A1D" w:rsidP="00022A1D">
            <w:pPr>
              <w:spacing w:before="0" w:after="0"/>
              <w:rPr>
                <w:rFonts w:cs="Arial"/>
                <w:sz w:val="12"/>
                <w:szCs w:val="12"/>
              </w:rPr>
            </w:pPr>
          </w:p>
          <w:p w14:paraId="710B34AD" w14:textId="77777777" w:rsidR="00725320" w:rsidRDefault="00725320" w:rsidP="00022A1D">
            <w:pPr>
              <w:spacing w:before="0" w:after="0"/>
              <w:rPr>
                <w:rFonts w:cs="Arial"/>
                <w:szCs w:val="20"/>
              </w:rPr>
            </w:pPr>
            <w:r w:rsidRPr="005A329F">
              <w:rPr>
                <w:rFonts w:cs="Arial"/>
                <w:szCs w:val="20"/>
              </w:rPr>
              <w:t>Exit Criteria</w:t>
            </w:r>
          </w:p>
          <w:p w14:paraId="55F0B34D" w14:textId="77777777" w:rsidR="00022A1D" w:rsidRPr="00022A1D" w:rsidRDefault="00022A1D" w:rsidP="00022A1D">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14:paraId="0E1B84E4" w14:textId="77777777" w:rsidR="00022A1D" w:rsidRPr="00022A1D" w:rsidRDefault="00022A1D" w:rsidP="00022A1D">
            <w:pPr>
              <w:widowControl w:val="0"/>
              <w:autoSpaceDE w:val="0"/>
              <w:autoSpaceDN w:val="0"/>
              <w:adjustRightInd w:val="0"/>
              <w:spacing w:before="0" w:after="0"/>
              <w:rPr>
                <w:rFonts w:cs="Arial"/>
                <w:sz w:val="12"/>
                <w:szCs w:val="12"/>
                <w:lang w:val="en-US"/>
              </w:rPr>
            </w:pPr>
          </w:p>
          <w:p w14:paraId="50C5D23A" w14:textId="77777777" w:rsidR="00725320" w:rsidRDefault="00725320" w:rsidP="00022A1D">
            <w:pPr>
              <w:widowControl w:val="0"/>
              <w:autoSpaceDE w:val="0"/>
              <w:autoSpaceDN w:val="0"/>
              <w:adjustRightInd w:val="0"/>
              <w:spacing w:before="0" w:after="0"/>
              <w:rPr>
                <w:rFonts w:cs="Arial"/>
                <w:szCs w:val="20"/>
                <w:lang w:val="en-US"/>
              </w:rPr>
            </w:pPr>
            <w:r w:rsidRPr="005A329F">
              <w:rPr>
                <w:rFonts w:cs="Arial"/>
                <w:szCs w:val="20"/>
                <w:lang w:val="en-US"/>
              </w:rPr>
              <w:t xml:space="preserve">Demonstration of successful access to </w:t>
            </w:r>
            <w:proofErr w:type="spellStart"/>
            <w:r w:rsidRPr="005A329F">
              <w:rPr>
                <w:rFonts w:cs="Arial"/>
                <w:szCs w:val="20"/>
                <w:lang w:val="en-US"/>
              </w:rPr>
              <w:t>gpi</w:t>
            </w:r>
            <w:proofErr w:type="spellEnd"/>
            <w:r w:rsidRPr="005A329F">
              <w:rPr>
                <w:rFonts w:cs="Arial"/>
                <w:szCs w:val="20"/>
                <w:lang w:val="en-US"/>
              </w:rPr>
              <w:t xml:space="preserve"> Tracker through </w:t>
            </w:r>
            <w:proofErr w:type="spellStart"/>
            <w:r w:rsidRPr="005A329F">
              <w:rPr>
                <w:rFonts w:cs="Arial"/>
                <w:szCs w:val="20"/>
                <w:lang w:val="en-US"/>
              </w:rPr>
              <w:t>WebAccess</w:t>
            </w:r>
            <w:proofErr w:type="spellEnd"/>
          </w:p>
          <w:p w14:paraId="501EEC23" w14:textId="77777777" w:rsidR="00022A1D" w:rsidRPr="00022A1D" w:rsidRDefault="00022A1D" w:rsidP="00022A1D">
            <w:pPr>
              <w:widowControl w:val="0"/>
              <w:autoSpaceDE w:val="0"/>
              <w:autoSpaceDN w:val="0"/>
              <w:adjustRightInd w:val="0"/>
              <w:spacing w:before="0" w:after="0"/>
              <w:rPr>
                <w:rFonts w:cs="Arial"/>
                <w:sz w:val="12"/>
                <w:szCs w:val="12"/>
              </w:rPr>
            </w:pPr>
          </w:p>
        </w:tc>
      </w:tr>
    </w:tbl>
    <w:p w14:paraId="7154F6EB" w14:textId="77777777" w:rsidR="00A43E94" w:rsidRPr="005A329F" w:rsidRDefault="00A43E94" w:rsidP="00022A1D">
      <w:pPr>
        <w:pStyle w:val="Heading3"/>
        <w:spacing w:before="120" w:after="120"/>
        <w:rPr>
          <w:rFonts w:cs="Arial"/>
          <w:sz w:val="20"/>
          <w:szCs w:val="20"/>
        </w:rPr>
      </w:pPr>
      <w:r w:rsidRPr="005A329F">
        <w:rPr>
          <w:rFonts w:cs="Arial"/>
          <w:sz w:val="20"/>
          <w:szCs w:val="20"/>
        </w:rPr>
        <w:t>Out of the Scope of the Syndicated Onboarding Assistance Services</w:t>
      </w:r>
    </w:p>
    <w:p w14:paraId="63918B02" w14:textId="77777777" w:rsidR="00A43E94" w:rsidRPr="005A329F" w:rsidRDefault="00A43E94" w:rsidP="00A43E94">
      <w:pPr>
        <w:pStyle w:val="CommentText"/>
        <w:spacing w:before="120"/>
        <w:ind w:left="720" w:hanging="270"/>
        <w:rPr>
          <w:rFonts w:ascii="Arial" w:hAnsi="Arial" w:cs="Arial"/>
        </w:rPr>
      </w:pPr>
      <w:r w:rsidRPr="005A329F">
        <w:rPr>
          <w:rFonts w:ascii="Arial" w:hAnsi="Arial" w:cs="Arial"/>
          <w:b/>
        </w:rPr>
        <w:t xml:space="preserve">• </w:t>
      </w:r>
      <w:r w:rsidRPr="005A329F">
        <w:rPr>
          <w:rFonts w:ascii="Arial" w:hAnsi="Arial" w:cs="Arial"/>
        </w:rPr>
        <w:t xml:space="preserve">  The herein described services are delivered within the 6 calendar months following the receipt by SWIFT of the first draft of the Onboarding Questionnaire. Additional services will need to be contracted on a Time &amp; Material basis </w:t>
      </w:r>
      <w:proofErr w:type="gramStart"/>
      <w:r w:rsidRPr="005A329F">
        <w:rPr>
          <w:rFonts w:ascii="Arial" w:hAnsi="Arial" w:cs="Arial"/>
        </w:rPr>
        <w:t>in order to</w:t>
      </w:r>
      <w:proofErr w:type="gramEnd"/>
      <w:r w:rsidRPr="005A329F">
        <w:rPr>
          <w:rFonts w:ascii="Arial" w:hAnsi="Arial" w:cs="Arial"/>
        </w:rPr>
        <w:t xml:space="preserve"> complete projects that will need to be deployed beyond this 6-month period.</w:t>
      </w:r>
    </w:p>
    <w:p w14:paraId="618EAC75" w14:textId="77777777" w:rsidR="00A43E94" w:rsidRPr="005A329F" w:rsidRDefault="00A43E94" w:rsidP="00A43E94">
      <w:pPr>
        <w:pStyle w:val="CommentText"/>
        <w:spacing w:before="120"/>
        <w:ind w:left="720" w:hanging="270"/>
        <w:rPr>
          <w:rFonts w:ascii="Arial" w:hAnsi="Arial" w:cs="Arial"/>
        </w:rPr>
      </w:pPr>
      <w:r w:rsidRPr="005A329F">
        <w:rPr>
          <w:rFonts w:ascii="Arial" w:hAnsi="Arial" w:cs="Arial"/>
          <w:b/>
        </w:rPr>
        <w:t xml:space="preserve">• </w:t>
      </w:r>
      <w:r w:rsidRPr="005A329F">
        <w:rPr>
          <w:rFonts w:ascii="Arial" w:hAnsi="Arial" w:cs="Arial"/>
        </w:rPr>
        <w:t xml:space="preserve">  Extra runs of the Kick-Off Training, on-</w:t>
      </w:r>
      <w:proofErr w:type="gramStart"/>
      <w:r w:rsidRPr="005A329F">
        <w:rPr>
          <w:rFonts w:ascii="Arial" w:hAnsi="Arial" w:cs="Arial"/>
        </w:rPr>
        <w:t>premises</w:t>
      </w:r>
      <w:proofErr w:type="gramEnd"/>
      <w:r w:rsidRPr="005A329F">
        <w:rPr>
          <w:rFonts w:ascii="Arial" w:hAnsi="Arial" w:cs="Arial"/>
        </w:rPr>
        <w:t xml:space="preserve"> and remote Q&amp;A sessions.</w:t>
      </w:r>
    </w:p>
    <w:p w14:paraId="397AF173" w14:textId="77777777" w:rsidR="00A43E94" w:rsidRPr="005A329F" w:rsidRDefault="00A43E94" w:rsidP="00A43E94">
      <w:pPr>
        <w:pStyle w:val="CommentText"/>
        <w:spacing w:before="120"/>
        <w:ind w:left="720" w:hanging="270"/>
        <w:rPr>
          <w:rFonts w:ascii="Arial" w:hAnsi="Arial" w:cs="Arial"/>
        </w:rPr>
      </w:pPr>
      <w:r w:rsidRPr="005A329F">
        <w:rPr>
          <w:rFonts w:ascii="Arial" w:hAnsi="Arial" w:cs="Arial"/>
          <w:b/>
        </w:rPr>
        <w:t xml:space="preserve">• </w:t>
      </w:r>
      <w:r w:rsidRPr="005A329F">
        <w:rPr>
          <w:rFonts w:ascii="Arial" w:hAnsi="Arial" w:cs="Arial"/>
        </w:rPr>
        <w:t xml:space="preserve">  Readiness and Community testing: the </w:t>
      </w:r>
      <w:proofErr w:type="spellStart"/>
      <w:r w:rsidRPr="005A329F">
        <w:rPr>
          <w:rFonts w:ascii="Arial" w:hAnsi="Arial" w:cs="Arial"/>
        </w:rPr>
        <w:t>gpi</w:t>
      </w:r>
      <w:proofErr w:type="spellEnd"/>
      <w:r w:rsidRPr="005A329F">
        <w:rPr>
          <w:rFonts w:ascii="Arial" w:hAnsi="Arial" w:cs="Arial"/>
        </w:rPr>
        <w:t xml:space="preserve"> customer will manage himself any test done with SWIFT and other banks in the test environment, as well as in the Controlled Live Usage phase.</w:t>
      </w:r>
    </w:p>
    <w:p w14:paraId="3C8DA6AA" w14:textId="77777777" w:rsidR="00A43E94" w:rsidRPr="005A329F" w:rsidRDefault="00A43E94" w:rsidP="00A43E94">
      <w:pPr>
        <w:pStyle w:val="CommentText"/>
        <w:spacing w:before="120"/>
        <w:ind w:left="720" w:hanging="270"/>
        <w:rPr>
          <w:rFonts w:ascii="Arial" w:hAnsi="Arial" w:cs="Arial"/>
        </w:rPr>
      </w:pPr>
      <w:r w:rsidRPr="005A329F">
        <w:rPr>
          <w:rFonts w:ascii="Arial" w:hAnsi="Arial" w:cs="Arial"/>
          <w:b/>
        </w:rPr>
        <w:t xml:space="preserve">• </w:t>
      </w:r>
      <w:r w:rsidRPr="005A329F">
        <w:rPr>
          <w:rFonts w:ascii="Arial" w:hAnsi="Arial" w:cs="Arial"/>
        </w:rPr>
        <w:t xml:space="preserve">  Support and services related to the deployment and configuration of the Connector for SWIFT </w:t>
      </w:r>
      <w:proofErr w:type="spellStart"/>
      <w:r w:rsidRPr="005A329F">
        <w:rPr>
          <w:rFonts w:ascii="Arial" w:hAnsi="Arial" w:cs="Arial"/>
        </w:rPr>
        <w:t>gpi</w:t>
      </w:r>
      <w:proofErr w:type="spellEnd"/>
      <w:r w:rsidRPr="005A329F">
        <w:rPr>
          <w:rFonts w:ascii="Arial" w:hAnsi="Arial" w:cs="Arial"/>
        </w:rPr>
        <w:t xml:space="preserve"> used to connect to the </w:t>
      </w:r>
      <w:proofErr w:type="spellStart"/>
      <w:r w:rsidRPr="005A329F">
        <w:rPr>
          <w:rFonts w:ascii="Arial" w:hAnsi="Arial" w:cs="Arial"/>
        </w:rPr>
        <w:t>gpi</w:t>
      </w:r>
      <w:proofErr w:type="spellEnd"/>
      <w:r w:rsidRPr="005A329F">
        <w:rPr>
          <w:rFonts w:ascii="Arial" w:hAnsi="Arial" w:cs="Arial"/>
        </w:rPr>
        <w:t xml:space="preserve"> Tracker via APIs. Explanations on the Tracker APIs, how to secure the API flow from the back-office, how to achieve resilience of the bank’s API service. The API service requires the customer to order the standard onboarding assistance and discuss the Connector onboarding pack with the Account Manager.</w:t>
      </w:r>
    </w:p>
    <w:p w14:paraId="213F9217" w14:textId="77777777" w:rsidR="00A43E94" w:rsidRPr="005A329F" w:rsidRDefault="00A43E94" w:rsidP="00A43E94">
      <w:pPr>
        <w:pStyle w:val="CommentText"/>
        <w:spacing w:before="120"/>
        <w:ind w:left="720" w:hanging="270"/>
        <w:rPr>
          <w:rFonts w:ascii="Arial" w:hAnsi="Arial" w:cs="Arial"/>
        </w:rPr>
      </w:pPr>
      <w:r w:rsidRPr="005A329F">
        <w:rPr>
          <w:rFonts w:ascii="Arial" w:hAnsi="Arial" w:cs="Arial"/>
          <w:b/>
        </w:rPr>
        <w:t xml:space="preserve">• </w:t>
      </w:r>
      <w:r w:rsidRPr="005A329F">
        <w:rPr>
          <w:rFonts w:ascii="Arial" w:hAnsi="Arial" w:cs="Arial"/>
        </w:rPr>
        <w:t xml:space="preserve">  Except for the Test Catalogue, no </w:t>
      </w:r>
      <w:proofErr w:type="spellStart"/>
      <w:r w:rsidRPr="005A329F">
        <w:rPr>
          <w:rFonts w:ascii="Arial" w:hAnsi="Arial" w:cs="Arial"/>
        </w:rPr>
        <w:t>gpi</w:t>
      </w:r>
      <w:proofErr w:type="spellEnd"/>
      <w:r w:rsidRPr="005A329F">
        <w:rPr>
          <w:rFonts w:ascii="Arial" w:hAnsi="Arial" w:cs="Arial"/>
        </w:rPr>
        <w:t xml:space="preserve"> customer-specific documents (</w:t>
      </w:r>
      <w:proofErr w:type="gramStart"/>
      <w:r w:rsidRPr="005A329F">
        <w:rPr>
          <w:rFonts w:ascii="Arial" w:hAnsi="Arial" w:cs="Arial"/>
        </w:rPr>
        <w:t>e.g.</w:t>
      </w:r>
      <w:proofErr w:type="gramEnd"/>
      <w:r w:rsidRPr="005A329F">
        <w:rPr>
          <w:rFonts w:ascii="Arial" w:hAnsi="Arial" w:cs="Arial"/>
        </w:rPr>
        <w:t xml:space="preserve"> architecture or design artefact, bank internal governance) will be produced or reviewed.</w:t>
      </w:r>
    </w:p>
    <w:p w14:paraId="1ED43707" w14:textId="77777777" w:rsidR="00A43E94" w:rsidRPr="005A329F" w:rsidRDefault="00A43E94" w:rsidP="00A43E94">
      <w:pPr>
        <w:pStyle w:val="CommentText"/>
        <w:spacing w:before="120"/>
        <w:ind w:left="720" w:hanging="270"/>
        <w:rPr>
          <w:rFonts w:ascii="Arial" w:hAnsi="Arial" w:cs="Arial"/>
        </w:rPr>
      </w:pPr>
      <w:r w:rsidRPr="005A329F">
        <w:rPr>
          <w:rFonts w:ascii="Arial" w:hAnsi="Arial" w:cs="Arial"/>
          <w:b/>
        </w:rPr>
        <w:t xml:space="preserve">• </w:t>
      </w:r>
      <w:r w:rsidRPr="005A329F">
        <w:rPr>
          <w:rFonts w:ascii="Arial" w:hAnsi="Arial" w:cs="Arial"/>
        </w:rPr>
        <w:t xml:space="preserve">  Technical questions related to provisioning, connectivity setup, RMA setup, … should be addressed to SWIFT Support using the standard processes.</w:t>
      </w:r>
    </w:p>
    <w:p w14:paraId="4E4FC3A3" w14:textId="77777777" w:rsidR="00A43E94" w:rsidRPr="005A329F" w:rsidRDefault="00A43E94" w:rsidP="00A43E94">
      <w:pPr>
        <w:pStyle w:val="CommentText"/>
        <w:spacing w:before="120"/>
        <w:ind w:left="720" w:hanging="270"/>
        <w:rPr>
          <w:rFonts w:ascii="Arial" w:hAnsi="Arial" w:cs="Arial"/>
        </w:rPr>
      </w:pPr>
      <w:r w:rsidRPr="005A329F">
        <w:rPr>
          <w:rFonts w:ascii="Arial" w:hAnsi="Arial" w:cs="Arial"/>
          <w:b/>
        </w:rPr>
        <w:t xml:space="preserve">• </w:t>
      </w:r>
      <w:r w:rsidRPr="005A329F">
        <w:rPr>
          <w:rFonts w:ascii="Arial" w:hAnsi="Arial" w:cs="Arial"/>
        </w:rPr>
        <w:t xml:space="preserve">  In case the customer relies on a vendor application to manage payments, it is the </w:t>
      </w:r>
      <w:proofErr w:type="spellStart"/>
      <w:r w:rsidRPr="005A329F">
        <w:rPr>
          <w:rFonts w:ascii="Arial" w:hAnsi="Arial" w:cs="Arial"/>
        </w:rPr>
        <w:t>gpi</w:t>
      </w:r>
      <w:proofErr w:type="spellEnd"/>
      <w:r w:rsidRPr="005A329F">
        <w:rPr>
          <w:rFonts w:ascii="Arial" w:hAnsi="Arial" w:cs="Arial"/>
        </w:rPr>
        <w:t xml:space="preserve"> customer’s responsibility to liaise with its vendor(s) and provide them with </w:t>
      </w:r>
      <w:proofErr w:type="spellStart"/>
      <w:r w:rsidRPr="005A329F">
        <w:rPr>
          <w:rFonts w:ascii="Arial" w:hAnsi="Arial" w:cs="Arial"/>
        </w:rPr>
        <w:t>gpi</w:t>
      </w:r>
      <w:proofErr w:type="spellEnd"/>
      <w:r w:rsidRPr="005A329F">
        <w:rPr>
          <w:rFonts w:ascii="Arial" w:hAnsi="Arial" w:cs="Arial"/>
        </w:rPr>
        <w:t xml:space="preserve"> information. Queries from the vendor(s) can be handled jointly by the </w:t>
      </w:r>
      <w:proofErr w:type="spellStart"/>
      <w:r w:rsidRPr="005A329F">
        <w:rPr>
          <w:rFonts w:ascii="Arial" w:hAnsi="Arial" w:cs="Arial"/>
        </w:rPr>
        <w:t>gpi</w:t>
      </w:r>
      <w:proofErr w:type="spellEnd"/>
      <w:r w:rsidRPr="005A329F">
        <w:rPr>
          <w:rFonts w:ascii="Arial" w:hAnsi="Arial" w:cs="Arial"/>
        </w:rPr>
        <w:t xml:space="preserve"> customer and SWIFT but will be channelled through the </w:t>
      </w:r>
      <w:proofErr w:type="spellStart"/>
      <w:r w:rsidRPr="005A329F">
        <w:rPr>
          <w:rFonts w:ascii="Arial" w:hAnsi="Arial" w:cs="Arial"/>
        </w:rPr>
        <w:t>gpi</w:t>
      </w:r>
      <w:proofErr w:type="spellEnd"/>
      <w:r w:rsidRPr="005A329F">
        <w:rPr>
          <w:rFonts w:ascii="Arial" w:hAnsi="Arial" w:cs="Arial"/>
        </w:rPr>
        <w:t xml:space="preserve"> customer.</w:t>
      </w:r>
    </w:p>
    <w:p w14:paraId="6511119D" w14:textId="77777777" w:rsidR="00A43E94" w:rsidRPr="005A329F" w:rsidRDefault="00A43E94" w:rsidP="00A43E94">
      <w:pPr>
        <w:pStyle w:val="CommentText"/>
        <w:spacing w:before="120"/>
        <w:ind w:left="720" w:hanging="270"/>
        <w:rPr>
          <w:rFonts w:ascii="Arial" w:hAnsi="Arial" w:cs="Arial"/>
        </w:rPr>
      </w:pPr>
      <w:r w:rsidRPr="005A329F">
        <w:rPr>
          <w:rFonts w:ascii="Arial" w:hAnsi="Arial" w:cs="Arial"/>
          <w:b/>
        </w:rPr>
        <w:t xml:space="preserve">• </w:t>
      </w:r>
      <w:r w:rsidRPr="005A329F">
        <w:rPr>
          <w:rFonts w:ascii="Arial" w:hAnsi="Arial" w:cs="Arial"/>
        </w:rPr>
        <w:t xml:space="preserve">  Any language translation services</w:t>
      </w:r>
    </w:p>
    <w:p w14:paraId="5ADDA639" w14:textId="77777777" w:rsidR="00A43E94" w:rsidRPr="005A329F" w:rsidRDefault="00A43E94" w:rsidP="00890307">
      <w:pPr>
        <w:pStyle w:val="Heading4"/>
      </w:pPr>
      <w:r w:rsidRPr="005A329F">
        <w:lastRenderedPageBreak/>
        <w:t>Additional Optional Assistance Services</w:t>
      </w:r>
    </w:p>
    <w:p w14:paraId="043ED205" w14:textId="77777777" w:rsidR="00A43E94" w:rsidRDefault="00A43E94" w:rsidP="00022A1D">
      <w:pPr>
        <w:spacing w:after="0"/>
        <w:rPr>
          <w:rFonts w:cs="Arial"/>
        </w:rPr>
      </w:pPr>
      <w:r w:rsidRPr="005A329F">
        <w:rPr>
          <w:rFonts w:cs="Arial"/>
        </w:rPr>
        <w:t xml:space="preserve">SWIFT is happy to provide additional optional services, subject to a separate service proposal, </w:t>
      </w:r>
      <w:proofErr w:type="gramStart"/>
      <w:r w:rsidRPr="005A329F">
        <w:rPr>
          <w:rFonts w:cs="Arial"/>
        </w:rPr>
        <w:t>in order to</w:t>
      </w:r>
      <w:proofErr w:type="gramEnd"/>
      <w:r w:rsidRPr="005A329F">
        <w:rPr>
          <w:rFonts w:cs="Arial"/>
        </w:rPr>
        <w:t xml:space="preserve"> best support the </w:t>
      </w:r>
      <w:proofErr w:type="spellStart"/>
      <w:r w:rsidRPr="005A329F">
        <w:rPr>
          <w:rFonts w:cs="Arial"/>
        </w:rPr>
        <w:t>gpi</w:t>
      </w:r>
      <w:proofErr w:type="spellEnd"/>
      <w:r w:rsidRPr="005A329F">
        <w:rPr>
          <w:rFonts w:cs="Arial"/>
        </w:rPr>
        <w:t xml:space="preserve"> customer in its </w:t>
      </w:r>
      <w:proofErr w:type="spellStart"/>
      <w:r w:rsidRPr="005A329F">
        <w:rPr>
          <w:rFonts w:cs="Arial"/>
        </w:rPr>
        <w:t>gpi</w:t>
      </w:r>
      <w:proofErr w:type="spellEnd"/>
      <w:r w:rsidRPr="005A329F">
        <w:rPr>
          <w:rFonts w:cs="Arial"/>
        </w:rPr>
        <w:t xml:space="preserve"> implementation project. Typical extra services may include:</w:t>
      </w:r>
    </w:p>
    <w:p w14:paraId="790BC036" w14:textId="77777777" w:rsidR="00022A1D" w:rsidRPr="00022A1D" w:rsidRDefault="00022A1D" w:rsidP="00022A1D">
      <w:pPr>
        <w:spacing w:before="0" w:after="0"/>
        <w:rPr>
          <w:rFonts w:cs="Arial"/>
          <w:sz w:val="12"/>
          <w:szCs w:val="12"/>
        </w:rPr>
      </w:pPr>
    </w:p>
    <w:p w14:paraId="52D9D2E0" w14:textId="77777777" w:rsidR="00A43E94" w:rsidRDefault="00A43E94" w:rsidP="00022A1D">
      <w:pPr>
        <w:pStyle w:val="ListParagraph"/>
        <w:spacing w:before="0" w:after="0"/>
        <w:ind w:left="360" w:hanging="270"/>
        <w:rPr>
          <w:rFonts w:cs="Arial"/>
        </w:rPr>
      </w:pPr>
      <w:r w:rsidRPr="005A329F">
        <w:rPr>
          <w:rFonts w:cs="Arial"/>
          <w:b/>
        </w:rPr>
        <w:t xml:space="preserve">• </w:t>
      </w:r>
      <w:r w:rsidRPr="005A329F">
        <w:rPr>
          <w:rFonts w:cs="Arial"/>
        </w:rPr>
        <w:t xml:space="preserve">  Detailed </w:t>
      </w:r>
      <w:proofErr w:type="spellStart"/>
      <w:r w:rsidRPr="005A329F">
        <w:rPr>
          <w:rFonts w:cs="Arial"/>
        </w:rPr>
        <w:t>gpi</w:t>
      </w:r>
      <w:proofErr w:type="spellEnd"/>
      <w:r w:rsidRPr="005A329F">
        <w:rPr>
          <w:rFonts w:cs="Arial"/>
        </w:rPr>
        <w:t xml:space="preserve"> impact assessment with active contribution from SWIFT to the </w:t>
      </w:r>
      <w:proofErr w:type="spellStart"/>
      <w:r w:rsidRPr="005A329F">
        <w:rPr>
          <w:rFonts w:cs="Arial"/>
        </w:rPr>
        <w:t>gpi</w:t>
      </w:r>
      <w:proofErr w:type="spellEnd"/>
      <w:r w:rsidRPr="005A329F">
        <w:rPr>
          <w:rFonts w:cs="Arial"/>
        </w:rPr>
        <w:t xml:space="preserve"> customer’s requirements gathering and impact analysis on its systems and processes, including customer-specific deliverable(s). Helps a customer understand where changes need to be conducted for </w:t>
      </w:r>
      <w:proofErr w:type="spellStart"/>
      <w:r w:rsidRPr="005A329F">
        <w:rPr>
          <w:rFonts w:cs="Arial"/>
        </w:rPr>
        <w:t>gpi</w:t>
      </w:r>
      <w:proofErr w:type="spellEnd"/>
      <w:r w:rsidRPr="005A329F">
        <w:rPr>
          <w:rFonts w:cs="Arial"/>
        </w:rPr>
        <w:t xml:space="preserve"> and, to some </w:t>
      </w:r>
      <w:proofErr w:type="spellStart"/>
      <w:r w:rsidRPr="005A329F">
        <w:rPr>
          <w:rFonts w:cs="Arial"/>
        </w:rPr>
        <w:t>extend</w:t>
      </w:r>
      <w:proofErr w:type="spellEnd"/>
      <w:r w:rsidRPr="005A329F">
        <w:rPr>
          <w:rFonts w:cs="Arial"/>
        </w:rPr>
        <w:t xml:space="preserve">, support the elaboration of an exhaustive business case for </w:t>
      </w:r>
      <w:proofErr w:type="spellStart"/>
      <w:r w:rsidRPr="005A329F">
        <w:rPr>
          <w:rFonts w:cs="Arial"/>
        </w:rPr>
        <w:t>gpi</w:t>
      </w:r>
      <w:proofErr w:type="spellEnd"/>
      <w:r w:rsidRPr="005A329F">
        <w:rPr>
          <w:rFonts w:cs="Arial"/>
        </w:rPr>
        <w:t xml:space="preserve">. Perform a </w:t>
      </w:r>
      <w:proofErr w:type="spellStart"/>
      <w:r w:rsidRPr="005A329F">
        <w:rPr>
          <w:rFonts w:cs="Arial"/>
        </w:rPr>
        <w:t>gpi</w:t>
      </w:r>
      <w:proofErr w:type="spellEnd"/>
      <w:r w:rsidRPr="005A329F">
        <w:rPr>
          <w:rFonts w:cs="Arial"/>
        </w:rPr>
        <w:t xml:space="preserve"> Message Specifications Review that defines not only how proprietary messages are mapped to the </w:t>
      </w:r>
      <w:proofErr w:type="spellStart"/>
      <w:r w:rsidRPr="005A329F">
        <w:rPr>
          <w:rFonts w:cs="Arial"/>
        </w:rPr>
        <w:t>gpi</w:t>
      </w:r>
      <w:proofErr w:type="spellEnd"/>
      <w:r w:rsidRPr="005A329F">
        <w:rPr>
          <w:rFonts w:cs="Arial"/>
        </w:rPr>
        <w:t xml:space="preserve"> requirements but also validates that any flaw can be addressed earlier and cheaper before the implementation.</w:t>
      </w:r>
    </w:p>
    <w:p w14:paraId="097BAD93" w14:textId="77777777" w:rsidR="008B569D" w:rsidRPr="00792CC1" w:rsidRDefault="008B569D" w:rsidP="00022A1D">
      <w:pPr>
        <w:pStyle w:val="ListParagraph"/>
        <w:spacing w:before="0" w:after="0"/>
        <w:ind w:left="360" w:hanging="270"/>
        <w:rPr>
          <w:rFonts w:cs="Arial"/>
          <w:sz w:val="12"/>
        </w:rPr>
      </w:pPr>
    </w:p>
    <w:p w14:paraId="68BE9DD7" w14:textId="77777777" w:rsidR="00A43E94" w:rsidRDefault="00A43E94" w:rsidP="00022A1D">
      <w:pPr>
        <w:pStyle w:val="ListParagraph"/>
        <w:spacing w:before="0" w:after="0"/>
        <w:ind w:left="360" w:hanging="270"/>
        <w:rPr>
          <w:rFonts w:cs="Arial"/>
        </w:rPr>
      </w:pPr>
      <w:r w:rsidRPr="005A329F">
        <w:rPr>
          <w:rFonts w:cs="Arial"/>
          <w:b/>
        </w:rPr>
        <w:t xml:space="preserve">• </w:t>
      </w:r>
      <w:r w:rsidRPr="005A329F">
        <w:rPr>
          <w:rFonts w:cs="Arial"/>
        </w:rPr>
        <w:t xml:space="preserve">  Business Intelligence services organised around (</w:t>
      </w:r>
      <w:proofErr w:type="spellStart"/>
      <w:r w:rsidRPr="005A329F">
        <w:rPr>
          <w:rFonts w:cs="Arial"/>
        </w:rPr>
        <w:t>i</w:t>
      </w:r>
      <w:proofErr w:type="spellEnd"/>
      <w:r w:rsidRPr="005A329F">
        <w:rPr>
          <w:rFonts w:cs="Arial"/>
        </w:rPr>
        <w:t xml:space="preserve">) support </w:t>
      </w:r>
      <w:proofErr w:type="spellStart"/>
      <w:r w:rsidRPr="005A329F">
        <w:rPr>
          <w:rFonts w:cs="Arial"/>
        </w:rPr>
        <w:t>gpi</w:t>
      </w:r>
      <w:proofErr w:type="spellEnd"/>
      <w:r w:rsidRPr="005A329F">
        <w:rPr>
          <w:rFonts w:cs="Arial"/>
        </w:rPr>
        <w:t xml:space="preserve"> business case and prioritise roll out strategy, (ii) develop </w:t>
      </w:r>
      <w:proofErr w:type="spellStart"/>
      <w:r w:rsidRPr="005A329F">
        <w:rPr>
          <w:rFonts w:cs="Arial"/>
        </w:rPr>
        <w:t>gpi</w:t>
      </w:r>
      <w:proofErr w:type="spellEnd"/>
      <w:r w:rsidRPr="005A329F">
        <w:rPr>
          <w:rFonts w:cs="Arial"/>
        </w:rPr>
        <w:t xml:space="preserve"> traffic and improve the quality of </w:t>
      </w:r>
      <w:proofErr w:type="spellStart"/>
      <w:r w:rsidRPr="005A329F">
        <w:rPr>
          <w:rFonts w:cs="Arial"/>
        </w:rPr>
        <w:t>gpi</w:t>
      </w:r>
      <w:proofErr w:type="spellEnd"/>
      <w:r w:rsidRPr="005A329F">
        <w:rPr>
          <w:rFonts w:cs="Arial"/>
        </w:rPr>
        <w:t xml:space="preserve"> flows, (iii) identify business opportunities and steer strategy, (iv) understand and gain maximum value from </w:t>
      </w:r>
      <w:proofErr w:type="spellStart"/>
      <w:r w:rsidRPr="005A329F">
        <w:rPr>
          <w:rFonts w:cs="Arial"/>
        </w:rPr>
        <w:t>gpi</w:t>
      </w:r>
      <w:proofErr w:type="spellEnd"/>
      <w:r w:rsidRPr="005A329F">
        <w:rPr>
          <w:rFonts w:cs="Arial"/>
        </w:rPr>
        <w:t xml:space="preserve"> Observer Analytics through tailored and multi-channel on-boarding services.</w:t>
      </w:r>
    </w:p>
    <w:p w14:paraId="73BA3F35" w14:textId="77777777" w:rsidR="00792CC1" w:rsidRPr="00792CC1" w:rsidRDefault="00792CC1" w:rsidP="00022A1D">
      <w:pPr>
        <w:pStyle w:val="ListParagraph"/>
        <w:spacing w:before="0" w:after="0"/>
        <w:ind w:left="360" w:hanging="270"/>
        <w:rPr>
          <w:rFonts w:cs="Arial"/>
          <w:sz w:val="12"/>
        </w:rPr>
      </w:pPr>
    </w:p>
    <w:p w14:paraId="4B17C8FE" w14:textId="77777777" w:rsidR="00A43E94" w:rsidRDefault="00A43E94" w:rsidP="00022A1D">
      <w:pPr>
        <w:pStyle w:val="ListParagraph"/>
        <w:spacing w:before="0" w:after="0"/>
        <w:ind w:left="360" w:hanging="270"/>
        <w:rPr>
          <w:rFonts w:cs="Arial"/>
        </w:rPr>
      </w:pPr>
      <w:r w:rsidRPr="005A329F">
        <w:rPr>
          <w:rFonts w:cs="Arial"/>
          <w:b/>
        </w:rPr>
        <w:t xml:space="preserve">• </w:t>
      </w:r>
      <w:r w:rsidRPr="005A329F">
        <w:rPr>
          <w:rFonts w:cs="Arial"/>
        </w:rPr>
        <w:t xml:space="preserve">  </w:t>
      </w:r>
      <w:proofErr w:type="spellStart"/>
      <w:r w:rsidRPr="005A329F">
        <w:rPr>
          <w:rFonts w:cs="Arial"/>
        </w:rPr>
        <w:t>gpi</w:t>
      </w:r>
      <w:proofErr w:type="spellEnd"/>
      <w:r w:rsidRPr="005A329F">
        <w:rPr>
          <w:rFonts w:cs="Arial"/>
        </w:rPr>
        <w:t xml:space="preserve"> test strategy and execution with active contribution from SWIFT to the definition, </w:t>
      </w:r>
      <w:proofErr w:type="gramStart"/>
      <w:r w:rsidRPr="005A329F">
        <w:rPr>
          <w:rFonts w:cs="Arial"/>
        </w:rPr>
        <w:t>organization</w:t>
      </w:r>
      <w:proofErr w:type="gramEnd"/>
      <w:r w:rsidRPr="005A329F">
        <w:rPr>
          <w:rFonts w:cs="Arial"/>
        </w:rPr>
        <w:t xml:space="preserve"> and execution of end-to-end testing activities of the </w:t>
      </w:r>
      <w:proofErr w:type="spellStart"/>
      <w:r w:rsidRPr="005A329F">
        <w:rPr>
          <w:rFonts w:cs="Arial"/>
        </w:rPr>
        <w:t>gpi</w:t>
      </w:r>
      <w:proofErr w:type="spellEnd"/>
      <w:r w:rsidRPr="005A329F">
        <w:rPr>
          <w:rFonts w:cs="Arial"/>
        </w:rPr>
        <w:t xml:space="preserve"> customer – from unit testing up to readiness testing with SWIFT</w:t>
      </w:r>
    </w:p>
    <w:p w14:paraId="6A86921C" w14:textId="77777777" w:rsidR="00792CC1" w:rsidRPr="00792CC1" w:rsidRDefault="00792CC1" w:rsidP="00022A1D">
      <w:pPr>
        <w:pStyle w:val="ListParagraph"/>
        <w:spacing w:before="0" w:after="0"/>
        <w:ind w:left="360" w:hanging="270"/>
        <w:rPr>
          <w:rFonts w:cs="Arial"/>
          <w:sz w:val="12"/>
        </w:rPr>
      </w:pPr>
    </w:p>
    <w:p w14:paraId="47A03435" w14:textId="77777777" w:rsidR="00A43E94" w:rsidRDefault="00A43E94" w:rsidP="00022A1D">
      <w:pPr>
        <w:pStyle w:val="ListParagraph"/>
        <w:spacing w:before="0" w:after="0"/>
        <w:ind w:left="360" w:hanging="270"/>
        <w:rPr>
          <w:rFonts w:cs="Arial"/>
        </w:rPr>
      </w:pPr>
      <w:r w:rsidRPr="005A329F">
        <w:rPr>
          <w:rFonts w:cs="Arial"/>
          <w:b/>
        </w:rPr>
        <w:t xml:space="preserve">• </w:t>
      </w:r>
      <w:r w:rsidRPr="005A329F">
        <w:rPr>
          <w:rFonts w:cs="Arial"/>
        </w:rPr>
        <w:t xml:space="preserve">  </w:t>
      </w:r>
      <w:proofErr w:type="spellStart"/>
      <w:r w:rsidRPr="005A329F">
        <w:rPr>
          <w:rFonts w:cs="Arial"/>
        </w:rPr>
        <w:t>gpi</w:t>
      </w:r>
      <w:proofErr w:type="spellEnd"/>
      <w:r w:rsidRPr="005A329F">
        <w:rPr>
          <w:rFonts w:cs="Arial"/>
        </w:rPr>
        <w:t xml:space="preserve"> solution design to help the </w:t>
      </w:r>
      <w:proofErr w:type="spellStart"/>
      <w:r w:rsidRPr="005A329F">
        <w:rPr>
          <w:rFonts w:cs="Arial"/>
        </w:rPr>
        <w:t>gpi</w:t>
      </w:r>
      <w:proofErr w:type="spellEnd"/>
      <w:r w:rsidRPr="005A329F">
        <w:rPr>
          <w:rFonts w:cs="Arial"/>
        </w:rPr>
        <w:t xml:space="preserve"> customer design the internal solution making the most out of the </w:t>
      </w:r>
      <w:proofErr w:type="spellStart"/>
      <w:r w:rsidRPr="005A329F">
        <w:rPr>
          <w:rFonts w:cs="Arial"/>
        </w:rPr>
        <w:t>gpi</w:t>
      </w:r>
      <w:proofErr w:type="spellEnd"/>
      <w:r w:rsidRPr="005A329F">
        <w:rPr>
          <w:rFonts w:cs="Arial"/>
        </w:rPr>
        <w:t xml:space="preserve"> product suite</w:t>
      </w:r>
    </w:p>
    <w:p w14:paraId="67FFAEA4" w14:textId="77777777" w:rsidR="00792CC1" w:rsidRPr="00792CC1" w:rsidRDefault="00792CC1" w:rsidP="00022A1D">
      <w:pPr>
        <w:pStyle w:val="ListParagraph"/>
        <w:spacing w:before="0" w:after="0"/>
        <w:ind w:left="360" w:hanging="270"/>
        <w:rPr>
          <w:rFonts w:cs="Arial"/>
          <w:sz w:val="12"/>
        </w:rPr>
      </w:pPr>
    </w:p>
    <w:p w14:paraId="56DBBE2A" w14:textId="77777777" w:rsidR="00A43E94" w:rsidRDefault="00A43E94" w:rsidP="00022A1D">
      <w:pPr>
        <w:pStyle w:val="ListParagraph"/>
        <w:spacing w:before="0" w:after="0"/>
        <w:ind w:left="360" w:hanging="270"/>
        <w:rPr>
          <w:rFonts w:cs="Arial"/>
        </w:rPr>
      </w:pPr>
      <w:r w:rsidRPr="005A329F">
        <w:rPr>
          <w:rFonts w:cs="Arial"/>
          <w:b/>
        </w:rPr>
        <w:t xml:space="preserve">• </w:t>
      </w:r>
      <w:r w:rsidRPr="005A329F">
        <w:rPr>
          <w:rFonts w:cs="Arial"/>
        </w:rPr>
        <w:t xml:space="preserve">  Integration of </w:t>
      </w:r>
      <w:proofErr w:type="spellStart"/>
      <w:r w:rsidRPr="005A329F">
        <w:rPr>
          <w:rFonts w:cs="Arial"/>
        </w:rPr>
        <w:t>gpi</w:t>
      </w:r>
      <w:proofErr w:type="spellEnd"/>
      <w:r w:rsidRPr="005A329F">
        <w:rPr>
          <w:rFonts w:cs="Arial"/>
        </w:rPr>
        <w:t xml:space="preserve"> flows and product suite within the </w:t>
      </w:r>
      <w:proofErr w:type="spellStart"/>
      <w:r w:rsidRPr="005A329F">
        <w:rPr>
          <w:rFonts w:cs="Arial"/>
        </w:rPr>
        <w:t>gpi</w:t>
      </w:r>
      <w:proofErr w:type="spellEnd"/>
      <w:r w:rsidRPr="005A329F">
        <w:rPr>
          <w:rFonts w:cs="Arial"/>
        </w:rPr>
        <w:t xml:space="preserve"> customer’s application environment using SWIFT integration offering, including API to the Tracker</w:t>
      </w:r>
    </w:p>
    <w:p w14:paraId="471B4360" w14:textId="77777777" w:rsidR="00792CC1" w:rsidRPr="00792CC1" w:rsidRDefault="00792CC1" w:rsidP="00022A1D">
      <w:pPr>
        <w:pStyle w:val="ListParagraph"/>
        <w:spacing w:before="0" w:after="0"/>
        <w:ind w:left="360" w:hanging="270"/>
        <w:rPr>
          <w:rFonts w:cs="Arial"/>
          <w:sz w:val="12"/>
        </w:rPr>
      </w:pPr>
    </w:p>
    <w:p w14:paraId="7BF485D9" w14:textId="77777777" w:rsidR="005A329F" w:rsidRDefault="00A43E94" w:rsidP="00022A1D">
      <w:pPr>
        <w:spacing w:before="0" w:after="0"/>
        <w:rPr>
          <w:rFonts w:cs="Arial"/>
        </w:rPr>
      </w:pPr>
      <w:r w:rsidRPr="005A329F">
        <w:rPr>
          <w:rFonts w:cs="Arial"/>
        </w:rPr>
        <w:t>Those additional optional services will have to be contracted separately on a time &amp; material basis. For more information, please contact your SWIFT Account Manager.</w:t>
      </w:r>
      <w:r w:rsidR="005A329F">
        <w:rPr>
          <w:rFonts w:cs="Arial"/>
        </w:rPr>
        <w:br w:type="page"/>
      </w:r>
    </w:p>
    <w:p w14:paraId="6EBFDD13" w14:textId="77777777" w:rsidR="00A43E94" w:rsidRPr="005A329F" w:rsidRDefault="005A329F" w:rsidP="005A329F">
      <w:pPr>
        <w:pStyle w:val="Heading2"/>
        <w:spacing w:before="0" w:after="120"/>
        <w:rPr>
          <w:rFonts w:cs="Arial"/>
          <w:b w:val="0"/>
        </w:rPr>
      </w:pPr>
      <w:r w:rsidRPr="005A329F">
        <w:rPr>
          <w:rFonts w:cs="Arial"/>
          <w:b w:val="0"/>
        </w:rPr>
        <w:lastRenderedPageBreak/>
        <w:t>Financial proposal</w:t>
      </w:r>
    </w:p>
    <w:p w14:paraId="51911CDC" w14:textId="77777777" w:rsidR="005A329F" w:rsidRPr="005A329F" w:rsidRDefault="005A329F" w:rsidP="005A329F">
      <w:pPr>
        <w:rPr>
          <w:rFonts w:cs="Arial"/>
        </w:rPr>
      </w:pPr>
      <w:r w:rsidRPr="005A329F">
        <w:rPr>
          <w:rFonts w:cs="Arial"/>
        </w:rPr>
        <w:t>For reference to the pricing details, please see the SWIFT Quotation.</w:t>
      </w:r>
    </w:p>
    <w:p w14:paraId="470D009C" w14:textId="77777777" w:rsidR="005A329F" w:rsidRPr="005A329F" w:rsidRDefault="005A329F" w:rsidP="005A329F">
      <w:pPr>
        <w:pStyle w:val="Heading3"/>
        <w:spacing w:before="120" w:after="120"/>
        <w:rPr>
          <w:rFonts w:cs="Arial"/>
          <w:sz w:val="20"/>
          <w:szCs w:val="20"/>
        </w:rPr>
      </w:pPr>
      <w:r w:rsidRPr="005A329F">
        <w:rPr>
          <w:rFonts w:cs="Arial"/>
          <w:sz w:val="20"/>
          <w:szCs w:val="20"/>
        </w:rPr>
        <w:t>Supplemental Charges</w:t>
      </w:r>
    </w:p>
    <w:p w14:paraId="58DD2E99" w14:textId="77777777" w:rsidR="005A329F" w:rsidRPr="005A329F" w:rsidRDefault="005A329F" w:rsidP="00022A1D">
      <w:pPr>
        <w:rPr>
          <w:rFonts w:cs="Arial"/>
        </w:rPr>
      </w:pPr>
      <w:r w:rsidRPr="005A329F">
        <w:rPr>
          <w:rFonts w:cs="Arial"/>
        </w:rPr>
        <w:t>SWIFT will appoint an Onboarding manager to this project.</w:t>
      </w:r>
    </w:p>
    <w:p w14:paraId="385179D3" w14:textId="70D3BD80" w:rsidR="005A329F" w:rsidRDefault="005A329F" w:rsidP="00022A1D">
      <w:pPr>
        <w:spacing w:after="0"/>
        <w:rPr>
          <w:rFonts w:cs="Arial"/>
        </w:rPr>
      </w:pPr>
      <w:r w:rsidRPr="005A329F">
        <w:rPr>
          <w:rFonts w:cs="Arial"/>
        </w:rPr>
        <w:t xml:space="preserve">He/she will be the central point of contact towards the </w:t>
      </w:r>
      <w:r w:rsidR="00893DF9">
        <w:rPr>
          <w:rStyle w:val="PlaceholderText"/>
          <w:rFonts w:cs="Arial"/>
          <w:lang w:val="en-US"/>
        </w:rPr>
        <w:t>Conga</w:t>
      </w:r>
      <w:r w:rsidRPr="005A329F">
        <w:rPr>
          <w:rFonts w:cs="Arial"/>
        </w:rPr>
        <w:t xml:space="preserve"> to arrange all practical matters and agree on timing, </w:t>
      </w:r>
      <w:proofErr w:type="gramStart"/>
      <w:r w:rsidRPr="005A329F">
        <w:rPr>
          <w:rFonts w:cs="Arial"/>
        </w:rPr>
        <w:t>milestones</w:t>
      </w:r>
      <w:proofErr w:type="gramEnd"/>
      <w:r w:rsidRPr="005A329F">
        <w:rPr>
          <w:rFonts w:cs="Arial"/>
        </w:rPr>
        <w:t xml:space="preserve"> and deliverables. For a successful execution of the project, a similar role is required at </w:t>
      </w:r>
      <w:r w:rsidR="00893DF9">
        <w:rPr>
          <w:rStyle w:val="PlaceholderText"/>
          <w:rFonts w:cs="Arial"/>
          <w:lang w:val="en-US"/>
        </w:rPr>
        <w:t>Conga</w:t>
      </w:r>
      <w:r w:rsidRPr="005A329F">
        <w:rPr>
          <w:rFonts w:cs="Arial"/>
        </w:rPr>
        <w:t>.</w:t>
      </w:r>
    </w:p>
    <w:p w14:paraId="28BB701E" w14:textId="77777777" w:rsidR="00022A1D" w:rsidRPr="00022A1D" w:rsidRDefault="00022A1D" w:rsidP="00022A1D">
      <w:pPr>
        <w:spacing w:after="0"/>
        <w:rPr>
          <w:rFonts w:cs="Arial"/>
          <w:sz w:val="12"/>
          <w:szCs w:val="12"/>
        </w:rPr>
      </w:pPr>
    </w:p>
    <w:p w14:paraId="39C8E7EB" w14:textId="26F6976A" w:rsidR="005A329F" w:rsidRPr="005A329F" w:rsidRDefault="005A329F" w:rsidP="00022A1D">
      <w:pPr>
        <w:spacing w:before="0"/>
        <w:rPr>
          <w:rFonts w:cs="Arial"/>
        </w:rPr>
      </w:pPr>
      <w:r w:rsidRPr="005A329F">
        <w:rPr>
          <w:rFonts w:cs="Arial"/>
        </w:rPr>
        <w:t xml:space="preserve">Charges for the venue, location and breaks/lunches are excluded. If </w:t>
      </w:r>
      <w:r w:rsidR="00893DF9">
        <w:rPr>
          <w:rStyle w:val="PlaceholderText"/>
          <w:rFonts w:cs="Arial"/>
          <w:lang w:val="en-US"/>
        </w:rPr>
        <w:t>Conga</w:t>
      </w:r>
      <w:r w:rsidRPr="005A329F">
        <w:rPr>
          <w:rFonts w:cs="Arial"/>
        </w:rPr>
        <w:t xml:space="preserve"> cannot provide a suitable onsite location, SWIFT will be able to provide binding suggestions for alternative locations.</w:t>
      </w:r>
    </w:p>
    <w:p w14:paraId="6B7604F9"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 xml:space="preserve">Unless otherwise stated, the services provided under this service proposal are fully delivered remotely. Should the </w:t>
      </w:r>
      <w:proofErr w:type="spellStart"/>
      <w:r w:rsidRPr="005A329F">
        <w:rPr>
          <w:rFonts w:ascii="Arial" w:hAnsi="Arial" w:cs="Arial"/>
        </w:rPr>
        <w:t>gpi</w:t>
      </w:r>
      <w:proofErr w:type="spellEnd"/>
      <w:r w:rsidRPr="005A329F">
        <w:rPr>
          <w:rFonts w:ascii="Arial" w:hAnsi="Arial" w:cs="Arial"/>
        </w:rPr>
        <w:t xml:space="preserve"> customer nevertheless request a service to be performed on premises (for instance for the kick-off meeting), then travel time </w:t>
      </w:r>
      <w:proofErr w:type="gramStart"/>
      <w:r w:rsidRPr="005A329F">
        <w:rPr>
          <w:rFonts w:ascii="Arial" w:hAnsi="Arial" w:cs="Arial"/>
        </w:rPr>
        <w:t>and  travel</w:t>
      </w:r>
      <w:proofErr w:type="gramEnd"/>
      <w:r w:rsidRPr="005A329F">
        <w:rPr>
          <w:rFonts w:ascii="Arial" w:hAnsi="Arial" w:cs="Arial"/>
        </w:rPr>
        <w:t>-related  expenses will be charged on a cost-recovery basis in accordance with SWIFT Travel and Expenses Policy. Charges do not include travel time which will be charged at 950 EUR/day.</w:t>
      </w:r>
    </w:p>
    <w:p w14:paraId="29A9C629"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Unless otherwise provided in the contract, standard working day of a consultant consists of 7.5 hours, performed within 09:00 – 18:00, local time of the consultant.</w:t>
      </w:r>
    </w:p>
    <w:p w14:paraId="7123D68D" w14:textId="04763AEF" w:rsidR="005A329F" w:rsidRPr="005A329F" w:rsidRDefault="005A329F" w:rsidP="00022A1D">
      <w:pPr>
        <w:rPr>
          <w:rFonts w:cs="Arial"/>
        </w:rPr>
      </w:pPr>
      <w:r w:rsidRPr="005A329F">
        <w:rPr>
          <w:rFonts w:cs="Arial"/>
        </w:rPr>
        <w:t xml:space="preserve">Charges include preparation work, project administration and project management, desk work for recommendations, report and management summary, quality control and presentation to </w:t>
      </w:r>
      <w:r w:rsidR="00893DF9">
        <w:rPr>
          <w:rStyle w:val="PlaceholderText"/>
          <w:rFonts w:cs="Arial"/>
          <w:lang w:val="en-US"/>
        </w:rPr>
        <w:t>Conga</w:t>
      </w:r>
      <w:r w:rsidRPr="005A329F">
        <w:rPr>
          <w:rFonts w:cs="Arial"/>
        </w:rPr>
        <w:t>.</w:t>
      </w:r>
    </w:p>
    <w:p w14:paraId="06EAE041"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Based on experience, the typical syndicated onboarding effort for the SWIFT experts is between 5 and 7 days.</w:t>
      </w:r>
    </w:p>
    <w:p w14:paraId="7BA9C8FE"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 xml:space="preserve">In case the time spent is likely to be higher than 7 days for reasons not attributable to the SWIFT consultant(s), for example due to additional training sessions required by the </w:t>
      </w:r>
      <w:proofErr w:type="spellStart"/>
      <w:r w:rsidRPr="005A329F">
        <w:rPr>
          <w:rFonts w:ascii="Arial" w:hAnsi="Arial" w:cs="Arial"/>
        </w:rPr>
        <w:t>gpi</w:t>
      </w:r>
      <w:proofErr w:type="spellEnd"/>
      <w:r w:rsidRPr="005A329F">
        <w:rPr>
          <w:rFonts w:ascii="Arial" w:hAnsi="Arial" w:cs="Arial"/>
        </w:rPr>
        <w:t xml:space="preserve"> customer, long test-cycles, change of project team members on the </w:t>
      </w:r>
      <w:proofErr w:type="spellStart"/>
      <w:r w:rsidRPr="005A329F">
        <w:rPr>
          <w:rFonts w:ascii="Arial" w:hAnsi="Arial" w:cs="Arial"/>
        </w:rPr>
        <w:t>gpi</w:t>
      </w:r>
      <w:proofErr w:type="spellEnd"/>
      <w:r w:rsidRPr="005A329F">
        <w:rPr>
          <w:rFonts w:ascii="Arial" w:hAnsi="Arial" w:cs="Arial"/>
        </w:rPr>
        <w:t xml:space="preserve"> customer’s side, then SWIFT will pro-actively inform the customer, and the parties will jointly agree on a new service proposal to cover the remaining work required to finalise the onboarding.</w:t>
      </w:r>
    </w:p>
    <w:p w14:paraId="3B90BEFF"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This service proposal and related pricing offer is valid for 3 months.</w:t>
      </w:r>
    </w:p>
    <w:p w14:paraId="3AFC06E4"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 xml:space="preserve">Items not documented in this service proposal will need to be ordered </w:t>
      </w:r>
      <w:proofErr w:type="gramStart"/>
      <w:r w:rsidRPr="005A329F">
        <w:rPr>
          <w:rFonts w:ascii="Arial" w:hAnsi="Arial" w:cs="Arial"/>
        </w:rPr>
        <w:t>separately, and</w:t>
      </w:r>
      <w:proofErr w:type="gramEnd"/>
      <w:r w:rsidRPr="005A329F">
        <w:rPr>
          <w:rFonts w:ascii="Arial" w:hAnsi="Arial" w:cs="Arial"/>
        </w:rPr>
        <w:t xml:space="preserve"> will be charged on a time and material basis.</w:t>
      </w:r>
    </w:p>
    <w:p w14:paraId="71A132E4" w14:textId="77777777" w:rsidR="005A329F" w:rsidRDefault="005A329F" w:rsidP="005A329F">
      <w:pPr>
        <w:pStyle w:val="Heading3"/>
        <w:spacing w:before="120" w:after="120"/>
        <w:rPr>
          <w:rFonts w:cs="Arial"/>
          <w:sz w:val="20"/>
          <w:szCs w:val="20"/>
        </w:rPr>
      </w:pPr>
      <w:r w:rsidRPr="005A329F">
        <w:rPr>
          <w:rFonts w:cs="Arial"/>
          <w:sz w:val="20"/>
          <w:szCs w:val="20"/>
        </w:rPr>
        <w:t>Billing terms</w:t>
      </w:r>
    </w:p>
    <w:p w14:paraId="502A3B68" w14:textId="77777777" w:rsidR="005A329F" w:rsidRPr="005A329F" w:rsidRDefault="005A329F" w:rsidP="005A329F">
      <w:pPr>
        <w:rPr>
          <w:rFonts w:cs="Arial"/>
          <w:szCs w:val="20"/>
        </w:rPr>
      </w:pPr>
      <w:r w:rsidRPr="005A329F">
        <w:rPr>
          <w:rFonts w:cs="Arial"/>
          <w:szCs w:val="20"/>
        </w:rPr>
        <w:t>Charges provided in this contract will be invoiced in two instalments. 50% of the service proposal’s amount will be invoiced at the end of the month in which the project is initiated (the bank has communicated</w:t>
      </w:r>
      <w:r w:rsidRPr="005A329F">
        <w:rPr>
          <w:rFonts w:cs="Arial"/>
          <w:szCs w:val="20"/>
          <w:lang w:val="en-US"/>
        </w:rPr>
        <w:t xml:space="preserve"> </w:t>
      </w:r>
      <w:r w:rsidRPr="005A329F">
        <w:rPr>
          <w:rFonts w:cs="Arial"/>
          <w:szCs w:val="20"/>
        </w:rPr>
        <w:t xml:space="preserve">to SWIFT a first draft of its Onboarding </w:t>
      </w:r>
      <w:proofErr w:type="gramStart"/>
      <w:r w:rsidRPr="005A329F">
        <w:rPr>
          <w:rFonts w:cs="Arial"/>
          <w:szCs w:val="20"/>
        </w:rPr>
        <w:t>Questionnaire</w:t>
      </w:r>
      <w:proofErr w:type="gramEnd"/>
      <w:r w:rsidRPr="005A329F">
        <w:rPr>
          <w:rFonts w:cs="Arial"/>
          <w:szCs w:val="20"/>
        </w:rPr>
        <w:t xml:space="preserve"> or the project kick-off was delivered). The remaining amount will be invoiced at the end of the month following the delivery of the project or maximum </w:t>
      </w:r>
      <w:r w:rsidR="00C837DA">
        <w:rPr>
          <w:rFonts w:cs="Arial"/>
          <w:szCs w:val="20"/>
        </w:rPr>
        <w:t>6</w:t>
      </w:r>
      <w:r w:rsidRPr="005A329F">
        <w:rPr>
          <w:rFonts w:cs="Arial"/>
          <w:szCs w:val="20"/>
        </w:rPr>
        <w:t xml:space="preserve"> calendar months after the project was initiated. </w:t>
      </w:r>
    </w:p>
    <w:p w14:paraId="7F35D1E1" w14:textId="77777777" w:rsidR="005A329F" w:rsidRPr="005A329F" w:rsidRDefault="005A329F" w:rsidP="005A329F">
      <w:pPr>
        <w:rPr>
          <w:rFonts w:cs="Arial"/>
          <w:szCs w:val="20"/>
        </w:rPr>
      </w:pPr>
      <w:r w:rsidRPr="005A329F">
        <w:rPr>
          <w:rFonts w:cs="Arial"/>
          <w:szCs w:val="20"/>
        </w:rPr>
        <w:t>Travel costs will be invoiced when occurred.</w:t>
      </w:r>
    </w:p>
    <w:p w14:paraId="4EC1A16B" w14:textId="77777777" w:rsidR="005A329F" w:rsidRPr="005A329F" w:rsidRDefault="005A329F" w:rsidP="005A329F">
      <w:pPr>
        <w:pStyle w:val="ListBullet"/>
        <w:numPr>
          <w:ilvl w:val="0"/>
          <w:numId w:val="0"/>
        </w:numPr>
        <w:spacing w:before="120" w:after="120"/>
        <w:rPr>
          <w:rFonts w:ascii="Arial" w:hAnsi="Arial" w:cs="Arial"/>
        </w:rPr>
      </w:pPr>
      <w:r w:rsidRPr="005A329F">
        <w:rPr>
          <w:rFonts w:ascii="Arial" w:hAnsi="Arial" w:cs="Arial"/>
        </w:rPr>
        <w:t xml:space="preserve">Unless otherwise provided in this contract, terms of invoicing and payment are further detailed under SWIFT price list (ordering, </w:t>
      </w:r>
      <w:proofErr w:type="gramStart"/>
      <w:r w:rsidRPr="005A329F">
        <w:rPr>
          <w:rFonts w:ascii="Arial" w:hAnsi="Arial" w:cs="Arial"/>
        </w:rPr>
        <w:t>invoicing</w:t>
      </w:r>
      <w:proofErr w:type="gramEnd"/>
      <w:r w:rsidRPr="005A329F">
        <w:rPr>
          <w:rFonts w:ascii="Arial" w:hAnsi="Arial" w:cs="Arial"/>
        </w:rPr>
        <w:t xml:space="preserve"> and payment) as available under SWIFT.com.</w:t>
      </w:r>
    </w:p>
    <w:p w14:paraId="755A694C" w14:textId="77777777" w:rsidR="005A329F" w:rsidRDefault="00BB07DD" w:rsidP="00BB07DD">
      <w:pPr>
        <w:pStyle w:val="Heading3"/>
        <w:spacing w:before="120" w:after="120"/>
        <w:rPr>
          <w:rFonts w:cs="Arial"/>
          <w:sz w:val="20"/>
          <w:szCs w:val="20"/>
        </w:rPr>
      </w:pPr>
      <w:r w:rsidRPr="00BB07DD">
        <w:rPr>
          <w:rFonts w:cs="Arial"/>
          <w:sz w:val="20"/>
          <w:szCs w:val="20"/>
        </w:rPr>
        <w:t>Eligibility criteria</w:t>
      </w:r>
    </w:p>
    <w:p w14:paraId="28868A3D" w14:textId="77777777" w:rsidR="00BB07DD" w:rsidRDefault="00BB07DD" w:rsidP="00022A1D">
      <w:pPr>
        <w:spacing w:after="0"/>
      </w:pPr>
      <w:r w:rsidRPr="00BB07DD">
        <w:t xml:space="preserve">Syndicated Onboarding Assistance services are only available to </w:t>
      </w:r>
      <w:proofErr w:type="spellStart"/>
      <w:r w:rsidRPr="00BB07DD">
        <w:t>gpi</w:t>
      </w:r>
      <w:proofErr w:type="spellEnd"/>
      <w:r w:rsidRPr="00BB07DD">
        <w:t xml:space="preserve"> customer satisfying the following eligibility criteria:</w:t>
      </w:r>
    </w:p>
    <w:p w14:paraId="4C7202ED" w14:textId="77777777" w:rsidR="00022A1D" w:rsidRPr="00022A1D" w:rsidRDefault="00022A1D" w:rsidP="00022A1D">
      <w:pPr>
        <w:spacing w:after="0"/>
        <w:rPr>
          <w:sz w:val="12"/>
          <w:szCs w:val="12"/>
        </w:rPr>
      </w:pPr>
    </w:p>
    <w:p w14:paraId="4CE723DA" w14:textId="77777777" w:rsidR="00BB07DD" w:rsidRPr="00BB07DD" w:rsidRDefault="00BB07DD" w:rsidP="00022A1D">
      <w:pPr>
        <w:pStyle w:val="ListParagraph"/>
        <w:spacing w:before="0"/>
        <w:ind w:hanging="360"/>
      </w:pPr>
      <w:r w:rsidRPr="00BB07DD">
        <w:rPr>
          <w:b/>
        </w:rPr>
        <w:t>•</w:t>
      </w:r>
      <w:r w:rsidRPr="00BB07DD">
        <w:t xml:space="preserve">   Global Tier 1 </w:t>
      </w:r>
    </w:p>
    <w:p w14:paraId="5A572F4C" w14:textId="77777777" w:rsidR="00BB07DD" w:rsidRPr="00BB07DD" w:rsidRDefault="00BB07DD" w:rsidP="00BB07DD">
      <w:pPr>
        <w:pStyle w:val="ListParagraph"/>
        <w:ind w:hanging="360"/>
      </w:pPr>
      <w:r w:rsidRPr="00BB07DD">
        <w:rPr>
          <w:b/>
        </w:rPr>
        <w:t>•</w:t>
      </w:r>
      <w:r w:rsidRPr="00BB07DD">
        <w:t xml:space="preserve">   Implementing a single BIC supported by a single payment application system</w:t>
      </w:r>
    </w:p>
    <w:p w14:paraId="5DBE4CED" w14:textId="77777777" w:rsidR="00BB07DD" w:rsidRPr="00BB07DD" w:rsidRDefault="00BB07DD" w:rsidP="00BB07DD">
      <w:pPr>
        <w:pStyle w:val="ListParagraph"/>
        <w:ind w:hanging="360"/>
      </w:pPr>
      <w:r w:rsidRPr="00BB07DD">
        <w:rPr>
          <w:b/>
        </w:rPr>
        <w:lastRenderedPageBreak/>
        <w:t>•</w:t>
      </w:r>
      <w:r w:rsidRPr="00BB07DD">
        <w:t xml:space="preserve">   Implementing a maximum of three currencies </w:t>
      </w:r>
    </w:p>
    <w:p w14:paraId="689A0386" w14:textId="77777777" w:rsidR="00BB07DD" w:rsidRPr="00BB07DD" w:rsidRDefault="00BB07DD" w:rsidP="00BB07DD">
      <w:pPr>
        <w:pStyle w:val="ListParagraph"/>
        <w:ind w:hanging="360"/>
      </w:pPr>
      <w:r w:rsidRPr="00BB07DD">
        <w:rPr>
          <w:b/>
        </w:rPr>
        <w:t>•</w:t>
      </w:r>
      <w:r w:rsidRPr="00BB07DD">
        <w:t xml:space="preserve">   Not supporting FX for its </w:t>
      </w:r>
      <w:proofErr w:type="spellStart"/>
      <w:r w:rsidRPr="00BB07DD">
        <w:t>gpi</w:t>
      </w:r>
      <w:proofErr w:type="spellEnd"/>
      <w:r w:rsidRPr="00BB07DD">
        <w:t xml:space="preserve"> flows</w:t>
      </w:r>
    </w:p>
    <w:p w14:paraId="77862D4D" w14:textId="77777777" w:rsidR="00BB07DD" w:rsidRPr="00BB07DD" w:rsidRDefault="00BB07DD" w:rsidP="00BB07DD">
      <w:pPr>
        <w:pStyle w:val="ListParagraph"/>
        <w:ind w:hanging="360"/>
      </w:pPr>
      <w:r w:rsidRPr="00BB07DD">
        <w:rPr>
          <w:b/>
        </w:rPr>
        <w:t>•</w:t>
      </w:r>
      <w:r w:rsidRPr="00BB07DD">
        <w:t xml:space="preserve">   Not playing the </w:t>
      </w:r>
      <w:proofErr w:type="spellStart"/>
      <w:r w:rsidRPr="00BB07DD">
        <w:t>gpi</w:t>
      </w:r>
      <w:proofErr w:type="spellEnd"/>
      <w:r w:rsidRPr="00BB07DD">
        <w:t xml:space="preserve"> Intermediary role</w:t>
      </w:r>
    </w:p>
    <w:p w14:paraId="7184EC50" w14:textId="77777777" w:rsidR="00BB07DD" w:rsidRPr="00BB07DD" w:rsidRDefault="00BB07DD" w:rsidP="00BB07DD">
      <w:pPr>
        <w:pStyle w:val="ListParagraph"/>
        <w:ind w:hanging="360"/>
      </w:pPr>
      <w:r w:rsidRPr="00BB07DD">
        <w:rPr>
          <w:b/>
        </w:rPr>
        <w:t>•</w:t>
      </w:r>
      <w:r w:rsidRPr="00BB07DD">
        <w:t xml:space="preserve">   Not offering </w:t>
      </w:r>
      <w:proofErr w:type="spellStart"/>
      <w:r w:rsidRPr="00BB07DD">
        <w:t>gpi</w:t>
      </w:r>
      <w:proofErr w:type="spellEnd"/>
      <w:r w:rsidRPr="00BB07DD">
        <w:t xml:space="preserve"> services to non </w:t>
      </w:r>
      <w:proofErr w:type="spellStart"/>
      <w:r w:rsidRPr="00BB07DD">
        <w:t>gpi</w:t>
      </w:r>
      <w:proofErr w:type="spellEnd"/>
      <w:r w:rsidRPr="00BB07DD">
        <w:t xml:space="preserve"> agents</w:t>
      </w:r>
    </w:p>
    <w:p w14:paraId="136AB752" w14:textId="77777777" w:rsidR="00BB07DD" w:rsidRDefault="00BB07DD" w:rsidP="00022A1D">
      <w:pPr>
        <w:pStyle w:val="ListParagraph"/>
        <w:spacing w:after="0"/>
        <w:ind w:left="630" w:hanging="270"/>
      </w:pPr>
      <w:r w:rsidRPr="00BB07DD">
        <w:rPr>
          <w:b/>
        </w:rPr>
        <w:t>•</w:t>
      </w:r>
      <w:r w:rsidRPr="00BB07DD">
        <w:t xml:space="preserve">   Using the Graphical User Interface (GUI) to retrieve information from and push updates to the Tracker</w:t>
      </w:r>
    </w:p>
    <w:p w14:paraId="00077AD1" w14:textId="77777777" w:rsidR="00022A1D" w:rsidRPr="00022A1D" w:rsidRDefault="00022A1D" w:rsidP="00BB07DD">
      <w:pPr>
        <w:pStyle w:val="ListParagraph"/>
        <w:ind w:left="630" w:hanging="270"/>
        <w:rPr>
          <w:sz w:val="12"/>
          <w:szCs w:val="12"/>
        </w:rPr>
      </w:pPr>
    </w:p>
    <w:p w14:paraId="39FF55FB" w14:textId="77777777" w:rsidR="00BB07DD" w:rsidRDefault="00BB07DD" w:rsidP="00022A1D">
      <w:pPr>
        <w:spacing w:before="0" w:after="0"/>
      </w:pPr>
      <w:r w:rsidRPr="00BB07DD">
        <w:t xml:space="preserve">If, at any time, it appears one or several of those eligibility criteria are not satisfied anymore, the </w:t>
      </w:r>
      <w:proofErr w:type="spellStart"/>
      <w:r w:rsidRPr="00BB07DD">
        <w:t>gpi</w:t>
      </w:r>
      <w:proofErr w:type="spellEnd"/>
      <w:r w:rsidRPr="00BB07DD">
        <w:t xml:space="preserve"> customer will be required to “upgrade” to the standard Onboarding Assistance services. The </w:t>
      </w:r>
      <w:proofErr w:type="spellStart"/>
      <w:r w:rsidRPr="00BB07DD">
        <w:t>gpi</w:t>
      </w:r>
      <w:proofErr w:type="spellEnd"/>
      <w:r w:rsidRPr="00BB07DD">
        <w:t xml:space="preserve"> customer can also spontaneously request for the “upgrade” even if still satisfying all eligibility criteria.</w:t>
      </w:r>
    </w:p>
    <w:p w14:paraId="13923E8D" w14:textId="77777777" w:rsidR="00022A1D" w:rsidRPr="00022A1D" w:rsidRDefault="00022A1D" w:rsidP="00022A1D">
      <w:pPr>
        <w:spacing w:before="0" w:after="0"/>
        <w:rPr>
          <w:sz w:val="12"/>
          <w:szCs w:val="12"/>
        </w:rPr>
      </w:pPr>
    </w:p>
    <w:p w14:paraId="402C7120" w14:textId="77777777" w:rsidR="00325530" w:rsidRDefault="00BB07DD" w:rsidP="007217F5">
      <w:pPr>
        <w:spacing w:before="0" w:after="0"/>
      </w:pPr>
      <w:r w:rsidRPr="00BB07DD">
        <w:t>In such cases, SWIFT will issue a new service proposal for a fixed price of EUR 20,000, representing the price difference between both services packs. These charges will also be invoiced in a single instalment, at the end of the month in which the services are ordered</w:t>
      </w:r>
      <w:r w:rsidR="00325530">
        <w:t>.</w:t>
      </w:r>
    </w:p>
    <w:sectPr w:rsidR="00325530">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089E" w14:textId="77777777" w:rsidR="009A4450" w:rsidRDefault="009A4450">
      <w:r>
        <w:separator/>
      </w:r>
    </w:p>
  </w:endnote>
  <w:endnote w:type="continuationSeparator" w:id="0">
    <w:p w14:paraId="2FA6DC08" w14:textId="77777777" w:rsidR="009A4450" w:rsidRDefault="009A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0633" w14:textId="77777777" w:rsidR="00807543" w:rsidRDefault="00807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0FF6" w14:textId="77777777" w:rsidR="00807543" w:rsidRDefault="00807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5D83" w14:textId="77777777" w:rsidR="00807543" w:rsidRDefault="00807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7D714" w14:textId="77777777" w:rsidR="009A4450" w:rsidRDefault="009A4450">
      <w:r>
        <w:separator/>
      </w:r>
    </w:p>
  </w:footnote>
  <w:footnote w:type="continuationSeparator" w:id="0">
    <w:p w14:paraId="293A001E" w14:textId="77777777" w:rsidR="009A4450" w:rsidRDefault="009A4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754E" w14:textId="77777777" w:rsidR="00807543" w:rsidRDefault="00807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1906" w14:textId="77777777" w:rsidR="00807543" w:rsidRDefault="008075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AABE" w14:textId="77777777" w:rsidR="00807543" w:rsidRDefault="00807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3B608B2"/>
    <w:lvl w:ilvl="0">
      <w:start w:val="1"/>
      <w:numFmt w:val="bullet"/>
      <w:pStyle w:val="ListBullet"/>
      <w:lvlText w:val=""/>
      <w:lvlJc w:val="left"/>
      <w:pPr>
        <w:ind w:left="600" w:hanging="360"/>
      </w:pPr>
      <w:rPr>
        <w:rFonts w:ascii="Symbol" w:hAnsi="Symbol" w:hint="default"/>
      </w:rPr>
    </w:lvl>
  </w:abstractNum>
  <w:abstractNum w:abstractNumId="1" w15:restartNumberingAfterBreak="0">
    <w:nsid w:val="00000001"/>
    <w:multiLevelType w:val="multilevel"/>
    <w:tmpl w:val="00000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upperLetter"/>
      <w:pStyle w:val="Heading6"/>
      <w:lvlText w:val="%6"/>
      <w:lvlJc w:val="left"/>
      <w:pPr>
        <w:tabs>
          <w:tab w:val="num" w:pos="1152"/>
        </w:tabs>
        <w:ind w:left="1152" w:hanging="1152"/>
      </w:pPr>
    </w:lvl>
    <w:lvl w:ilvl="6">
      <w:start w:val="1"/>
      <w:numFmt w:val="decimal"/>
      <w:pStyle w:val="Heading7"/>
      <w:lvlText w:val="%6.%7"/>
      <w:lvlJc w:val="left"/>
      <w:pPr>
        <w:tabs>
          <w:tab w:val="num" w:pos="1296"/>
        </w:tabs>
        <w:ind w:left="1296" w:hanging="1296"/>
      </w:pPr>
    </w:lvl>
    <w:lvl w:ilvl="7">
      <w:start w:val="1"/>
      <w:numFmt w:val="decimal"/>
      <w:pStyle w:val="Heading8"/>
      <w:lvlText w:val="%6.%7.%8"/>
      <w:lvlJc w:val="left"/>
      <w:pPr>
        <w:tabs>
          <w:tab w:val="num" w:pos="1440"/>
        </w:tabs>
        <w:ind w:left="1440" w:hanging="1440"/>
      </w:pPr>
    </w:lvl>
    <w:lvl w:ilvl="8">
      <w:start w:val="1"/>
      <w:numFmt w:val="decimal"/>
      <w:pStyle w:val="Heading9"/>
      <w:lvlText w:val="%6.%7.%8.%9"/>
      <w:lvlJc w:val="left"/>
      <w:pPr>
        <w:tabs>
          <w:tab w:val="num" w:pos="1584"/>
        </w:tabs>
        <w:ind w:left="1584" w:hanging="1584"/>
      </w:pPr>
    </w:lvl>
  </w:abstractNum>
  <w:abstractNum w:abstractNumId="2" w15:restartNumberingAfterBreak="0">
    <w:nsid w:val="00000003"/>
    <w:multiLevelType w:val="multilevel"/>
    <w:tmpl w:val="8F88EC9C"/>
    <w:lvl w:ilvl="0">
      <w:start w:val="1"/>
      <w:numFmt w:val="decimal"/>
      <w:lvlText w:val="%1"/>
      <w:lvlJc w:val="left"/>
      <w:pPr>
        <w:ind w:left="576" w:hanging="576"/>
      </w:pPr>
      <w:rPr>
        <w:rFonts w:hint="default"/>
      </w:rPr>
    </w:lvl>
    <w:lvl w:ilvl="1">
      <w:start w:val="1"/>
      <w:numFmt w:val="decimal"/>
      <w:lvlText w:val="%1.%2"/>
      <w:lvlJc w:val="left"/>
      <w:pPr>
        <w:tabs>
          <w:tab w:val="num" w:pos="576"/>
        </w:tabs>
        <w:ind w:left="576" w:hanging="576"/>
      </w:pPr>
      <w:rPr>
        <w:rFonts w:ascii="Arial" w:hAnsi="Arial" w:hint="default"/>
        <w:b w:val="0"/>
        <w:i w:val="0"/>
        <w:color w:val="000000" w:themeColor="text1"/>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148"/>
        </w:tabs>
        <w:ind w:left="1148"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0557567"/>
    <w:multiLevelType w:val="hybridMultilevel"/>
    <w:tmpl w:val="7DE06CE4"/>
    <w:lvl w:ilvl="0" w:tplc="361678DC">
      <w:numFmt w:val="bullet"/>
      <w:lvlText w:val="•"/>
      <w:lvlJc w:val="left"/>
      <w:pPr>
        <w:ind w:left="720" w:hanging="360"/>
      </w:pPr>
      <w:rPr>
        <w:rFonts w:ascii="Helvetica" w:eastAsia="Times"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E342A"/>
    <w:multiLevelType w:val="hybridMultilevel"/>
    <w:tmpl w:val="F0A45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53429"/>
    <w:multiLevelType w:val="hybridMultilevel"/>
    <w:tmpl w:val="365269CE"/>
    <w:lvl w:ilvl="0" w:tplc="4EF692F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A6275"/>
    <w:multiLevelType w:val="hybridMultilevel"/>
    <w:tmpl w:val="BBFC3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61024"/>
    <w:multiLevelType w:val="hybridMultilevel"/>
    <w:tmpl w:val="DE1C5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0049DC"/>
    <w:multiLevelType w:val="hybridMultilevel"/>
    <w:tmpl w:val="1A9C5232"/>
    <w:lvl w:ilvl="0" w:tplc="CB8073F6">
      <w:start w:val="2"/>
      <w:numFmt w:val="bullet"/>
      <w:lvlText w:val=""/>
      <w:lvlJc w:val="left"/>
      <w:pPr>
        <w:ind w:left="1422" w:hanging="360"/>
      </w:pPr>
      <w:rPr>
        <w:rFonts w:ascii="Symbol" w:eastAsiaTheme="minorHAnsi" w:hAnsi="Symbol" w:cs="Arial" w:hint="default"/>
      </w:rPr>
    </w:lvl>
    <w:lvl w:ilvl="1" w:tplc="08090003" w:tentative="1">
      <w:start w:val="1"/>
      <w:numFmt w:val="bullet"/>
      <w:lvlText w:val="o"/>
      <w:lvlJc w:val="left"/>
      <w:pPr>
        <w:ind w:left="2142" w:hanging="360"/>
      </w:pPr>
      <w:rPr>
        <w:rFonts w:ascii="Courier New" w:hAnsi="Courier New" w:cs="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cs="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cs="Courier New" w:hint="default"/>
      </w:rPr>
    </w:lvl>
    <w:lvl w:ilvl="8" w:tplc="08090005" w:tentative="1">
      <w:start w:val="1"/>
      <w:numFmt w:val="bullet"/>
      <w:lvlText w:val=""/>
      <w:lvlJc w:val="left"/>
      <w:pPr>
        <w:ind w:left="7182" w:hanging="360"/>
      </w:pPr>
      <w:rPr>
        <w:rFonts w:ascii="Wingdings" w:hAnsi="Wingdings" w:hint="default"/>
      </w:rPr>
    </w:lvl>
  </w:abstractNum>
  <w:abstractNum w:abstractNumId="9" w15:restartNumberingAfterBreak="0">
    <w:nsid w:val="2EC73A2B"/>
    <w:multiLevelType w:val="hybridMultilevel"/>
    <w:tmpl w:val="F61E7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C9091A"/>
    <w:multiLevelType w:val="hybridMultilevel"/>
    <w:tmpl w:val="190C40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B">
      <w:start w:val="1"/>
      <w:numFmt w:val="bullet"/>
      <w:lvlText w:val=""/>
      <w:lvlJc w:val="left"/>
      <w:pPr>
        <w:ind w:left="2520" w:hanging="360"/>
      </w:pPr>
      <w:rPr>
        <w:rFonts w:ascii="Wingdings" w:hAnsi="Wingding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0EB383C"/>
    <w:multiLevelType w:val="hybridMultilevel"/>
    <w:tmpl w:val="F1B4416A"/>
    <w:lvl w:ilvl="0" w:tplc="3F7E203C">
      <w:start w:val="2"/>
      <w:numFmt w:val="bullet"/>
      <w:lvlText w:val=""/>
      <w:lvlJc w:val="left"/>
      <w:pPr>
        <w:ind w:left="1512" w:hanging="360"/>
      </w:pPr>
      <w:rPr>
        <w:rFonts w:ascii="Symbol" w:eastAsiaTheme="minorHAnsi" w:hAnsi="Symbol" w:cs="Aria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2" w15:restartNumberingAfterBreak="0">
    <w:nsid w:val="55B37568"/>
    <w:multiLevelType w:val="hybridMultilevel"/>
    <w:tmpl w:val="4D1A61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A74757"/>
    <w:multiLevelType w:val="hybridMultilevel"/>
    <w:tmpl w:val="65DC184A"/>
    <w:lvl w:ilvl="0" w:tplc="F1607FB2">
      <w:start w:val="2"/>
      <w:numFmt w:val="bullet"/>
      <w:lvlText w:val=""/>
      <w:lvlJc w:val="left"/>
      <w:pPr>
        <w:ind w:left="1422" w:hanging="360"/>
      </w:pPr>
      <w:rPr>
        <w:rFonts w:ascii="Symbol" w:eastAsia="Times" w:hAnsi="Symbol" w:cs="Arial" w:hint="default"/>
      </w:rPr>
    </w:lvl>
    <w:lvl w:ilvl="1" w:tplc="08090003" w:tentative="1">
      <w:start w:val="1"/>
      <w:numFmt w:val="bullet"/>
      <w:lvlText w:val="o"/>
      <w:lvlJc w:val="left"/>
      <w:pPr>
        <w:ind w:left="2142" w:hanging="360"/>
      </w:pPr>
      <w:rPr>
        <w:rFonts w:ascii="Courier New" w:hAnsi="Courier New" w:cs="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cs="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cs="Courier New" w:hint="default"/>
      </w:rPr>
    </w:lvl>
    <w:lvl w:ilvl="8" w:tplc="08090005" w:tentative="1">
      <w:start w:val="1"/>
      <w:numFmt w:val="bullet"/>
      <w:lvlText w:val=""/>
      <w:lvlJc w:val="left"/>
      <w:pPr>
        <w:ind w:left="7182" w:hanging="360"/>
      </w:pPr>
      <w:rPr>
        <w:rFonts w:ascii="Wingdings" w:hAnsi="Wingdings" w:hint="default"/>
      </w:rPr>
    </w:lvl>
  </w:abstractNum>
  <w:abstractNum w:abstractNumId="14" w15:restartNumberingAfterBreak="0">
    <w:nsid w:val="74540BDE"/>
    <w:multiLevelType w:val="hybridMultilevel"/>
    <w:tmpl w:val="EB12B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F721C9"/>
    <w:multiLevelType w:val="hybridMultilevel"/>
    <w:tmpl w:val="A802CBE6"/>
    <w:lvl w:ilvl="0" w:tplc="01DC92B4">
      <w:start w:val="1"/>
      <w:numFmt w:val="decimal"/>
      <w:lvlText w:val="%1."/>
      <w:lvlJc w:val="left"/>
      <w:pPr>
        <w:ind w:left="810" w:hanging="360"/>
      </w:pPr>
      <w:rPr>
        <w:rFonts w:hint="default"/>
        <w:b/>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num w:numId="1">
    <w:abstractNumId w:val="1"/>
  </w:num>
  <w:num w:numId="2">
    <w:abstractNumId w:val="1"/>
  </w:num>
  <w:num w:numId="3">
    <w:abstractNumId w:val="1"/>
  </w:num>
  <w:num w:numId="4">
    <w:abstractNumId w:val="1"/>
  </w:num>
  <w:num w:numId="5">
    <w:abstractNumId w:val="1"/>
  </w:num>
  <w:num w:numId="6">
    <w:abstractNumId w:val="5"/>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num>
  <w:num w:numId="20">
    <w:abstractNumId w:val="10"/>
  </w:num>
  <w:num w:numId="21">
    <w:abstractNumId w:val="12"/>
  </w:num>
  <w:num w:numId="22">
    <w:abstractNumId w:val="0"/>
  </w:num>
  <w:num w:numId="23">
    <w:abstractNumId w:val="14"/>
  </w:num>
  <w:num w:numId="24">
    <w:abstractNumId w:val="6"/>
  </w:num>
  <w:num w:numId="25">
    <w:abstractNumId w:val="9"/>
  </w:num>
  <w:num w:numId="26">
    <w:abstractNumId w:val="1"/>
  </w:num>
  <w:num w:numId="27">
    <w:abstractNumId w:val="3"/>
  </w:num>
  <w:num w:numId="28">
    <w:abstractNumId w:val="1"/>
  </w:num>
  <w:num w:numId="29">
    <w:abstractNumId w:val="7"/>
  </w:num>
  <w:num w:numId="30">
    <w:abstractNumId w:val="1"/>
  </w:num>
  <w:num w:numId="31">
    <w:abstractNumId w:val="1"/>
  </w:num>
  <w:num w:numId="32">
    <w:abstractNumId w:val="1"/>
  </w:num>
  <w:num w:numId="33">
    <w:abstractNumId w:val="1"/>
  </w:num>
  <w:num w:numId="34">
    <w:abstractNumId w:val="4"/>
  </w:num>
  <w:num w:numId="35">
    <w:abstractNumId w:val="15"/>
  </w:num>
  <w:num w:numId="36">
    <w:abstractNumId w:val="11"/>
  </w:num>
  <w:num w:numId="37">
    <w:abstractNumId w:val="1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HVS2W6DMBD8IhcTjoJkWSLEqFQJ0OL0eELGmIoKcAJEavr1NShRaZLuk3d2ZjU7MvJ2w0rypJM70Q2V6DFS7aER7RCuMIeGXVoWB/bCNoCZcw5cc2GBwllw14BuYbISaTMBSoMsXj4Sn2b0PSF43Ct7ViPtYjASl9s0jEiangd+HFHyRrGyNBz67KzNZi8+LfpPOC6lZJOsPUqyF/KchnGEnTsIJ9XVZGZWWWe65bjcsUFpmPdA13UIbMfWATe5znKol44w5meM164lZ7XAogXbFGmnDq3YIALZNWzAG63QjqpUSL8gig5NLrqkE7zqK9lipF0h/qHrRMuPc9INbNuLM5oem1zWOJKtQNo1jqp+8ld9s0FJScvyWhQ4YHWv+LeHs4BOmU1BGUT/hFMF4T4m3us8lhkReZR6/sOGRFNaECYnnfXxtX8i3hPS/jJUf/kbfwBphY+LoAIAAA=="/>
  </w:docVars>
  <w:rsids>
    <w:rsidRoot w:val="00F43082"/>
    <w:rsid w:val="00004934"/>
    <w:rsid w:val="00022A1D"/>
    <w:rsid w:val="00044C1C"/>
    <w:rsid w:val="00052194"/>
    <w:rsid w:val="000545F0"/>
    <w:rsid w:val="00075DAA"/>
    <w:rsid w:val="000A3B2E"/>
    <w:rsid w:val="000C302E"/>
    <w:rsid w:val="000F5CF2"/>
    <w:rsid w:val="00123E7E"/>
    <w:rsid w:val="001749DE"/>
    <w:rsid w:val="00184C87"/>
    <w:rsid w:val="001B17B9"/>
    <w:rsid w:val="001F0731"/>
    <w:rsid w:val="00225250"/>
    <w:rsid w:val="00232656"/>
    <w:rsid w:val="00232E1A"/>
    <w:rsid w:val="00255CCF"/>
    <w:rsid w:val="002948BE"/>
    <w:rsid w:val="002A14D5"/>
    <w:rsid w:val="002A59D4"/>
    <w:rsid w:val="00325530"/>
    <w:rsid w:val="00330CC8"/>
    <w:rsid w:val="00336C29"/>
    <w:rsid w:val="00352209"/>
    <w:rsid w:val="00355282"/>
    <w:rsid w:val="003600A8"/>
    <w:rsid w:val="00373AFF"/>
    <w:rsid w:val="0037694E"/>
    <w:rsid w:val="00386300"/>
    <w:rsid w:val="003946BA"/>
    <w:rsid w:val="003A01C2"/>
    <w:rsid w:val="003A40D0"/>
    <w:rsid w:val="003E13D5"/>
    <w:rsid w:val="004444C2"/>
    <w:rsid w:val="00460B4D"/>
    <w:rsid w:val="00481159"/>
    <w:rsid w:val="0048169B"/>
    <w:rsid w:val="00493E18"/>
    <w:rsid w:val="004A027C"/>
    <w:rsid w:val="004A0F87"/>
    <w:rsid w:val="004A41A4"/>
    <w:rsid w:val="004C3CBB"/>
    <w:rsid w:val="004D7B63"/>
    <w:rsid w:val="004E4189"/>
    <w:rsid w:val="0051219D"/>
    <w:rsid w:val="0059211E"/>
    <w:rsid w:val="0059744E"/>
    <w:rsid w:val="005A329F"/>
    <w:rsid w:val="005C5E0A"/>
    <w:rsid w:val="005E00BC"/>
    <w:rsid w:val="005F5768"/>
    <w:rsid w:val="006018EB"/>
    <w:rsid w:val="00604782"/>
    <w:rsid w:val="0060750B"/>
    <w:rsid w:val="00611D95"/>
    <w:rsid w:val="006251BF"/>
    <w:rsid w:val="00697941"/>
    <w:rsid w:val="006B4130"/>
    <w:rsid w:val="006D2BFD"/>
    <w:rsid w:val="006E08E1"/>
    <w:rsid w:val="006F57A0"/>
    <w:rsid w:val="007019C3"/>
    <w:rsid w:val="00713337"/>
    <w:rsid w:val="0071608C"/>
    <w:rsid w:val="00716864"/>
    <w:rsid w:val="007217F5"/>
    <w:rsid w:val="00724E77"/>
    <w:rsid w:val="00725320"/>
    <w:rsid w:val="00725989"/>
    <w:rsid w:val="0077488E"/>
    <w:rsid w:val="00792CC1"/>
    <w:rsid w:val="007C3E3E"/>
    <w:rsid w:val="007E310F"/>
    <w:rsid w:val="00807543"/>
    <w:rsid w:val="00851CAE"/>
    <w:rsid w:val="00871F2A"/>
    <w:rsid w:val="008900B7"/>
    <w:rsid w:val="00890307"/>
    <w:rsid w:val="0089251B"/>
    <w:rsid w:val="00893DF9"/>
    <w:rsid w:val="008946E1"/>
    <w:rsid w:val="008B569D"/>
    <w:rsid w:val="008B64B4"/>
    <w:rsid w:val="008D14A3"/>
    <w:rsid w:val="008D46DC"/>
    <w:rsid w:val="008E475D"/>
    <w:rsid w:val="00901C78"/>
    <w:rsid w:val="00903A9F"/>
    <w:rsid w:val="009404E1"/>
    <w:rsid w:val="0095042E"/>
    <w:rsid w:val="00963842"/>
    <w:rsid w:val="00981E7F"/>
    <w:rsid w:val="00987E74"/>
    <w:rsid w:val="009919C9"/>
    <w:rsid w:val="009A4450"/>
    <w:rsid w:val="009A4E1B"/>
    <w:rsid w:val="009A6B05"/>
    <w:rsid w:val="009B49D7"/>
    <w:rsid w:val="009F3A0B"/>
    <w:rsid w:val="00A43E94"/>
    <w:rsid w:val="00AA0BA9"/>
    <w:rsid w:val="00AC7A46"/>
    <w:rsid w:val="00AD41AD"/>
    <w:rsid w:val="00AE14BF"/>
    <w:rsid w:val="00AE25EB"/>
    <w:rsid w:val="00B01D21"/>
    <w:rsid w:val="00B218E5"/>
    <w:rsid w:val="00B21EB6"/>
    <w:rsid w:val="00B26149"/>
    <w:rsid w:val="00B35926"/>
    <w:rsid w:val="00BA2AB3"/>
    <w:rsid w:val="00BA3013"/>
    <w:rsid w:val="00BA5B13"/>
    <w:rsid w:val="00BB07DD"/>
    <w:rsid w:val="00C11EDA"/>
    <w:rsid w:val="00C33EC6"/>
    <w:rsid w:val="00C4588A"/>
    <w:rsid w:val="00C837DA"/>
    <w:rsid w:val="00C9769A"/>
    <w:rsid w:val="00CB6937"/>
    <w:rsid w:val="00CC66C3"/>
    <w:rsid w:val="00CD37F1"/>
    <w:rsid w:val="00CE2A5C"/>
    <w:rsid w:val="00D12AA6"/>
    <w:rsid w:val="00D1380B"/>
    <w:rsid w:val="00D15AD0"/>
    <w:rsid w:val="00D34B5B"/>
    <w:rsid w:val="00D92709"/>
    <w:rsid w:val="00DB09C1"/>
    <w:rsid w:val="00DE33B9"/>
    <w:rsid w:val="00E368FC"/>
    <w:rsid w:val="00E60AD6"/>
    <w:rsid w:val="00E62744"/>
    <w:rsid w:val="00E97BE7"/>
    <w:rsid w:val="00ED23A6"/>
    <w:rsid w:val="00EF4B6A"/>
    <w:rsid w:val="00F1141C"/>
    <w:rsid w:val="00F32953"/>
    <w:rsid w:val="00F43082"/>
    <w:rsid w:val="00F81954"/>
    <w:rsid w:val="00F87F00"/>
    <w:rsid w:val="00F92F36"/>
    <w:rsid w:val="00FB0466"/>
    <w:rsid w:val="00FB657E"/>
    <w:rsid w:val="00FC6947"/>
    <w:rsid w:val="00FD1508"/>
    <w:rsid w:val="00FD3C81"/>
    <w:rsid w:val="00FE107B"/>
    <w:rsid w:val="00FE7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91DB1"/>
  <w15:chartTrackingRefBased/>
  <w15:docId w15:val="{7F7B7B6A-7E30-4DE3-8B5A-ADE2DE7D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82"/>
    <w:pPr>
      <w:spacing w:before="120" w:after="120" w:line="276" w:lineRule="auto"/>
    </w:pPr>
    <w:rPr>
      <w:rFonts w:ascii="Arial" w:eastAsiaTheme="minorHAnsi" w:hAnsi="Arial" w:cstheme="minorBidi"/>
      <w:szCs w:val="24"/>
      <w:lang w:val="en-GB"/>
    </w:rPr>
  </w:style>
  <w:style w:type="paragraph" w:styleId="Heading1">
    <w:name w:val="heading 1"/>
    <w:basedOn w:val="Normal"/>
    <w:next w:val="Normal"/>
    <w:link w:val="Heading1Char"/>
    <w:qFormat/>
    <w:pPr>
      <w:keepNext/>
      <w:numPr>
        <w:numId w:val="18"/>
      </w:numPr>
      <w:spacing w:before="500" w:after="100"/>
      <w:outlineLvl w:val="0"/>
    </w:pPr>
    <w:rPr>
      <w:b/>
      <w:sz w:val="32"/>
    </w:rPr>
  </w:style>
  <w:style w:type="paragraph" w:styleId="Heading2">
    <w:name w:val="heading 2"/>
    <w:aliases w:val="Number List - 14pt,h2,Sub-section Title,2,Chapter Title,Heading 21,Titles,2nd level,I2,l2,título 2,list 2,1.1.1 heading,L2,A,A.B.C.,H2,Sub-section Title1,21,Chapter Title1,h21,Heading 211,Titles1,2nd level1,I21,l21,título 21,list 21,L21,A1"/>
    <w:basedOn w:val="Normal"/>
    <w:next w:val="Normal"/>
    <w:link w:val="Heading2Char"/>
    <w:qFormat/>
    <w:pPr>
      <w:keepNext/>
      <w:numPr>
        <w:ilvl w:val="1"/>
        <w:numId w:val="18"/>
      </w:numPr>
      <w:spacing w:before="500" w:after="60"/>
      <w:outlineLvl w:val="1"/>
    </w:pPr>
    <w:rPr>
      <w:b/>
      <w:sz w:val="28"/>
    </w:rPr>
  </w:style>
  <w:style w:type="paragraph" w:styleId="Heading3">
    <w:name w:val="heading 3"/>
    <w:aliases w:val="h3,3,Sub-sub section Title,Heading 14,H3,Task,Tsk,Criterion,RFP Heading 3,31,Sub-sub section Title1,Heading 141,H31,Task1,Tsk1,Criterion1,RFP Heading 31,32,Sub-sub section Title2,Heading 142,H32,Task2,Tsk2,Criterion2,RFP Heading 32,33"/>
    <w:basedOn w:val="Heading2"/>
    <w:next w:val="Normal"/>
    <w:link w:val="Heading3Char"/>
    <w:qFormat/>
    <w:pPr>
      <w:numPr>
        <w:ilvl w:val="2"/>
      </w:numPr>
      <w:outlineLvl w:val="2"/>
    </w:pPr>
    <w:rPr>
      <w:sz w:val="26"/>
    </w:rPr>
  </w:style>
  <w:style w:type="paragraph" w:styleId="Heading4">
    <w:name w:val="heading 4"/>
    <w:aliases w:val="AlphaList,4,H4,Paragraph Title,AlphaList1,41,H41,Paragraph Title1,Paragraph Title 1,AlphaList2,42,H42,Paragraph Title2,Paragraph Title 2,AlphaList3,43,H43,Paragraph Title3,Paragraph Title 3,AlphaList4,44,H44,AlphaList5,45,h4, Paragraph Title "/>
    <w:basedOn w:val="Heading3"/>
    <w:next w:val="Normal"/>
    <w:link w:val="Heading4Char"/>
    <w:qFormat/>
    <w:pPr>
      <w:numPr>
        <w:ilvl w:val="3"/>
      </w:numPr>
      <w:spacing w:before="320"/>
      <w:outlineLvl w:val="3"/>
    </w:pPr>
    <w:rPr>
      <w:sz w:val="24"/>
    </w:rPr>
  </w:style>
  <w:style w:type="paragraph" w:styleId="Heading5">
    <w:name w:val="heading 5"/>
    <w:aliases w:val="Blank 1,5,RFI H5 (Q),Blank 11,51,RFI H5 (Q)1,Blank 12,52,RFI H5 (Q)2,Blank 13,53,RFI H5 (Q)3,Blank 14,54,RFI H5 (Q)4,Blank 15,55,RFI H5 (Q)5,Blank 111,511,RFI H5 (Q)11,Blank 121,521,RFI H5 (Q)21,Blank 131,531,RFI H5 (Q)31,Blank 141,541,56,57"/>
    <w:basedOn w:val="Heading4"/>
    <w:next w:val="Normal"/>
    <w:link w:val="Heading5Char"/>
    <w:qFormat/>
    <w:pPr>
      <w:numPr>
        <w:ilvl w:val="4"/>
      </w:numPr>
      <w:outlineLvl w:val="4"/>
    </w:pPr>
  </w:style>
  <w:style w:type="paragraph" w:styleId="Heading6">
    <w:name w:val="heading 6"/>
    <w:aliases w:val="Heading 6 - Appendix Heading 1_swift,Appendix Heading 1,Blank 2,6,RFI H1 (A),Blank 21,61,RFI H1 (A)1,Blank 22,62,RFI H1 (A)2,Blank 23,63,RFI H1 (A)3,Blank 24,64,RFI H1 (A)4,Blank 25,65,RFI H1 (A)5,Blank 211,611,RFI H1 (A)11,Blank 221,621,631"/>
    <w:basedOn w:val="Heading5"/>
    <w:next w:val="Normal"/>
    <w:link w:val="Heading6Char"/>
    <w:qFormat/>
    <w:pPr>
      <w:numPr>
        <w:ilvl w:val="5"/>
      </w:numPr>
      <w:spacing w:before="500" w:after="100"/>
      <w:outlineLvl w:val="5"/>
    </w:pPr>
    <w:rPr>
      <w:sz w:val="32"/>
    </w:rPr>
  </w:style>
  <w:style w:type="paragraph" w:styleId="Heading7">
    <w:name w:val="heading 7"/>
    <w:aliases w:val="Heading 7 - Appendix Heading 2_swift,Heading 7 - Appendix Heading 2,Blank 3,7,Blank 31,71,Blank 32,72,Blank 33,73,Blank 34,74,Blank 35,75,Blank 311,711,Blank 321,721,Blank 331,731,Blank 341,741,Blank 36,76,Blank 37,77,Blank 312,712,Blank 322"/>
    <w:basedOn w:val="Heading6"/>
    <w:next w:val="Normal"/>
    <w:link w:val="Heading7Char"/>
    <w:qFormat/>
    <w:pPr>
      <w:numPr>
        <w:ilvl w:val="6"/>
      </w:numPr>
      <w:outlineLvl w:val="6"/>
    </w:pPr>
    <w:rPr>
      <w:sz w:val="28"/>
    </w:rPr>
  </w:style>
  <w:style w:type="paragraph" w:styleId="Heading8">
    <w:name w:val="heading 8"/>
    <w:aliases w:val="Heading 8 - Appendix Heading 3_swift,Blank 4,8,Condition,RFI H3 (A),Blank 41,81,Condition1,RFI H3 (A)1,Blank 42,82,Condition2,RFI H3 (A)2,Blank 43,83,Condition3,RFI H3 (A)3,Blank 44,84,Condition4,RFI H3 (A)4,Blank 45,85,Condition5,RFI H3 (A)5"/>
    <w:basedOn w:val="Heading7"/>
    <w:next w:val="Normal"/>
    <w:link w:val="Heading8Char"/>
    <w:qFormat/>
    <w:pPr>
      <w:numPr>
        <w:ilvl w:val="7"/>
      </w:numPr>
      <w:tabs>
        <w:tab w:val="left" w:pos="990"/>
      </w:tabs>
      <w:spacing w:after="60"/>
      <w:outlineLvl w:val="7"/>
    </w:pPr>
    <w:rPr>
      <w:sz w:val="26"/>
    </w:rPr>
  </w:style>
  <w:style w:type="paragraph" w:styleId="Heading9">
    <w:name w:val="heading 9"/>
    <w:aliases w:val="Heading 9 - Appendix Heading 4_swift,Blank 5,9,Cond'l Reqt.,Blank 51,91,Cond'l Reqt.1,Blank 52,92,Cond'l Reqt.2,Blank 53,93,Cond'l Reqt.3,Blank 54,94,Cond'l Reqt.4,Blank 55,95,Cond'l Reqt.5,Blank 511,911,Cond'l Reqt.11,Blank 521,921,Blank 531"/>
    <w:basedOn w:val="Normal"/>
    <w:next w:val="Normal"/>
    <w:link w:val="Heading9Char"/>
    <w:qFormat/>
    <w:pPr>
      <w:numPr>
        <w:ilvl w:val="8"/>
        <w:numId w:val="18"/>
      </w:numPr>
      <w:spacing w:before="32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b/>
      <w:sz w:val="32"/>
      <w:lang w:val="en-GB"/>
    </w:rPr>
  </w:style>
  <w:style w:type="character" w:customStyle="1" w:styleId="Heading2Char">
    <w:name w:val="Heading 2 Char"/>
    <w:aliases w:val="Number List - 14pt Char,h2 Char,Sub-section Title Char,2 Char,Chapter Title Char,Heading 21 Char,Titles Char,2nd level Char,I2 Char,l2 Char,título 2 Char,list 2 Char,1.1.1 heading Char,L2 Char,A Char,A.B.C. Char,H2 Char,21 Char,h21 Char"/>
    <w:basedOn w:val="DefaultParagraphFont"/>
    <w:link w:val="Heading2"/>
    <w:rPr>
      <w:rFonts w:ascii="Arial" w:hAnsi="Arial"/>
      <w:b/>
      <w:sz w:val="28"/>
      <w:lang w:val="en-GB"/>
    </w:rPr>
  </w:style>
  <w:style w:type="character" w:customStyle="1" w:styleId="Heading3Char">
    <w:name w:val="Heading 3 Char"/>
    <w:aliases w:val="h3 Char,3 Char,Sub-sub section Title Char,Heading 14 Char,H3 Char,Task Char,Tsk Char,Criterion Char,RFP Heading 3 Char,31 Char,Sub-sub section Title1 Char,Heading 141 Char,H31 Char,Task1 Char,Tsk1 Char,Criterion1 Char,RFP Heading 31 Char"/>
    <w:basedOn w:val="DefaultParagraphFont"/>
    <w:link w:val="Heading3"/>
    <w:rPr>
      <w:rFonts w:ascii="Arial" w:hAnsi="Arial"/>
      <w:b/>
      <w:sz w:val="26"/>
      <w:lang w:val="en-GB"/>
    </w:rPr>
  </w:style>
  <w:style w:type="character" w:customStyle="1" w:styleId="Heading4Char">
    <w:name w:val="Heading 4 Char"/>
    <w:aliases w:val="AlphaList Char,4 Char,H4 Char,Paragraph Title Char,AlphaList1 Char,41 Char,H41 Char,Paragraph Title1 Char,Paragraph Title 1 Char,AlphaList2 Char,42 Char,H42 Char,Paragraph Title2 Char,Paragraph Title 2 Char,AlphaList3 Char,43 Char,44 Char"/>
    <w:basedOn w:val="DefaultParagraphFont"/>
    <w:link w:val="Heading4"/>
    <w:rPr>
      <w:rFonts w:ascii="Arial" w:hAnsi="Arial"/>
      <w:b/>
      <w:sz w:val="24"/>
      <w:lang w:val="en-GB"/>
    </w:rPr>
  </w:style>
  <w:style w:type="character" w:customStyle="1" w:styleId="Heading5Char">
    <w:name w:val="Heading 5 Char"/>
    <w:aliases w:val="Blank 1 Char,5 Char,RFI H5 (Q) Char,Blank 11 Char,51 Char,RFI H5 (Q)1 Char,Blank 12 Char,52 Char,RFI H5 (Q)2 Char,Blank 13 Char,53 Char,RFI H5 (Q)3 Char,Blank 14 Char,54 Char,RFI H5 (Q)4 Char,Blank 15 Char,55 Char,RFI H5 (Q)5 Char,56 Char"/>
    <w:basedOn w:val="DefaultParagraphFont"/>
    <w:link w:val="Heading5"/>
    <w:rPr>
      <w:rFonts w:ascii="Arial" w:hAnsi="Arial"/>
      <w:b/>
      <w:sz w:val="24"/>
      <w:lang w:val="en-GB"/>
    </w:rPr>
  </w:style>
  <w:style w:type="character" w:customStyle="1" w:styleId="Heading6Char">
    <w:name w:val="Heading 6 Char"/>
    <w:aliases w:val="Heading 6 - Appendix Heading 1_swift Char,Appendix Heading 1 Char,Blank 2 Char,6 Char,RFI H1 (A) Char,Blank 21 Char,61 Char,RFI H1 (A)1 Char,Blank 22 Char,62 Char,RFI H1 (A)2 Char,Blank 23 Char,63 Char,RFI H1 (A)3 Char,Blank 24 Char"/>
    <w:basedOn w:val="DefaultParagraphFont"/>
    <w:link w:val="Heading6"/>
    <w:rPr>
      <w:rFonts w:ascii="Arial" w:hAnsi="Arial"/>
      <w:b/>
      <w:sz w:val="32"/>
      <w:lang w:val="en-GB"/>
    </w:rPr>
  </w:style>
  <w:style w:type="character" w:customStyle="1" w:styleId="Heading7Char">
    <w:name w:val="Heading 7 Char"/>
    <w:aliases w:val="Heading 7 - Appendix Heading 2_swift Char,Heading 7 - Appendix Heading 2 Char,Blank 3 Char,7 Char,Blank 31 Char,71 Char,Blank 32 Char,72 Char,Blank 33 Char,73 Char,Blank 34 Char,74 Char,Blank 35 Char,75 Char,Blank 311 Char,711 Char"/>
    <w:basedOn w:val="DefaultParagraphFont"/>
    <w:link w:val="Heading7"/>
    <w:rPr>
      <w:rFonts w:ascii="Arial" w:hAnsi="Arial"/>
      <w:b/>
      <w:sz w:val="28"/>
      <w:lang w:val="en-GB"/>
    </w:rPr>
  </w:style>
  <w:style w:type="character" w:customStyle="1" w:styleId="Heading8Char">
    <w:name w:val="Heading 8 Char"/>
    <w:aliases w:val="Heading 8 - Appendix Heading 3_swift Char,Blank 4 Char,8 Char,Condition Char,RFI H3 (A) Char,Blank 41 Char,81 Char,Condition1 Char,RFI H3 (A)1 Char,Blank 42 Char,82 Char,Condition2 Char,RFI H3 (A)2 Char,Blank 43 Char,83 Char,Blank 44 Char"/>
    <w:basedOn w:val="DefaultParagraphFont"/>
    <w:link w:val="Heading8"/>
    <w:rPr>
      <w:rFonts w:ascii="Arial" w:hAnsi="Arial"/>
      <w:b/>
      <w:sz w:val="26"/>
      <w:lang w:val="en-GB"/>
    </w:rPr>
  </w:style>
  <w:style w:type="character" w:customStyle="1" w:styleId="Heading9Char">
    <w:name w:val="Heading 9 Char"/>
    <w:aliases w:val="Heading 9 - Appendix Heading 4_swift Char,Blank 5 Char,9 Char,Cond'l Reqt. Char,Blank 51 Char,91 Char,Cond'l Reqt.1 Char,Blank 52 Char,92 Char,Cond'l Reqt.2 Char,Blank 53 Char,93 Char,Cond'l Reqt.3 Char,Blank 54 Char,94 Char,Blank 55 Char"/>
    <w:basedOn w:val="DefaultParagraphFont"/>
    <w:link w:val="Heading9"/>
    <w:rPr>
      <w:rFonts w:ascii="Arial" w:hAnsi="Arial"/>
      <w:b/>
      <w:lang w:val="en-GB"/>
    </w:rPr>
  </w:style>
  <w:style w:type="paragraph" w:styleId="Subtitle">
    <w:name w:val="Subtitle"/>
    <w:aliases w:val="Subtitle_swift"/>
    <w:basedOn w:val="Normal"/>
    <w:next w:val="Normal"/>
    <w:link w:val="SubtitleChar"/>
    <w:qFormat/>
    <w:pPr>
      <w:numPr>
        <w:ilvl w:val="1"/>
      </w:numPr>
    </w:pPr>
    <w:rPr>
      <w:rFonts w:eastAsiaTheme="majorEastAsia" w:cstheme="majorBidi"/>
      <w:i/>
      <w:iCs/>
      <w:spacing w:val="15"/>
      <w:sz w:val="24"/>
    </w:rPr>
  </w:style>
  <w:style w:type="character" w:customStyle="1" w:styleId="SubtitleChar">
    <w:name w:val="Subtitle Char"/>
    <w:aliases w:val="Subtitle_swift Char"/>
    <w:basedOn w:val="DefaultParagraphFont"/>
    <w:link w:val="Subtitle"/>
    <w:rPr>
      <w:rFonts w:ascii="Arial" w:eastAsiaTheme="majorEastAsia" w:hAnsi="Arial" w:cstheme="majorBidi"/>
      <w:i/>
      <w:iCs/>
      <w:spacing w:val="15"/>
      <w:sz w:val="24"/>
      <w:szCs w:val="24"/>
      <w:lang w:val="en-GB"/>
    </w:rPr>
  </w:style>
  <w:style w:type="character" w:styleId="Strong">
    <w:name w:val="Strong"/>
    <w:basedOn w:val="DefaultParagraphFont"/>
    <w:qFormat/>
    <w:rPr>
      <w:rFonts w:ascii="Arial" w:hAnsi="Arial"/>
      <w:b/>
      <w:bCs/>
    </w:rPr>
  </w:style>
  <w:style w:type="paragraph" w:styleId="NoSpacing">
    <w:name w:val="No Spacing"/>
    <w:link w:val="NoSpacingChar"/>
    <w:uiPriority w:val="1"/>
    <w:qFormat/>
    <w:rPr>
      <w:rFonts w:ascii="Arial" w:hAnsi="Arial"/>
      <w:lang w:val="en-GB"/>
    </w:rPr>
  </w:style>
  <w:style w:type="character" w:customStyle="1" w:styleId="NoSpacingChar">
    <w:name w:val="No Spacing Char"/>
    <w:basedOn w:val="DefaultParagraphFont"/>
    <w:link w:val="NoSpacing"/>
    <w:uiPriority w:val="1"/>
    <w:rPr>
      <w:rFonts w:ascii="Arial" w:hAnsi="Arial"/>
      <w:lang w:val="en-GB"/>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rFonts w:ascii="Arial" w:hAnsi="Arial"/>
      <w:i/>
      <w:iCs/>
      <w:color w:val="000000" w:themeColor="text1"/>
      <w:lang w:val="en-GB"/>
    </w:rPr>
  </w:style>
  <w:style w:type="paragraph" w:styleId="IntenseQuote">
    <w:name w:val="Intense Quote"/>
    <w:basedOn w:val="Normal"/>
    <w:next w:val="Normal"/>
    <w:link w:val="IntenseQuoteChar"/>
    <w:uiPriority w:val="30"/>
    <w:qFormat/>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Pr>
      <w:rFonts w:ascii="Arial" w:hAnsi="Arial"/>
      <w:b/>
      <w:bCs/>
      <w:i/>
      <w:iCs/>
      <w:lang w:val="en-GB"/>
    </w:rPr>
  </w:style>
  <w:style w:type="character" w:styleId="SubtleEmphasis">
    <w:name w:val="Subtle Emphasis"/>
    <w:basedOn w:val="DefaultParagraphFont"/>
    <w:uiPriority w:val="19"/>
    <w:qFormat/>
    <w:rPr>
      <w:rFonts w:ascii="Arial" w:hAnsi="Arial"/>
      <w:i/>
      <w:iCs/>
      <w:color w:val="auto"/>
    </w:rPr>
  </w:style>
  <w:style w:type="character" w:styleId="IntenseEmphasis">
    <w:name w:val="Intense Emphasis"/>
    <w:basedOn w:val="DefaultParagraphFont"/>
    <w:uiPriority w:val="21"/>
    <w:qFormat/>
    <w:rPr>
      <w:rFonts w:ascii="Arial" w:hAnsi="Arial"/>
      <w:b/>
      <w:bCs/>
      <w:i/>
      <w:iCs/>
      <w:color w:val="auto"/>
    </w:rPr>
  </w:style>
  <w:style w:type="character" w:styleId="IntenseReference">
    <w:name w:val="Intense Reference"/>
    <w:basedOn w:val="DefaultParagraphFont"/>
    <w:uiPriority w:val="32"/>
    <w:qFormat/>
    <w:rPr>
      <w:rFonts w:ascii="Arial" w:hAnsi="Arial"/>
      <w:b/>
      <w:bCs/>
      <w:smallCaps/>
      <w:color w:val="auto"/>
      <w:spacing w:val="5"/>
      <w:u w:val="single"/>
    </w:rPr>
  </w:style>
  <w:style w:type="paragraph" w:styleId="TOCHeading">
    <w:name w:val="TOC Heading"/>
    <w:basedOn w:val="Heading1"/>
    <w:next w:val="Normal"/>
    <w:uiPriority w:val="39"/>
    <w:semiHidden/>
    <w:unhideWhenUsed/>
    <w:qFormat/>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paragraph" w:customStyle="1" w:styleId="FooterSwift">
    <w:name w:val="Footer_Swift"/>
    <w:basedOn w:val="Normal"/>
    <w:next w:val="Footer"/>
    <w:link w:val="FooterSwiftChar"/>
    <w:pPr>
      <w:pBdr>
        <w:top w:val="single" w:sz="4" w:space="1" w:color="7F7F7F"/>
      </w:pBdr>
      <w:tabs>
        <w:tab w:val="center" w:pos="4200"/>
        <w:tab w:val="right" w:pos="8712"/>
      </w:tabs>
      <w:jc w:val="center"/>
    </w:pPr>
    <w:rPr>
      <w:rFonts w:cs="Arial"/>
      <w:sz w:val="18"/>
      <w:szCs w:val="18"/>
    </w:rPr>
  </w:style>
  <w:style w:type="paragraph" w:styleId="Footer">
    <w:name w:val="footer"/>
    <w:next w:val="FooterSwift"/>
    <w:link w:val="FooterChar"/>
    <w:uiPriority w:val="99"/>
    <w:unhideWhenUsed/>
    <w:pPr>
      <w:tabs>
        <w:tab w:val="center" w:pos="4680"/>
        <w:tab w:val="right" w:pos="9360"/>
      </w:tabs>
    </w:pPr>
    <w:rPr>
      <w:rFonts w:ascii="Arial" w:hAnsi="Arial"/>
      <w:lang w:val="en-GB"/>
    </w:rPr>
  </w:style>
  <w:style w:type="character" w:customStyle="1" w:styleId="FooterChar">
    <w:name w:val="Footer Char"/>
    <w:basedOn w:val="DefaultParagraphFont"/>
    <w:link w:val="Footer"/>
    <w:uiPriority w:val="99"/>
    <w:rPr>
      <w:rFonts w:ascii="Arial" w:hAnsi="Arial"/>
      <w:lang w:val="en-GB"/>
    </w:rPr>
  </w:style>
  <w:style w:type="character" w:customStyle="1" w:styleId="FooterSwiftChar">
    <w:name w:val="Footer_Swift Char"/>
    <w:basedOn w:val="FooterChar"/>
    <w:link w:val="FooterSwift"/>
    <w:rPr>
      <w:rFonts w:ascii="Arial" w:hAnsi="Arial" w:cs="Arial"/>
      <w:sz w:val="18"/>
      <w:szCs w:val="18"/>
      <w:lang w:val="en-GB"/>
    </w:rPr>
  </w:style>
  <w:style w:type="paragraph" w:customStyle="1" w:styleId="Titleswift">
    <w:name w:val="Title_swift"/>
    <w:basedOn w:val="Normal"/>
    <w:link w:val="TitleswiftChar"/>
    <w:pPr>
      <w:jc w:val="right"/>
    </w:pPr>
    <w:rPr>
      <w:b/>
      <w:sz w:val="48"/>
      <w:szCs w:val="48"/>
    </w:rPr>
  </w:style>
  <w:style w:type="character" w:customStyle="1" w:styleId="TitleswiftChar">
    <w:name w:val="Title_swift Char"/>
    <w:basedOn w:val="DefaultParagraphFont"/>
    <w:link w:val="Titleswift"/>
    <w:rPr>
      <w:rFonts w:ascii="Arial" w:hAnsi="Arial"/>
      <w:b/>
      <w:sz w:val="48"/>
      <w:szCs w:val="48"/>
      <w:lang w:val="en-GB"/>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Arial" w:hAnsi="Arial"/>
      <w:lang w:val="en-GB"/>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GB"/>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tyle1Swift">
    <w:name w:val="Style1_Swift"/>
    <w:basedOn w:val="TableNormal"/>
    <w:uiPriority w:val="99"/>
    <w:qFormat/>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sz w:val="20"/>
      </w:rPr>
      <w:tblPr/>
      <w:tcPr>
        <w:shd w:val="clear" w:color="auto" w:fill="A6A6A6" w:themeFill="background1" w:themeFillShade="A6"/>
        <w:vAlign w:val="center"/>
      </w:tcPr>
    </w:tblStylePr>
  </w:style>
  <w:style w:type="paragraph" w:styleId="Title">
    <w:name w:val="Title"/>
    <w:basedOn w:val="Normal"/>
    <w:next w:val="Normal"/>
    <w:link w:val="TitleChar"/>
    <w:qFormat/>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Pr>
      <w:rFonts w:ascii="Arial" w:eastAsiaTheme="majorEastAsia" w:hAnsi="Arial" w:cstheme="majorBidi"/>
      <w:spacing w:val="5"/>
      <w:kern w:val="28"/>
      <w:sz w:val="52"/>
      <w:szCs w:val="52"/>
      <w:lang w:val="en-GB"/>
    </w:rPr>
  </w:style>
  <w:style w:type="character" w:styleId="Emphasis">
    <w:name w:val="Emphasis"/>
    <w:basedOn w:val="DefaultParagraphFont"/>
    <w:qFormat/>
    <w:rPr>
      <w:rFonts w:ascii="Arial" w:hAnsi="Arial"/>
      <w:i/>
      <w:iCs/>
    </w:rPr>
  </w:style>
  <w:style w:type="character" w:styleId="SubtleReference">
    <w:name w:val="Subtle Reference"/>
    <w:basedOn w:val="DefaultParagraphFont"/>
    <w:uiPriority w:val="31"/>
    <w:qFormat/>
    <w:rPr>
      <w:rFonts w:ascii="Arial" w:hAnsi="Arial"/>
      <w:smallCaps/>
      <w:color w:val="auto"/>
      <w:u w:val="single"/>
    </w:rPr>
  </w:style>
  <w:style w:type="character" w:styleId="BookTitle">
    <w:name w:val="Book Title"/>
    <w:basedOn w:val="DefaultParagraphFont"/>
    <w:uiPriority w:val="33"/>
    <w:qFormat/>
    <w:rPr>
      <w:rFonts w:ascii="Arial" w:hAnsi="Arial"/>
      <w:b/>
      <w:bCs/>
      <w:smallCaps/>
      <w:spacing w:val="5"/>
    </w:rPr>
  </w:style>
  <w:style w:type="paragraph" w:customStyle="1" w:styleId="StyleHeading1SectionTitleHeadingHeading-s21PartMainSecti">
    <w:name w:val="Style Heading 1Section TitleHeadingHeading -s21PartMain Secti..."/>
    <w:basedOn w:val="Heading1"/>
    <w:rsid w:val="00F43082"/>
    <w:pPr>
      <w:numPr>
        <w:numId w:val="0"/>
      </w:numPr>
      <w:spacing w:before="240" w:after="240"/>
      <w:ind w:left="576" w:hanging="576"/>
      <w:jc w:val="both"/>
    </w:pPr>
    <w:rPr>
      <w:rFonts w:eastAsia="Times New Roman"/>
      <w:bCs/>
      <w:color w:val="000000" w:themeColor="text1"/>
      <w:kern w:val="28"/>
      <w:sz w:val="44"/>
    </w:rPr>
  </w:style>
  <w:style w:type="paragraph" w:customStyle="1" w:styleId="Normalbold">
    <w:name w:val="Normal bold"/>
    <w:basedOn w:val="Normal"/>
    <w:qFormat/>
    <w:rsid w:val="00DB09C1"/>
    <w:pPr>
      <w:widowControl w:val="0"/>
      <w:spacing w:before="80"/>
    </w:pPr>
    <w:rPr>
      <w:rFonts w:ascii="Helvetica" w:eastAsia="Times" w:hAnsi="Helvetica" w:cs="Times New Roman"/>
      <w:b/>
      <w:szCs w:val="20"/>
    </w:rPr>
  </w:style>
  <w:style w:type="paragraph" w:styleId="ListBullet">
    <w:name w:val="List Bullet"/>
    <w:basedOn w:val="Normal"/>
    <w:rsid w:val="00ED23A6"/>
    <w:pPr>
      <w:widowControl w:val="0"/>
      <w:numPr>
        <w:numId w:val="22"/>
      </w:numPr>
      <w:tabs>
        <w:tab w:val="left" w:pos="1418"/>
      </w:tabs>
      <w:spacing w:before="60" w:after="20"/>
      <w:ind w:right="240"/>
    </w:pPr>
    <w:rPr>
      <w:rFonts w:ascii="Helvetica" w:eastAsia="Times" w:hAnsi="Helvetica" w:cs="Times New Roman"/>
      <w:szCs w:val="20"/>
    </w:rPr>
  </w:style>
  <w:style w:type="paragraph" w:styleId="CommentText">
    <w:name w:val="annotation text"/>
    <w:basedOn w:val="Normal"/>
    <w:link w:val="CommentTextChar"/>
    <w:uiPriority w:val="99"/>
    <w:semiHidden/>
    <w:rsid w:val="00A43E94"/>
    <w:pPr>
      <w:spacing w:before="80"/>
    </w:pPr>
    <w:rPr>
      <w:rFonts w:ascii="Helvetica" w:eastAsia="Times" w:hAnsi="Helvetica" w:cs="Times New Roman"/>
      <w:szCs w:val="20"/>
    </w:rPr>
  </w:style>
  <w:style w:type="character" w:customStyle="1" w:styleId="CommentTextChar">
    <w:name w:val="Comment Text Char"/>
    <w:basedOn w:val="DefaultParagraphFont"/>
    <w:link w:val="CommentText"/>
    <w:uiPriority w:val="99"/>
    <w:semiHidden/>
    <w:rsid w:val="00A43E94"/>
    <w:rPr>
      <w:rFonts w:ascii="Helvetica" w:hAnsi="Helvetic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0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ApttusMetadata xmlns="http://www.apttus.com/schemas">
  <Node xmlns:p2="http://www.apttus.com/schemas" p2:id="3213595805">H4sIAAAAAAAEAN1Y+4+iSBD+V8wk+8pddsDHRrKOiS8UVpE3yC+GR6tog6ygqH/9VeMLd5iZ3c3l7nKTOGmK6qqvq74qq22MUGJ7dmI3G+ohQk0ZRchOGo/ZQ0PZOtlCQW7ir8PG40XQUFjBDhDrI+w1o806Wsc2nmI/RFM/QcE0hJegnVOCHcp6u3FRsxUlyTaeipdduZX7+PLLITHOEeNTl5g+WwO7MpqhDQpdNHaWAJT4bBKNQrnCijYIk5zsNUDEzrMNjc469HwSEQVtfBv7R+Q1xS5TdYx07gX6wS3jnbOk/JFSTTm/jZ1A2Fl9vLWOlO+ZcjBU5754rAqd5b7thvwCaUwgBzj2+vpBNhepG+jHzMZK2DmhjNFAmqM+HTvh6AsaCCtR4dfeQE7Hfn3nVbzKMHSPw4A5WIf6YdRt7Yf0QlBZYWn39WSicPm90a/tpSMnFKiJUVtaCvdHV1rzYs+KnIGM3ZVedQc8ditC5JRrXfhQlrmgxDn1rSOt6tb5PPoAp5YKZ52v+I66j52yF03KbKxW2tgNWMo2mK24YsdyN905fSa0DWHh9JjUMvmF1ydxvO5dgo+VbcrE3/Hsh8i7N3k1w3iW921jD5h4cRJEeFKRxxODxuArhfPTLs1IbsCkTgX8scxMG/A7t88cJ8Z+ppJc6QwP+BOTZpZihym2dcEA573kTwv0APRIzrFa5r9bhkCpAZtYao34W3nwPFqmu7f1z+cG+yLLYwt4ZZE8aFZkGfvV2WbbHciUZwp3+E26fXDKMg04Z2Z5VB/SL+3P+eid5JLe5i+2NVZWTUqveizDyxCjyTHDjZ2+3NZ6uCgG5N1Jji8YpINJsZLOCjPgNmVSuHeKpx5bvdrCMbR8zkQXYjIx5Z27rDKgl3/OYc24Z8BZaThDOjKlmqy2UuBvKmB9MupasqS59SF1p3fZD3Koq0CO7vgFcqnMbKFOT5wsyO0P+Xw59pX2zgWOm9Q+cgJ9ppgydvRr/Aps3echqy+czxnj24G+9M7xIv6sATx3OTjL2/q5+CqWYUHd6dtJWb/LgWS2KW+gH02albI4BDgE7otwRlJvvHXOf56vd/l+zoMbR1b3+b/VFPHPSor2DOcdttt5+RnwU9NohkUDeaZoUnb+Yj5feghzEJcU6OWe81hJv8XWwhnoWFy29l4Xs4RH8Cnr+jzVMdvWSd7yetfek+4KOfPf6Uk/5uHiR9Z6pAYgdjRzti3XoNZO/YL6sRc87xO5nnbBO7KNGob8UpZB52xqf2+OVkx6qtv/S07Idzx8+ngFfQ5DnbXB78E2eBrsHn+nVgrxUa/7+bmeXOuqVE2TNDzWoCYu3+FOhcvrQ222D3rAxh7BU8EkF8vMZ6ctwCxBT2BOkmmdB593uhcbIC/KVX1YzvXtcHSSQ76LZg2xj4+SIZez2cWQr3lxlrUAYnO0YJ9tCm1rAPyBXmZd55orZ+qT5/szvJYpHAm3uE79NBPd8n73nvAQcFW9Lpn1gJcmD3HEorV6a4Z6emo8Fk2Zt9Gzt482KI5h1cwm7I8PPzc7F47Y3tZNyLvzsjxtiaoy7e2TKdd9+PS5931r4/jjA0UnTI8if180k/oitfoPf5aUZOOH8846iOyNH6/Dz1y4g5UdJp0tTrYbxM3D9QZ17Bh9KpXe20H0NftX+i3YkggRmPnz6XQckTBw3i/j1qWW8c/hLpCSFblG5RCeDvOvooK4xmvsw2UQedNWAjicbYJiAMmFHtqPZx8flAOQzyUKpZEdAvJSX+N+FfT7efL1qUSVcgTPcbmh2vNXbmT3t0Cim7uMjaWhkhwwapY+vkzyzeccR8BK6an04TmvP0BwW0K3dLVUxLu3TRGqvWLqQoTz3pPlm/4LGSHaQ+5br/ThXWFC3oGFfPe4hqVxujN3Oly3WSnTlRpTq1M1uOLexI3H6w8CfwEZ33bLGxAAAA==</Node>
  <Node xmlns:p2="http://www.apttus.com/schemas" p2:id="1887062301">H4sIAAAAAAAEAI2S0U7DIBSGX8U3YJuJ7oKQNNWZJnOrpV4TWo4G01ECNHE+vbBVitpM7w7fOf9//kLxIzguuOME10cNZCOhExidalzzV1KaXgytu9rxA3juCaZDc+rTuip2Dxh9nTHdlNyAcvvmDVoXFCTTzg2WeRfdW96xqdpKBaxwcGCs9R6/pd6usM86hGs6ILUZIMylzI/8sStkHxf8tK7gBfzKNrWemB+Jh0Q5Wq7C+Fzfy2g/mBaysiDnO0tJbP/zYtCFb0J6zMLUtz0EV6AEmMzGF4oA570S0sleUTCSd/IDBMFolkZ4/64NWOurdDSlk37/tKXuGJ4GzcFzwjwv7shyvb5d3KyuF0sffcIYxT/yEzgfwHqcAgAA</Node>
  <Node xmlns:p2="http://www.apttus.com/schemas" p2:id="4140664515">H4sIAAAAAAAEAH2S0U6DMBSGX8U3qEvYrk6aEHSGxG1I8Xop5WgwrCVtSZxPbzuwVCXcnX7n//9zaIEDWt5wyylU1x7pvsWuAXKroeLvNBVCDdLeHfkFHXcE2FDf+qwq8+MTkJ8zsH3BNUp7qj9QWO+gaW/tYM6FVr0yvDtHlXDO/wYXkpvX3q9Ud0grPaDXxcxJ1iZMG08D/kaX+IZupIijZ+Yk4RDPGCO9eqntXEwNWmBa5HS8qJiE9uptkJUPIXwq5a9wCiXKBnVqwlsEAJmSTWtbJRnqlnftFzYUyCIN8PGz12iMq2JpTGf/6eWZ2at/DrIExw2zLH+gySa53+2S7WbrVp8xkPDvfQPh4HmMhgIAAA==</Node>
  <Node xmlns:p2="http://www.apttus.com/schemas" p2:id="1152650876">H4sIAAAAAAAEAH2S0U6DMBSGX8U3qDPZ9OKkCUFnSHRDitdLac8WFmxJWxLn01sGlqqEu9Pv/P9/Di3wio5L7jiF8tIi3dbYSCDXGkp+ookQulPuZsc/0HNPgHXVtc/KIts9A/k5A9vm3KBy++qMwvUOmrTOdfaQG91qy5tDVAnv/G/wIZl9b/uVqgZpaTrsdTHzkqUJ48bjgL/RBR7RjxRx9MS8JBziGUNkr55rexfTnRGY5BkdLiomob14G2ThQwgfS/UrnEKBSqJJbHiLACDVStau1oqhqXlTf6GkQGZpgE+frUFrfRVLYzr5928vzF365yBzcNgwTbNHulqt7zbr24f7jV99wkDCv/cNc3NEsoYCAAA=</Node>
  <Node xmlns:p2="http://www.apttus.com/schemas" p2:id="2283997848">H4sIAAAAAAAEAH2S4UrDMBSFX8U3CEzBDi6BUp0U5lab+nukyVUqXVKSFJxPb7rWNGrpv5vvnnPubVJ4Rscld5xCdemQ7hpsJZBrDRV/p6kQulfu5sDP6LknwPr62mdVmR+egPycge0KblC5Y/2Bwg0OmnbO9fZUGN1py9tTVAnv/G/wIbl97YaV6hZpZXocdDHzkrUJ08bTgL/RJb6hHyni6Jl5STjEM8bIQb3U9i6meyMwLXI6XlRMQnv1NsjKhxA+lepXOIUSlUST2vAWAUCmlWxcoxVD0/C2+UJJgSzSAB8/O4PW+iqWxnT2H1/2zF2G5yBLcNwwy/IHutkkt9vtfXKX+NVnDCT8e9/JAx4shgIAAA==</Node>
  <Node xmlns:p2="http://www.apttus.com/schemas" p2:id="1366090271">H4sIAAAAAAAEAH2S4UrDMBSFX8U3yKYwES6BUp0UdKtN/T3S5G501KQkKTif3nStadTSfzffPefc26Twio5L7jiF8tIi3dbYSCDXGkp+ookQulPuZsc/0HNPgHXVtc/KIts9A/k5A9vm3KBy++qMwvUOmrTOdfaQG91qy5tDVAnv/G/wIZl9b/uVqgZpaTrsdTHzkqUJ48bjgL/RBR7RjxRx9MS8JBziGUNkr55rexfTnRGY5BkdLiomob14G2ThQwgfS/UrnEKBSqJJbHiLACDVStau1oqhqXlTf6GkQGZpgE+frUFrfRVLYzr5928vzF365yBzcNgwTbNHur7bbFYPq9v7tV99wkDCv/cNjQgbjIYCAAA=</Node>
  <Node xmlns:p2="http://www.apttus.com/schemas" p2:id="47126482">H4sIAAAAAAAEAH2S0U6EMBBFf8U/aNxs1IdJE4LuhkR3keLzppTRYLBt2pK4fr3tgqUq4W165t47Qws8oeMtd5xCfdZIdx32LZBLDTV/o5kQapDu6sA/0HNPgA3Npc/qqjjsgfycge1KblC6Y/OOwgUHzbRzgz2VRmlleX9KKuGd/w0+pLAvOqzU9EhrM2DQpcxL1iZMG08D/kZX+Ip+pEijZ+Yl8ZDOGCODeqntXUwNRmBWFnS8qJTE9uptkJUPIXwq5a9wChXKFk1m41tEALmSbec6JRmajvfdF7YUyCKN8OFTG7TWV6k0pbP/+PzI3Dk8B1mC44Z5XtzT7e315mZ7t/GLzxBI/PO+AY+evH6EAgAA</Node>
  <Node xmlns:p2="http://www.apttus.com/schemas" p2:id="579566455">H4sIAAAAAAAEAH2S0U6EMBBFf8U/6IusMZk0IegaEt1Fis+bUkaDwbZpS+L69bYLlqqEt+mZe+8MLfCEjnfccQrNWSPd9zh0QC41NPyN5kKoUbqrA/9Azz0BNraXPmvq8vAA5OcMbF9xg9Id23cULjhorp0b7akySivLh1NSCe/8b/AhpX3RYaV2QNqYEYMuZV6yNWHeeB7wN7rGV/QjRRq9MC+Jh3TGFBnUa23vYmo0AvOqpNNFpSS2N2+DbHwI4XMpf4VTqFF2aHIb3yICKJTsetcrydD0fOi/sKNAVmmE95/aoLW+SqUpXfzH50fmzuE5yBqcNiyK8o5mN7fZbnedZX7zhQKJv943SaAdnIUCAAA=</Node>
  <Node xmlns:p2="http://www.apttus.com/schemas" p2:id="2145621333">H4sIAAAAAAAEAH2S3U6EMBCFX8U3aHZRryZNCLqGZN1FitebUkbDBlvSn8T16S0LlqqEu+k355wZWuAZLW+45RSqS49012LXALnWUPF3mgqhnLQ3B/6BnnsCzNXXPqvK/PAE5OcMbFdwjdIe6zMKOzho2lvrzKnQqleGd6eoEt753+BDcvPaDyvVHdJKOxx0MfOStQnTxtOAv9ElvqEfKeLomXlJOMQzxshBvdT2LqacFpgWOR0vKiahvXobZOVDCJ9K+SucQomyQZ2a8BYBQKZk09pWSYa65V37hQ0FskgDfPzsNRrjq1ga09l/fNkzexmegyzBccMsyx/odnN7d7/dJEniV58xkPDvfQN2XMjwhgIAAA==</Node>
</ApttusMeta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65F3-102D-49F3-8014-92B0A834B051}">
  <ds:schemaRefs>
    <ds:schemaRef ds:uri="http://schemas.microsoft.com/office/2006/customDocumentInformationPanel"/>
  </ds:schemaRefs>
</ds:datastoreItem>
</file>

<file path=customXml/itemProps2.xml><?xml version="1.0" encoding="utf-8"?>
<ds:datastoreItem xmlns:ds="http://schemas.openxmlformats.org/officeDocument/2006/customXml" ds:itemID="{BAE5F57F-4991-4AF4-82B1-AD5B84BB5CC9}">
  <ds:schemaRefs>
    <ds:schemaRef ds:uri="http://www.apttus.com/schemas"/>
  </ds:schemaRefs>
</ds:datastoreItem>
</file>

<file path=customXml/itemProps3.xml><?xml version="1.0" encoding="utf-8"?>
<ds:datastoreItem xmlns:ds="http://schemas.openxmlformats.org/officeDocument/2006/customXml" ds:itemID="{2A478D72-0003-4041-ADB1-B4BBB9BF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Ankit</dc:creator>
  <cp:keywords/>
  <dc:description/>
  <cp:lastModifiedBy>Hiren Trivedi</cp:lastModifiedBy>
  <cp:revision>54</cp:revision>
  <dcterms:created xsi:type="dcterms:W3CDTF">2022-03-01T11:02:00Z</dcterms:created>
  <dcterms:modified xsi:type="dcterms:W3CDTF">2022-05-11T08:40:00Z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68b825-edee-44ac-b7a2-e857f0213f31_Enabled">
    <vt:lpwstr>true</vt:lpwstr>
  </property>
  <property fmtid="{D5CDD505-2E9C-101B-9397-08002B2CF9AE}" pid="3" name="MSIP_Label_4868b825-edee-44ac-b7a2-e857f0213f31_SetDate">
    <vt:lpwstr>2021-11-09T12:56:07Z</vt:lpwstr>
  </property>
  <property fmtid="{D5CDD505-2E9C-101B-9397-08002B2CF9AE}" pid="4" name="MSIP_Label_4868b825-edee-44ac-b7a2-e857f0213f31_Method">
    <vt:lpwstr>Standard</vt:lpwstr>
  </property>
  <property fmtid="{D5CDD505-2E9C-101B-9397-08002B2CF9AE}" pid="5" name="MSIP_Label_4868b825-edee-44ac-b7a2-e857f0213f31_Name">
    <vt:lpwstr>Restricted - External</vt:lpwstr>
  </property>
  <property fmtid="{D5CDD505-2E9C-101B-9397-08002B2CF9AE}" pid="6" name="MSIP_Label_4868b825-edee-44ac-b7a2-e857f0213f31_SiteId">
    <vt:lpwstr>45b55e44-3503-4284-bbe1-0e6bf9fa1d0a</vt:lpwstr>
  </property>
  <property fmtid="{D5CDD505-2E9C-101B-9397-08002B2CF9AE}" pid="7" name="MSIP_Label_4868b825-edee-44ac-b7a2-e857f0213f31_ActionId">
    <vt:lpwstr>90a74144-95dd-41dc-b4b0-1296ec0ff458</vt:lpwstr>
  </property>
  <property fmtid="{D5CDD505-2E9C-101B-9397-08002B2CF9AE}" pid="8" name="MSIP_Label_4868b825-edee-44ac-b7a2-e857f0213f31_ContentBits">
    <vt:lpwstr>0</vt:lpwstr>
  </property>
</Properties>
</file>