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8F1A33">
      <w:hyperlink r:id="rId4" w:history="1">
        <w:r w:rsidRPr="00BB449A">
          <w:rPr>
            <w:rStyle w:val="Hyperlink"/>
          </w:rPr>
          <w:t>https://www.ibm.com/developerworks/library/wa-aj-codeigniter/index.html</w:t>
        </w:r>
      </w:hyperlink>
    </w:p>
    <w:p w:rsidR="008F1A33" w:rsidRDefault="008F1A33">
      <w:bookmarkStart w:id="0" w:name="_GoBack"/>
      <w:bookmarkEnd w:id="0"/>
    </w:p>
    <w:sectPr w:rsidR="008F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ACE"/>
    <w:rsid w:val="001B6ACE"/>
    <w:rsid w:val="00683AB8"/>
    <w:rsid w:val="008F1A33"/>
    <w:rsid w:val="009D61DE"/>
    <w:rsid w:val="00BA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52B4"/>
  <w15:chartTrackingRefBased/>
  <w15:docId w15:val="{F6A3469C-5751-43D3-AE3B-11946012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bm.com/developerworks/library/wa-aj-codeignite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</cp:revision>
  <dcterms:created xsi:type="dcterms:W3CDTF">2018-11-22T09:20:00Z</dcterms:created>
  <dcterms:modified xsi:type="dcterms:W3CDTF">2018-11-22T09:20:00Z</dcterms:modified>
</cp:coreProperties>
</file>