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533C" w14:textId="68D1B9F8" w:rsidR="00463014" w:rsidRDefault="001F606B">
      <w:r>
        <w:t>Data Dictionary</w:t>
      </w:r>
    </w:p>
    <w:p w14:paraId="50D84286" w14:textId="423AFB28" w:rsidR="00DE762A" w:rsidRDefault="00DE762A">
      <w:r>
        <w:t>Offenders.CSV</w:t>
      </w:r>
    </w:p>
    <w:p w14:paraId="00EA2846" w14:textId="5A4C1337" w:rsidR="00DE762A" w:rsidRPr="00BC710C" w:rsidRDefault="003E433E">
      <w:pPr>
        <w:rPr>
          <w:rFonts w:cstheme="minorHAnsi"/>
        </w:rPr>
      </w:pPr>
      <w:r w:rsidRPr="00BC710C">
        <w:rPr>
          <w:rFonts w:cstheme="minorHAnsi"/>
        </w:rPr>
        <w:t xml:space="preserve">This spreadsheet contains information of the number of </w:t>
      </w:r>
      <w:r w:rsidR="00BC710C" w:rsidRPr="00BC710C">
        <w:rPr>
          <w:rFonts w:cstheme="minorHAnsi"/>
        </w:rPr>
        <w:t xml:space="preserve">offenders allegedly committing principal offences in </w:t>
      </w:r>
      <w:r w:rsidR="00BB15D6" w:rsidRPr="00BC710C">
        <w:rPr>
          <w:rFonts w:cstheme="minorHAnsi"/>
        </w:rPr>
        <w:t>Victoria between 2008 – 2021</w:t>
      </w:r>
      <w:r w:rsidR="00BC710C" w:rsidRPr="00BC710C">
        <w:rPr>
          <w:rFonts w:cstheme="minorHAnsi"/>
        </w:rPr>
        <w:t xml:space="preserve">. </w:t>
      </w:r>
      <w:r w:rsidR="00BC710C">
        <w:rPr>
          <w:rFonts w:cstheme="minorHAnsi"/>
        </w:rPr>
        <w:t xml:space="preserve">Note - </w:t>
      </w:r>
      <w:r w:rsidR="00BC710C" w:rsidRPr="00BC710C">
        <w:rPr>
          <w:rFonts w:cstheme="minorHAnsi"/>
        </w:rPr>
        <w:t>An offender is only counted once, irrespective of many offences</w:t>
      </w:r>
      <w:r w:rsidR="00BC710C" w:rsidRPr="00BC710C">
        <w:rPr>
          <w:rFonts w:cstheme="minorHAnsi"/>
          <w:color w:val="000000"/>
          <w:shd w:val="clear" w:color="auto" w:fill="FFFFFF"/>
        </w:rPr>
        <w:t> they may have committed within the same incident during the reference period.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953"/>
      </w:tblGrid>
      <w:tr w:rsidR="00DE762A" w:rsidRPr="00DE762A" w14:paraId="0C7EB6AE" w14:textId="77777777" w:rsidTr="00C353C6">
        <w:trPr>
          <w:trHeight w:val="288"/>
        </w:trPr>
        <w:tc>
          <w:tcPr>
            <w:tcW w:w="3681" w:type="dxa"/>
            <w:shd w:val="clear" w:color="auto" w:fill="auto"/>
            <w:noWrap/>
            <w:vAlign w:val="bottom"/>
            <w:hideMark/>
          </w:tcPr>
          <w:p w14:paraId="5E394D41" w14:textId="55D48845" w:rsidR="00DE762A" w:rsidRPr="00DE762A" w:rsidRDefault="00BC710C" w:rsidP="00DE762A">
            <w:pPr>
              <w:spacing w:after="0" w:line="240" w:lineRule="auto"/>
              <w:rPr>
                <w:rFonts w:eastAsia="Times New Roman" w:cstheme="minorHAnsi"/>
                <w:b/>
                <w:bCs/>
                <w:lang w:eastAsia="en-AU"/>
              </w:rPr>
            </w:pPr>
            <w:r w:rsidRPr="00EC23EB">
              <w:rPr>
                <w:rFonts w:eastAsia="Times New Roman" w:cstheme="minorHAnsi"/>
                <w:b/>
                <w:bCs/>
                <w:lang w:eastAsia="en-AU"/>
              </w:rPr>
              <w:t>Name</w:t>
            </w:r>
            <w:r w:rsidR="00951B81" w:rsidRPr="00EC23EB">
              <w:rPr>
                <w:rFonts w:eastAsia="Times New Roman" w:cstheme="minorHAnsi"/>
                <w:b/>
                <w:bCs/>
                <w:lang w:eastAsia="en-AU"/>
              </w:rPr>
              <w:t>\Principal Offences</w:t>
            </w:r>
          </w:p>
        </w:tc>
        <w:tc>
          <w:tcPr>
            <w:tcW w:w="5953" w:type="dxa"/>
            <w:shd w:val="clear" w:color="auto" w:fill="auto"/>
            <w:noWrap/>
            <w:vAlign w:val="bottom"/>
            <w:hideMark/>
          </w:tcPr>
          <w:p w14:paraId="5755AA9A" w14:textId="77777777" w:rsidR="00DE762A" w:rsidRPr="00DE762A" w:rsidRDefault="00DE762A" w:rsidP="00DE762A">
            <w:pPr>
              <w:spacing w:after="0" w:line="240" w:lineRule="auto"/>
              <w:rPr>
                <w:rFonts w:eastAsia="Times New Roman" w:cstheme="minorHAnsi"/>
                <w:b/>
                <w:bCs/>
                <w:color w:val="000000"/>
                <w:lang w:eastAsia="en-AU"/>
              </w:rPr>
            </w:pPr>
            <w:r w:rsidRPr="00DE762A">
              <w:rPr>
                <w:rFonts w:eastAsia="Times New Roman" w:cstheme="minorHAnsi"/>
                <w:b/>
                <w:bCs/>
                <w:color w:val="000000"/>
                <w:lang w:eastAsia="en-AU"/>
              </w:rPr>
              <w:t>Description</w:t>
            </w:r>
          </w:p>
        </w:tc>
      </w:tr>
      <w:tr w:rsidR="00DE762A" w:rsidRPr="00DE762A" w14:paraId="0C138542" w14:textId="77777777" w:rsidTr="00C353C6">
        <w:trPr>
          <w:trHeight w:val="288"/>
        </w:trPr>
        <w:tc>
          <w:tcPr>
            <w:tcW w:w="3681" w:type="dxa"/>
            <w:shd w:val="clear" w:color="auto" w:fill="auto"/>
            <w:noWrap/>
            <w:vAlign w:val="bottom"/>
            <w:hideMark/>
          </w:tcPr>
          <w:p w14:paraId="7432F7CA" w14:textId="77777777" w:rsidR="00DE762A" w:rsidRPr="00DE762A" w:rsidRDefault="00DE762A" w:rsidP="00DE762A">
            <w:pPr>
              <w:spacing w:after="0" w:line="240" w:lineRule="auto"/>
              <w:rPr>
                <w:rFonts w:eastAsia="Times New Roman" w:cstheme="minorHAnsi"/>
                <w:color w:val="000000"/>
                <w:lang w:eastAsia="en-AU"/>
              </w:rPr>
            </w:pPr>
            <w:proofErr w:type="spellStart"/>
            <w:r w:rsidRPr="00DE762A">
              <w:rPr>
                <w:rFonts w:eastAsia="Times New Roman" w:cstheme="minorHAnsi"/>
                <w:color w:val="000000"/>
                <w:lang w:eastAsia="en-AU"/>
              </w:rPr>
              <w:t>Year_Period</w:t>
            </w:r>
            <w:proofErr w:type="spellEnd"/>
          </w:p>
        </w:tc>
        <w:tc>
          <w:tcPr>
            <w:tcW w:w="5953" w:type="dxa"/>
            <w:shd w:val="clear" w:color="auto" w:fill="auto"/>
            <w:noWrap/>
            <w:vAlign w:val="bottom"/>
            <w:hideMark/>
          </w:tcPr>
          <w:p w14:paraId="625904A1" w14:textId="3484F852" w:rsidR="00DE762A" w:rsidRPr="00DE762A" w:rsidRDefault="00185FD2" w:rsidP="00DE762A">
            <w:pPr>
              <w:spacing w:after="0" w:line="240" w:lineRule="auto"/>
              <w:rPr>
                <w:rFonts w:eastAsia="Times New Roman" w:cstheme="minorHAnsi"/>
                <w:color w:val="000000"/>
                <w:lang w:eastAsia="en-AU"/>
              </w:rPr>
            </w:pPr>
            <w:r w:rsidRPr="00EC23EB">
              <w:rPr>
                <w:rFonts w:eastAsia="Times New Roman" w:cstheme="minorHAnsi"/>
                <w:color w:val="000000"/>
                <w:lang w:eastAsia="en-AU"/>
              </w:rPr>
              <w:t>Reference Period</w:t>
            </w:r>
          </w:p>
        </w:tc>
      </w:tr>
      <w:tr w:rsidR="00DE762A" w:rsidRPr="00DE762A" w14:paraId="1133E14A" w14:textId="77777777" w:rsidTr="00C353C6">
        <w:trPr>
          <w:trHeight w:val="288"/>
        </w:trPr>
        <w:tc>
          <w:tcPr>
            <w:tcW w:w="3681" w:type="dxa"/>
            <w:shd w:val="clear" w:color="auto" w:fill="auto"/>
            <w:noWrap/>
            <w:vAlign w:val="bottom"/>
            <w:hideMark/>
          </w:tcPr>
          <w:p w14:paraId="63EBF69D" w14:textId="77777777" w:rsidR="00DE762A" w:rsidRP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Gender</w:t>
            </w:r>
          </w:p>
        </w:tc>
        <w:tc>
          <w:tcPr>
            <w:tcW w:w="5953" w:type="dxa"/>
            <w:shd w:val="clear" w:color="auto" w:fill="auto"/>
            <w:noWrap/>
            <w:vAlign w:val="bottom"/>
            <w:hideMark/>
          </w:tcPr>
          <w:p w14:paraId="6E60C35E" w14:textId="1550C369" w:rsidR="00DE762A" w:rsidRPr="00DE762A" w:rsidRDefault="001906C9" w:rsidP="00DE762A">
            <w:pPr>
              <w:spacing w:after="0" w:line="240" w:lineRule="auto"/>
              <w:rPr>
                <w:rFonts w:eastAsia="Times New Roman" w:cstheme="minorHAnsi"/>
                <w:color w:val="000000"/>
                <w:lang w:eastAsia="en-AU"/>
              </w:rPr>
            </w:pPr>
            <w:r w:rsidRPr="00EC23EB">
              <w:rPr>
                <w:rFonts w:eastAsia="Times New Roman" w:cstheme="minorHAnsi"/>
                <w:color w:val="000000"/>
                <w:lang w:eastAsia="en-AU"/>
              </w:rPr>
              <w:t>Offender’s gender</w:t>
            </w:r>
          </w:p>
        </w:tc>
      </w:tr>
      <w:tr w:rsidR="00DE762A" w:rsidRPr="00DE762A" w14:paraId="605B917E" w14:textId="77777777" w:rsidTr="00C353C6">
        <w:trPr>
          <w:trHeight w:val="288"/>
        </w:trPr>
        <w:tc>
          <w:tcPr>
            <w:tcW w:w="3681" w:type="dxa"/>
            <w:shd w:val="clear" w:color="auto" w:fill="auto"/>
            <w:noWrap/>
            <w:vAlign w:val="bottom"/>
            <w:hideMark/>
          </w:tcPr>
          <w:p w14:paraId="7D75950D" w14:textId="77777777" w:rsidR="00EC23EB"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Homicide and related offences</w:t>
            </w:r>
          </w:p>
          <w:p w14:paraId="22B21EB6" w14:textId="77777777" w:rsidR="00EC23EB" w:rsidRDefault="00EC23EB" w:rsidP="00DE762A">
            <w:pPr>
              <w:spacing w:after="0" w:line="240" w:lineRule="auto"/>
              <w:rPr>
                <w:rFonts w:eastAsia="Times New Roman" w:cstheme="minorHAnsi"/>
                <w:color w:val="000000"/>
                <w:lang w:eastAsia="en-AU"/>
              </w:rPr>
            </w:pPr>
          </w:p>
          <w:p w14:paraId="0B111431" w14:textId="77777777" w:rsidR="00EC23EB" w:rsidRDefault="00EC23EB" w:rsidP="00DE762A">
            <w:pPr>
              <w:spacing w:after="0" w:line="240" w:lineRule="auto"/>
              <w:rPr>
                <w:rFonts w:eastAsia="Times New Roman" w:cstheme="minorHAnsi"/>
                <w:color w:val="000000"/>
                <w:lang w:eastAsia="en-AU"/>
              </w:rPr>
            </w:pPr>
          </w:p>
          <w:p w14:paraId="0E569C58" w14:textId="2650F699"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430E715B" w14:textId="139F02BB" w:rsidR="00C353C6" w:rsidRPr="00EC23EB" w:rsidRDefault="00C353C6" w:rsidP="00F22A4D">
            <w:pPr>
              <w:spacing w:after="0" w:line="240" w:lineRule="auto"/>
              <w:rPr>
                <w:rFonts w:eastAsia="Times New Roman" w:cstheme="minorHAnsi"/>
                <w:color w:val="000000"/>
                <w:lang w:eastAsia="en-AU"/>
              </w:rPr>
            </w:pPr>
            <w:r w:rsidRPr="00EC23EB">
              <w:rPr>
                <w:rFonts w:cstheme="minorHAnsi"/>
                <w:color w:val="222222"/>
                <w:shd w:val="clear" w:color="auto" w:fill="FFFFFF"/>
              </w:rPr>
              <w:t>Unlawfully kill, attempt to unlawfully kill or conspiracy to kill another person. </w:t>
            </w:r>
          </w:p>
          <w:p w14:paraId="591CB46B" w14:textId="191B3008" w:rsidR="00C353C6" w:rsidRPr="00EC23EB" w:rsidRDefault="00C353C6" w:rsidP="00F22A4D">
            <w:pPr>
              <w:spacing w:after="0" w:line="240" w:lineRule="auto"/>
              <w:rPr>
                <w:rFonts w:eastAsia="Times New Roman" w:cstheme="minorHAnsi"/>
                <w:color w:val="000000"/>
                <w:lang w:eastAsia="en-AU"/>
              </w:rPr>
            </w:pPr>
            <w:r w:rsidRPr="00EC23EB">
              <w:rPr>
                <w:rFonts w:eastAsia="Times New Roman" w:cstheme="minorHAnsi"/>
                <w:color w:val="000000"/>
                <w:lang w:eastAsia="en-AU"/>
              </w:rPr>
              <w:t>Sub-categories;</w:t>
            </w:r>
          </w:p>
          <w:p w14:paraId="4CA88815" w14:textId="60D4A722" w:rsidR="00BB15D6" w:rsidRPr="00EC23EB" w:rsidRDefault="00BB15D6" w:rsidP="00C353C6">
            <w:pPr>
              <w:pStyle w:val="ListParagraph"/>
              <w:numPr>
                <w:ilvl w:val="0"/>
                <w:numId w:val="3"/>
              </w:numPr>
              <w:spacing w:after="0" w:line="240" w:lineRule="auto"/>
              <w:rPr>
                <w:rFonts w:eastAsia="Times New Roman" w:cstheme="minorHAnsi"/>
                <w:color w:val="000000"/>
                <w:lang w:eastAsia="en-AU"/>
              </w:rPr>
            </w:pPr>
            <w:r w:rsidRPr="00EC23EB">
              <w:rPr>
                <w:rFonts w:eastAsia="Times New Roman" w:cstheme="minorHAnsi"/>
                <w:color w:val="000000"/>
                <w:lang w:eastAsia="en-AU"/>
              </w:rPr>
              <w:t>Murder</w:t>
            </w:r>
          </w:p>
          <w:p w14:paraId="595F4878" w14:textId="77777777" w:rsidR="00BB15D6" w:rsidRPr="00EC23EB" w:rsidRDefault="00BB15D6" w:rsidP="00C353C6">
            <w:pPr>
              <w:pStyle w:val="ListParagraph"/>
              <w:numPr>
                <w:ilvl w:val="0"/>
                <w:numId w:val="3"/>
              </w:numPr>
              <w:spacing w:after="0" w:line="240" w:lineRule="auto"/>
              <w:rPr>
                <w:rFonts w:eastAsia="Times New Roman" w:cstheme="minorHAnsi"/>
                <w:color w:val="000000"/>
                <w:lang w:eastAsia="en-AU"/>
              </w:rPr>
            </w:pPr>
            <w:r w:rsidRPr="00EC23EB">
              <w:rPr>
                <w:rFonts w:eastAsia="Times New Roman" w:cstheme="minorHAnsi"/>
                <w:color w:val="000000"/>
                <w:lang w:eastAsia="en-AU"/>
              </w:rPr>
              <w:t>Attempted Murder</w:t>
            </w:r>
          </w:p>
          <w:p w14:paraId="2BB881E2" w14:textId="02585403" w:rsidR="00BB15D6" w:rsidRPr="00EC23EB" w:rsidRDefault="00BB15D6" w:rsidP="00C353C6">
            <w:pPr>
              <w:pStyle w:val="ListParagraph"/>
              <w:numPr>
                <w:ilvl w:val="0"/>
                <w:numId w:val="3"/>
              </w:numPr>
              <w:spacing w:after="0" w:line="240" w:lineRule="auto"/>
              <w:rPr>
                <w:rFonts w:eastAsia="Times New Roman" w:cstheme="minorHAnsi"/>
                <w:color w:val="000000"/>
                <w:lang w:eastAsia="en-AU"/>
              </w:rPr>
            </w:pPr>
            <w:r w:rsidRPr="00EC23EB">
              <w:rPr>
                <w:rFonts w:eastAsia="Times New Roman" w:cstheme="minorHAnsi"/>
                <w:color w:val="000000"/>
                <w:lang w:eastAsia="en-AU"/>
              </w:rPr>
              <w:t>Manslaughter and driving causing death</w:t>
            </w:r>
          </w:p>
        </w:tc>
      </w:tr>
      <w:tr w:rsidR="00DE762A" w:rsidRPr="00DE762A" w14:paraId="3B4002FB" w14:textId="77777777" w:rsidTr="00C353C6">
        <w:trPr>
          <w:trHeight w:val="288"/>
        </w:trPr>
        <w:tc>
          <w:tcPr>
            <w:tcW w:w="3681" w:type="dxa"/>
            <w:shd w:val="clear" w:color="auto" w:fill="auto"/>
            <w:noWrap/>
            <w:vAlign w:val="bottom"/>
            <w:hideMark/>
          </w:tcPr>
          <w:p w14:paraId="233C87D2"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Acts intended to cause injury</w:t>
            </w:r>
          </w:p>
          <w:p w14:paraId="1E60D101" w14:textId="77777777" w:rsidR="00EC23EB" w:rsidRDefault="00EC23EB" w:rsidP="00DE762A">
            <w:pPr>
              <w:spacing w:after="0" w:line="240" w:lineRule="auto"/>
              <w:rPr>
                <w:rFonts w:eastAsia="Times New Roman" w:cstheme="minorHAnsi"/>
                <w:color w:val="000000"/>
                <w:lang w:eastAsia="en-AU"/>
              </w:rPr>
            </w:pPr>
          </w:p>
          <w:p w14:paraId="1B5ECC45" w14:textId="77777777" w:rsidR="00EC23EB" w:rsidRDefault="00EC23EB" w:rsidP="00DE762A">
            <w:pPr>
              <w:spacing w:after="0" w:line="240" w:lineRule="auto"/>
              <w:rPr>
                <w:rFonts w:eastAsia="Times New Roman" w:cstheme="minorHAnsi"/>
                <w:color w:val="000000"/>
                <w:lang w:eastAsia="en-AU"/>
              </w:rPr>
            </w:pPr>
          </w:p>
          <w:p w14:paraId="33E9792C" w14:textId="033ECD83"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20314E6F" w14:textId="77777777" w:rsidR="00951B81" w:rsidRPr="00EC23EB" w:rsidRDefault="00951B81" w:rsidP="00F22A4D">
            <w:pPr>
              <w:spacing w:after="0" w:line="240" w:lineRule="auto"/>
              <w:rPr>
                <w:rFonts w:cstheme="minorHAnsi"/>
                <w:color w:val="222222"/>
                <w:shd w:val="clear" w:color="auto" w:fill="FFFFFF"/>
              </w:rPr>
            </w:pPr>
            <w:r w:rsidRPr="00EC23EB">
              <w:rPr>
                <w:rFonts w:cstheme="minorHAnsi"/>
                <w:color w:val="222222"/>
                <w:shd w:val="clear" w:color="auto" w:fill="FFFFFF"/>
              </w:rPr>
              <w:t>Acts, excluding attempted murder and those resulting in death, which are intended to cause non-fatal injury or harm to another person and where there is no sexual or acquisitive element</w:t>
            </w:r>
          </w:p>
          <w:p w14:paraId="57BA8448" w14:textId="521D8A61" w:rsidR="00951B81" w:rsidRPr="00EC23EB" w:rsidRDefault="00951B81" w:rsidP="00951B81">
            <w:pPr>
              <w:spacing w:after="0" w:line="240" w:lineRule="auto"/>
              <w:rPr>
                <w:rFonts w:eastAsia="Times New Roman" w:cstheme="minorHAnsi"/>
                <w:color w:val="000000"/>
                <w:lang w:eastAsia="en-AU"/>
              </w:rPr>
            </w:pPr>
            <w:r w:rsidRPr="00EC23EB">
              <w:rPr>
                <w:rFonts w:eastAsia="Times New Roman" w:cstheme="minorHAnsi"/>
                <w:color w:val="000000"/>
                <w:lang w:eastAsia="en-AU"/>
              </w:rPr>
              <w:t>Sub-categories;</w:t>
            </w:r>
          </w:p>
          <w:p w14:paraId="1E9AADE6" w14:textId="4CC25EC5" w:rsidR="00951B81" w:rsidRPr="00EC23EB" w:rsidRDefault="00951B81" w:rsidP="00C353C6">
            <w:pPr>
              <w:pStyle w:val="ListParagraph"/>
              <w:numPr>
                <w:ilvl w:val="0"/>
                <w:numId w:val="2"/>
              </w:numPr>
              <w:spacing w:after="0" w:line="240" w:lineRule="auto"/>
              <w:rPr>
                <w:rFonts w:eastAsia="Times New Roman" w:cstheme="minorHAnsi"/>
                <w:color w:val="000000"/>
                <w:lang w:eastAsia="en-AU"/>
              </w:rPr>
            </w:pPr>
            <w:r w:rsidRPr="00EC23EB">
              <w:rPr>
                <w:rFonts w:eastAsia="Times New Roman" w:cstheme="minorHAnsi"/>
                <w:color w:val="000000"/>
                <w:lang w:eastAsia="en-AU"/>
              </w:rPr>
              <w:t>Assault</w:t>
            </w:r>
          </w:p>
          <w:p w14:paraId="2F0E2586" w14:textId="77777777" w:rsidR="00951B81" w:rsidRPr="00EC23EB" w:rsidRDefault="00951B81" w:rsidP="00C353C6">
            <w:pPr>
              <w:pStyle w:val="ListParagraph"/>
              <w:numPr>
                <w:ilvl w:val="0"/>
                <w:numId w:val="2"/>
              </w:numPr>
              <w:spacing w:after="0" w:line="240" w:lineRule="auto"/>
              <w:rPr>
                <w:rFonts w:eastAsia="Times New Roman" w:cstheme="minorHAnsi"/>
                <w:color w:val="000000"/>
                <w:lang w:eastAsia="en-AU"/>
              </w:rPr>
            </w:pPr>
            <w:r w:rsidRPr="00EC23EB">
              <w:rPr>
                <w:rFonts w:eastAsia="Times New Roman" w:cstheme="minorHAnsi"/>
                <w:color w:val="000000"/>
                <w:lang w:eastAsia="en-AU"/>
              </w:rPr>
              <w:t>Other acts intended to cause injury</w:t>
            </w:r>
          </w:p>
          <w:p w14:paraId="1EDA6421" w14:textId="23B2DF68" w:rsidR="00951B81" w:rsidRPr="00DE762A" w:rsidRDefault="00951B81" w:rsidP="00F22A4D">
            <w:pPr>
              <w:spacing w:after="0" w:line="240" w:lineRule="auto"/>
              <w:rPr>
                <w:rFonts w:eastAsia="Times New Roman" w:cstheme="minorHAnsi"/>
                <w:color w:val="000000"/>
                <w:lang w:eastAsia="en-AU"/>
              </w:rPr>
            </w:pPr>
          </w:p>
        </w:tc>
      </w:tr>
      <w:tr w:rsidR="00DE762A" w:rsidRPr="00DE762A" w14:paraId="4D42DCAD" w14:textId="77777777" w:rsidTr="00C353C6">
        <w:trPr>
          <w:trHeight w:val="288"/>
        </w:trPr>
        <w:tc>
          <w:tcPr>
            <w:tcW w:w="3681" w:type="dxa"/>
            <w:shd w:val="clear" w:color="auto" w:fill="auto"/>
            <w:noWrap/>
            <w:vAlign w:val="bottom"/>
            <w:hideMark/>
          </w:tcPr>
          <w:p w14:paraId="0E7C0EDA"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Sexual assault and related offences</w:t>
            </w:r>
          </w:p>
          <w:p w14:paraId="21BF2B7B" w14:textId="1ECF36F5"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617C130D" w14:textId="77777777" w:rsidR="00C353C6" w:rsidRPr="00EC23EB" w:rsidRDefault="00C353C6" w:rsidP="00C353C6">
            <w:pPr>
              <w:spacing w:after="0" w:line="240" w:lineRule="auto"/>
              <w:rPr>
                <w:rFonts w:eastAsia="Times New Roman" w:cstheme="minorHAnsi"/>
                <w:color w:val="000000"/>
                <w:lang w:eastAsia="en-AU"/>
              </w:rPr>
            </w:pPr>
            <w:r w:rsidRPr="00EC23EB">
              <w:rPr>
                <w:rFonts w:eastAsia="Times New Roman" w:cstheme="minorHAnsi"/>
                <w:color w:val="000000"/>
                <w:lang w:eastAsia="en-AU"/>
              </w:rPr>
              <w:t>Sub-categories;</w:t>
            </w:r>
          </w:p>
          <w:p w14:paraId="48E0DF3C" w14:textId="47084483" w:rsidR="00C6552B" w:rsidRPr="00EC23EB" w:rsidRDefault="00C6552B" w:rsidP="00C353C6">
            <w:pPr>
              <w:pStyle w:val="ListParagraph"/>
              <w:numPr>
                <w:ilvl w:val="0"/>
                <w:numId w:val="4"/>
              </w:numPr>
              <w:spacing w:after="0" w:line="240" w:lineRule="auto"/>
              <w:rPr>
                <w:rFonts w:eastAsia="Times New Roman" w:cstheme="minorHAnsi"/>
                <w:color w:val="000000"/>
                <w:lang w:eastAsia="en-AU"/>
              </w:rPr>
            </w:pPr>
            <w:r w:rsidRPr="00EC23EB">
              <w:rPr>
                <w:rFonts w:eastAsia="Times New Roman" w:cstheme="minorHAnsi"/>
                <w:color w:val="000000"/>
                <w:lang w:eastAsia="en-AU"/>
              </w:rPr>
              <w:t>Sexual assault</w:t>
            </w:r>
          </w:p>
          <w:p w14:paraId="3DF3CE6C" w14:textId="04133C24" w:rsidR="00C6552B" w:rsidRPr="00EC23EB" w:rsidRDefault="00C6552B" w:rsidP="00C353C6">
            <w:pPr>
              <w:pStyle w:val="ListParagraph"/>
              <w:numPr>
                <w:ilvl w:val="0"/>
                <w:numId w:val="4"/>
              </w:numPr>
              <w:spacing w:after="0" w:line="240" w:lineRule="auto"/>
              <w:rPr>
                <w:rFonts w:eastAsia="Times New Roman" w:cstheme="minorHAnsi"/>
                <w:color w:val="000000"/>
                <w:lang w:eastAsia="en-AU"/>
              </w:rPr>
            </w:pPr>
            <w:r w:rsidRPr="00EC23EB">
              <w:rPr>
                <w:rFonts w:eastAsia="Times New Roman" w:cstheme="minorHAnsi"/>
                <w:color w:val="000000"/>
                <w:lang w:eastAsia="en-AU"/>
              </w:rPr>
              <w:t>Non-assaultive sexual offences</w:t>
            </w:r>
          </w:p>
        </w:tc>
      </w:tr>
      <w:tr w:rsidR="00DE762A" w:rsidRPr="00DE762A" w14:paraId="6DE1687B" w14:textId="77777777" w:rsidTr="00C353C6">
        <w:trPr>
          <w:trHeight w:val="288"/>
        </w:trPr>
        <w:tc>
          <w:tcPr>
            <w:tcW w:w="3681" w:type="dxa"/>
            <w:shd w:val="clear" w:color="auto" w:fill="auto"/>
            <w:noWrap/>
            <w:vAlign w:val="bottom"/>
            <w:hideMark/>
          </w:tcPr>
          <w:p w14:paraId="1FA02D28" w14:textId="77777777" w:rsidR="00DE762A" w:rsidRDefault="00DE762A" w:rsidP="00DE762A">
            <w:pPr>
              <w:spacing w:after="0" w:line="240" w:lineRule="auto"/>
              <w:rPr>
                <w:rFonts w:eastAsia="Times New Roman" w:cstheme="minorHAnsi"/>
                <w:color w:val="000000"/>
                <w:lang w:eastAsia="en-AU"/>
              </w:rPr>
            </w:pPr>
            <w:proofErr w:type="spellStart"/>
            <w:r w:rsidRPr="00DE762A">
              <w:rPr>
                <w:rFonts w:eastAsia="Times New Roman" w:cstheme="minorHAnsi"/>
                <w:color w:val="000000"/>
                <w:lang w:eastAsia="en-AU"/>
              </w:rPr>
              <w:t>Dangerous_negligent</w:t>
            </w:r>
            <w:proofErr w:type="spellEnd"/>
            <w:r w:rsidRPr="00DE762A">
              <w:rPr>
                <w:rFonts w:eastAsia="Times New Roman" w:cstheme="minorHAnsi"/>
                <w:color w:val="000000"/>
                <w:lang w:eastAsia="en-AU"/>
              </w:rPr>
              <w:t xml:space="preserve"> acts</w:t>
            </w:r>
          </w:p>
          <w:p w14:paraId="1918B1B7" w14:textId="48527D5D"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63667D4A" w14:textId="39D027AB" w:rsidR="00DE762A" w:rsidRPr="00DE762A" w:rsidRDefault="00951B81"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Acts which, though not intended to cause harm, actually or potentially result in injury to oneself or another person. </w:t>
            </w:r>
          </w:p>
        </w:tc>
      </w:tr>
      <w:tr w:rsidR="00DE762A" w:rsidRPr="00DE762A" w14:paraId="32E41C1B" w14:textId="77777777" w:rsidTr="00C353C6">
        <w:trPr>
          <w:trHeight w:val="288"/>
        </w:trPr>
        <w:tc>
          <w:tcPr>
            <w:tcW w:w="3681" w:type="dxa"/>
            <w:shd w:val="clear" w:color="auto" w:fill="auto"/>
            <w:noWrap/>
            <w:vAlign w:val="bottom"/>
            <w:hideMark/>
          </w:tcPr>
          <w:p w14:paraId="63483A7B" w14:textId="77777777" w:rsidR="00DE762A" w:rsidRDefault="00DE762A" w:rsidP="00DE762A">
            <w:pPr>
              <w:spacing w:after="0" w:line="240" w:lineRule="auto"/>
              <w:rPr>
                <w:rFonts w:eastAsia="Times New Roman" w:cstheme="minorHAnsi"/>
                <w:color w:val="000000"/>
                <w:lang w:eastAsia="en-AU"/>
              </w:rPr>
            </w:pPr>
            <w:proofErr w:type="spellStart"/>
            <w:r w:rsidRPr="00DE762A">
              <w:rPr>
                <w:rFonts w:eastAsia="Times New Roman" w:cstheme="minorHAnsi"/>
                <w:color w:val="000000"/>
                <w:lang w:eastAsia="en-AU"/>
              </w:rPr>
              <w:t>Abduction_harassment</w:t>
            </w:r>
            <w:proofErr w:type="spellEnd"/>
          </w:p>
          <w:p w14:paraId="269E9963" w14:textId="77777777" w:rsidR="00EC23EB" w:rsidRDefault="00EC23EB" w:rsidP="00DE762A">
            <w:pPr>
              <w:spacing w:after="0" w:line="240" w:lineRule="auto"/>
              <w:rPr>
                <w:rFonts w:eastAsia="Times New Roman" w:cstheme="minorHAnsi"/>
                <w:color w:val="000000"/>
                <w:lang w:eastAsia="en-AU"/>
              </w:rPr>
            </w:pPr>
          </w:p>
          <w:p w14:paraId="7B722666" w14:textId="64F859EC"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653810A9" w14:textId="6F604477" w:rsidR="00DE762A" w:rsidRPr="00DE762A" w:rsidRDefault="00951B81"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Acts intended to threaten or harass, or acts that unlawfully deprive another person of their freedom of movement, that are against that person's will or against the will of any parent, guardian or other person having lawful custody or care of that person.</w:t>
            </w:r>
          </w:p>
        </w:tc>
      </w:tr>
      <w:tr w:rsidR="00DE762A" w:rsidRPr="00DE762A" w14:paraId="49BD2163" w14:textId="77777777" w:rsidTr="00C353C6">
        <w:trPr>
          <w:trHeight w:val="288"/>
        </w:trPr>
        <w:tc>
          <w:tcPr>
            <w:tcW w:w="3681" w:type="dxa"/>
            <w:shd w:val="clear" w:color="auto" w:fill="auto"/>
            <w:noWrap/>
            <w:vAlign w:val="bottom"/>
            <w:hideMark/>
          </w:tcPr>
          <w:p w14:paraId="1FCF2E99" w14:textId="77777777" w:rsidR="00DE762A" w:rsidRDefault="00DE762A" w:rsidP="00DE762A">
            <w:pPr>
              <w:spacing w:after="0" w:line="240" w:lineRule="auto"/>
              <w:rPr>
                <w:rFonts w:eastAsia="Times New Roman" w:cstheme="minorHAnsi"/>
                <w:color w:val="000000"/>
                <w:lang w:eastAsia="en-AU"/>
              </w:rPr>
            </w:pPr>
            <w:proofErr w:type="spellStart"/>
            <w:r w:rsidRPr="00DE762A">
              <w:rPr>
                <w:rFonts w:eastAsia="Times New Roman" w:cstheme="minorHAnsi"/>
                <w:color w:val="000000"/>
                <w:lang w:eastAsia="en-AU"/>
              </w:rPr>
              <w:t>Robbery_extortion</w:t>
            </w:r>
            <w:proofErr w:type="spellEnd"/>
          </w:p>
          <w:p w14:paraId="7417032F" w14:textId="2D6F3EF6"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31E217F0" w14:textId="63C370DD" w:rsidR="00DE762A" w:rsidRPr="00DE762A" w:rsidRDefault="00EC23EB"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Acts intended to unlawfully gain money, property or any other thing of value from, or to cause detriment to, another person by using the threat of force or any other coercive measure. </w:t>
            </w:r>
          </w:p>
        </w:tc>
      </w:tr>
      <w:tr w:rsidR="00DE762A" w:rsidRPr="00DE762A" w14:paraId="5AB51305" w14:textId="77777777" w:rsidTr="00C353C6">
        <w:trPr>
          <w:trHeight w:val="288"/>
        </w:trPr>
        <w:tc>
          <w:tcPr>
            <w:tcW w:w="3681" w:type="dxa"/>
            <w:shd w:val="clear" w:color="auto" w:fill="auto"/>
            <w:noWrap/>
            <w:vAlign w:val="bottom"/>
            <w:hideMark/>
          </w:tcPr>
          <w:p w14:paraId="03A413D0"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Unlawful entry with intent</w:t>
            </w:r>
          </w:p>
          <w:p w14:paraId="77B6AC93" w14:textId="6A3B6524"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36078CE6" w14:textId="60EF3094" w:rsidR="00DE762A" w:rsidRPr="00DE762A" w:rsidRDefault="00EC23EB"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The unlawful entry of a structure with the intent to commit an offence, where the entry is either forced or unforced.</w:t>
            </w:r>
          </w:p>
        </w:tc>
      </w:tr>
      <w:tr w:rsidR="00DE762A" w:rsidRPr="00DE762A" w14:paraId="447EBF46" w14:textId="77777777" w:rsidTr="00C353C6">
        <w:trPr>
          <w:trHeight w:val="288"/>
        </w:trPr>
        <w:tc>
          <w:tcPr>
            <w:tcW w:w="3681" w:type="dxa"/>
            <w:shd w:val="clear" w:color="auto" w:fill="auto"/>
            <w:noWrap/>
            <w:vAlign w:val="bottom"/>
            <w:hideMark/>
          </w:tcPr>
          <w:p w14:paraId="26C18D04"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Theft</w:t>
            </w:r>
          </w:p>
          <w:p w14:paraId="7085B44D" w14:textId="77777777" w:rsidR="00EC23EB" w:rsidRDefault="00EC23EB" w:rsidP="00DE762A">
            <w:pPr>
              <w:spacing w:after="0" w:line="240" w:lineRule="auto"/>
              <w:rPr>
                <w:rFonts w:eastAsia="Times New Roman" w:cstheme="minorHAnsi"/>
                <w:color w:val="000000"/>
                <w:lang w:eastAsia="en-AU"/>
              </w:rPr>
            </w:pPr>
          </w:p>
          <w:p w14:paraId="6EAEF041" w14:textId="77777777" w:rsidR="00EC23EB" w:rsidRDefault="00EC23EB" w:rsidP="00DE762A">
            <w:pPr>
              <w:spacing w:after="0" w:line="240" w:lineRule="auto"/>
              <w:rPr>
                <w:rFonts w:eastAsia="Times New Roman" w:cstheme="minorHAnsi"/>
                <w:color w:val="000000"/>
                <w:lang w:eastAsia="en-AU"/>
              </w:rPr>
            </w:pPr>
          </w:p>
          <w:p w14:paraId="6C5E5244" w14:textId="77777777" w:rsidR="00EC23EB" w:rsidRDefault="00EC23EB" w:rsidP="00DE762A">
            <w:pPr>
              <w:spacing w:after="0" w:line="240" w:lineRule="auto"/>
              <w:rPr>
                <w:rFonts w:eastAsia="Times New Roman" w:cstheme="minorHAnsi"/>
                <w:color w:val="000000"/>
                <w:lang w:eastAsia="en-AU"/>
              </w:rPr>
            </w:pPr>
          </w:p>
          <w:p w14:paraId="47D924AF" w14:textId="77777777" w:rsidR="00EC23EB" w:rsidRDefault="00EC23EB" w:rsidP="00DE762A">
            <w:pPr>
              <w:spacing w:after="0" w:line="240" w:lineRule="auto"/>
              <w:rPr>
                <w:rFonts w:eastAsia="Times New Roman" w:cstheme="minorHAnsi"/>
                <w:color w:val="000000"/>
                <w:lang w:eastAsia="en-AU"/>
              </w:rPr>
            </w:pPr>
          </w:p>
          <w:p w14:paraId="6FA77AE2" w14:textId="7986EA58"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4C4B05B4" w14:textId="6A75EBAA" w:rsidR="00EC23EB" w:rsidRPr="00EC23EB" w:rsidRDefault="00EC23EB"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The unlawful taking or obtaining of money or goods, not involving the use of force, threat of force or violence, coercion or deception, with the intent to permanently or temporarily deprive the owner or possessor of the use of the money or goods, or the receiving or handling of money or goods obtained unlawfully. </w:t>
            </w:r>
          </w:p>
          <w:p w14:paraId="2E6E149D" w14:textId="70C8394C" w:rsidR="00C353C6" w:rsidRPr="00EC23EB" w:rsidRDefault="00C353C6" w:rsidP="00DE762A">
            <w:pPr>
              <w:spacing w:after="0" w:line="240" w:lineRule="auto"/>
              <w:rPr>
                <w:rFonts w:eastAsia="Times New Roman" w:cstheme="minorHAnsi"/>
                <w:color w:val="000000"/>
                <w:lang w:eastAsia="en-AU"/>
              </w:rPr>
            </w:pPr>
            <w:r w:rsidRPr="00EC23EB">
              <w:rPr>
                <w:rFonts w:eastAsia="Times New Roman" w:cstheme="minorHAnsi"/>
                <w:color w:val="000000"/>
                <w:lang w:eastAsia="en-AU"/>
              </w:rPr>
              <w:t>Sub-categories;</w:t>
            </w:r>
          </w:p>
          <w:p w14:paraId="0C06B88F" w14:textId="5E7E4D73" w:rsidR="00F22A4D" w:rsidRPr="00EC23EB" w:rsidRDefault="00F22A4D" w:rsidP="00C353C6">
            <w:pPr>
              <w:pStyle w:val="ListParagraph"/>
              <w:numPr>
                <w:ilvl w:val="0"/>
                <w:numId w:val="5"/>
              </w:numPr>
              <w:spacing w:after="0" w:line="240" w:lineRule="auto"/>
              <w:rPr>
                <w:rFonts w:eastAsia="Times New Roman" w:cstheme="minorHAnsi"/>
                <w:color w:val="000000"/>
                <w:lang w:eastAsia="en-AU"/>
              </w:rPr>
            </w:pPr>
            <w:r w:rsidRPr="00EC23EB">
              <w:rPr>
                <w:rFonts w:eastAsia="Times New Roman" w:cstheme="minorHAnsi"/>
                <w:color w:val="000000"/>
                <w:lang w:eastAsia="en-AU"/>
              </w:rPr>
              <w:t>Motor Vehicle theft</w:t>
            </w:r>
          </w:p>
          <w:p w14:paraId="072228AA" w14:textId="7CA8884E" w:rsidR="00F22A4D" w:rsidRPr="00EC23EB" w:rsidRDefault="00F22A4D" w:rsidP="00C353C6">
            <w:pPr>
              <w:pStyle w:val="ListParagraph"/>
              <w:numPr>
                <w:ilvl w:val="0"/>
                <w:numId w:val="5"/>
              </w:numPr>
              <w:spacing w:after="0" w:line="240" w:lineRule="auto"/>
              <w:rPr>
                <w:rFonts w:eastAsia="Times New Roman" w:cstheme="minorHAnsi"/>
                <w:color w:val="000000"/>
                <w:lang w:eastAsia="en-AU"/>
              </w:rPr>
            </w:pPr>
            <w:r w:rsidRPr="00EC23EB">
              <w:rPr>
                <w:rFonts w:eastAsia="Times New Roman" w:cstheme="minorHAnsi"/>
                <w:color w:val="000000"/>
                <w:lang w:eastAsia="en-AU"/>
              </w:rPr>
              <w:t>Receive or handle proceeds of crime</w:t>
            </w:r>
          </w:p>
        </w:tc>
      </w:tr>
      <w:tr w:rsidR="00DE762A" w:rsidRPr="00DE762A" w14:paraId="14A3A0F2" w14:textId="77777777" w:rsidTr="00C353C6">
        <w:trPr>
          <w:trHeight w:val="288"/>
        </w:trPr>
        <w:tc>
          <w:tcPr>
            <w:tcW w:w="3681" w:type="dxa"/>
            <w:shd w:val="clear" w:color="auto" w:fill="auto"/>
            <w:noWrap/>
            <w:vAlign w:val="bottom"/>
            <w:hideMark/>
          </w:tcPr>
          <w:p w14:paraId="5ABBD8F9"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Fare evasion</w:t>
            </w:r>
          </w:p>
          <w:p w14:paraId="4D7CBF23" w14:textId="70612B02"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45BD9255" w14:textId="3B31C2DB" w:rsidR="00DE762A" w:rsidRPr="00DE762A" w:rsidRDefault="00C353C6"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T</w:t>
            </w:r>
            <w:r w:rsidRPr="00EC23EB">
              <w:rPr>
                <w:rFonts w:cstheme="minorHAnsi"/>
                <w:color w:val="222222"/>
                <w:shd w:val="clear" w:color="auto" w:fill="FFFFFF"/>
              </w:rPr>
              <w:t>he act of travelling on public transport without a valid ticket for the specified journey in disregard of the relevant laws and/or regulations. </w:t>
            </w:r>
          </w:p>
        </w:tc>
      </w:tr>
      <w:tr w:rsidR="00DE762A" w:rsidRPr="00DE762A" w14:paraId="347C0FCE" w14:textId="77777777" w:rsidTr="00C353C6">
        <w:trPr>
          <w:trHeight w:val="288"/>
        </w:trPr>
        <w:tc>
          <w:tcPr>
            <w:tcW w:w="3681" w:type="dxa"/>
            <w:shd w:val="clear" w:color="auto" w:fill="auto"/>
            <w:noWrap/>
            <w:vAlign w:val="bottom"/>
            <w:hideMark/>
          </w:tcPr>
          <w:p w14:paraId="01909A26" w14:textId="77777777" w:rsidR="00DE762A" w:rsidRDefault="00DE762A" w:rsidP="00DE762A">
            <w:pPr>
              <w:spacing w:after="0" w:line="240" w:lineRule="auto"/>
              <w:rPr>
                <w:rFonts w:eastAsia="Times New Roman" w:cstheme="minorHAnsi"/>
                <w:color w:val="000000"/>
                <w:lang w:eastAsia="en-AU"/>
              </w:rPr>
            </w:pPr>
            <w:proofErr w:type="spellStart"/>
            <w:r w:rsidRPr="00DE762A">
              <w:rPr>
                <w:rFonts w:eastAsia="Times New Roman" w:cstheme="minorHAnsi"/>
                <w:color w:val="000000"/>
                <w:lang w:eastAsia="en-AU"/>
              </w:rPr>
              <w:lastRenderedPageBreak/>
              <w:t>Fraud_deception</w:t>
            </w:r>
            <w:proofErr w:type="spellEnd"/>
          </w:p>
          <w:p w14:paraId="0E1635CC" w14:textId="77777777" w:rsidR="00EC23EB" w:rsidRDefault="00EC23EB" w:rsidP="00DE762A">
            <w:pPr>
              <w:spacing w:after="0" w:line="240" w:lineRule="auto"/>
              <w:rPr>
                <w:rFonts w:eastAsia="Times New Roman" w:cstheme="minorHAnsi"/>
                <w:color w:val="000000"/>
                <w:lang w:eastAsia="en-AU"/>
              </w:rPr>
            </w:pPr>
          </w:p>
          <w:p w14:paraId="6820EDC6" w14:textId="77777777" w:rsidR="00EC23EB" w:rsidRDefault="00EC23EB" w:rsidP="00DE762A">
            <w:pPr>
              <w:spacing w:after="0" w:line="240" w:lineRule="auto"/>
              <w:rPr>
                <w:rFonts w:eastAsia="Times New Roman" w:cstheme="minorHAnsi"/>
                <w:color w:val="000000"/>
                <w:lang w:eastAsia="en-AU"/>
              </w:rPr>
            </w:pPr>
          </w:p>
          <w:p w14:paraId="64622420" w14:textId="051A9709"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3D167865" w14:textId="2F982DB6" w:rsidR="00C353C6" w:rsidRPr="00EC23EB" w:rsidRDefault="00C353C6" w:rsidP="00C353C6">
            <w:pPr>
              <w:spacing w:after="0" w:line="240" w:lineRule="auto"/>
              <w:rPr>
                <w:rFonts w:cstheme="minorHAnsi"/>
                <w:color w:val="222222"/>
                <w:shd w:val="clear" w:color="auto" w:fill="FFFFFF"/>
              </w:rPr>
            </w:pPr>
            <w:r w:rsidRPr="00EC23EB">
              <w:rPr>
                <w:rFonts w:cstheme="minorHAnsi"/>
                <w:color w:val="222222"/>
                <w:shd w:val="clear" w:color="auto" w:fill="FFFFFF"/>
              </w:rPr>
              <w:t>Offences involving a dishonest act or omission carried out with the purpose of deceiving to obtain a benefit. </w:t>
            </w:r>
          </w:p>
          <w:p w14:paraId="7C1E7295" w14:textId="5000A515" w:rsidR="00C353C6" w:rsidRPr="00EC23EB" w:rsidRDefault="00C353C6" w:rsidP="00C353C6">
            <w:pPr>
              <w:spacing w:after="0" w:line="240" w:lineRule="auto"/>
              <w:rPr>
                <w:rFonts w:eastAsia="Times New Roman" w:cstheme="minorHAnsi"/>
                <w:color w:val="000000"/>
                <w:lang w:eastAsia="en-AU"/>
              </w:rPr>
            </w:pPr>
            <w:r w:rsidRPr="00EC23EB">
              <w:rPr>
                <w:rFonts w:eastAsia="Times New Roman" w:cstheme="minorHAnsi"/>
                <w:color w:val="222222"/>
                <w:shd w:val="clear" w:color="auto" w:fill="FFFFFF"/>
                <w:lang w:eastAsia="en-AU"/>
              </w:rPr>
              <w:t>Sub-Categories;</w:t>
            </w:r>
          </w:p>
          <w:p w14:paraId="613DA392" w14:textId="242BBDA0" w:rsidR="00DE762A" w:rsidRPr="00EC23EB" w:rsidRDefault="00F22A4D" w:rsidP="00C353C6">
            <w:pPr>
              <w:pStyle w:val="ListParagraph"/>
              <w:numPr>
                <w:ilvl w:val="0"/>
                <w:numId w:val="7"/>
              </w:numPr>
              <w:spacing w:after="0" w:line="240" w:lineRule="auto"/>
              <w:rPr>
                <w:rFonts w:eastAsia="Times New Roman" w:cstheme="minorHAnsi"/>
                <w:color w:val="000000"/>
                <w:lang w:eastAsia="en-AU"/>
              </w:rPr>
            </w:pPr>
            <w:r w:rsidRPr="00EC23EB">
              <w:rPr>
                <w:rFonts w:eastAsia="Times New Roman" w:cstheme="minorHAnsi"/>
                <w:color w:val="000000"/>
                <w:lang w:eastAsia="en-AU"/>
              </w:rPr>
              <w:t>Obtain benefit by deception</w:t>
            </w:r>
          </w:p>
          <w:p w14:paraId="01E6B7DE" w14:textId="77777777" w:rsidR="00F22A4D" w:rsidRPr="00EC23EB" w:rsidRDefault="00F22A4D" w:rsidP="00C353C6">
            <w:pPr>
              <w:pStyle w:val="ListParagraph"/>
              <w:numPr>
                <w:ilvl w:val="0"/>
                <w:numId w:val="7"/>
              </w:numPr>
              <w:spacing w:after="0" w:line="240" w:lineRule="auto"/>
              <w:rPr>
                <w:rFonts w:eastAsia="Times New Roman" w:cstheme="minorHAnsi"/>
                <w:color w:val="000000"/>
                <w:lang w:eastAsia="en-AU"/>
              </w:rPr>
            </w:pPr>
            <w:r w:rsidRPr="00EC23EB">
              <w:rPr>
                <w:rFonts w:eastAsia="Times New Roman" w:cstheme="minorHAnsi"/>
                <w:color w:val="000000"/>
                <w:lang w:eastAsia="en-AU"/>
              </w:rPr>
              <w:t>Forgery and counterfeiting</w:t>
            </w:r>
          </w:p>
          <w:p w14:paraId="3ED4DF5F" w14:textId="77777777" w:rsidR="00F22A4D" w:rsidRPr="00EC23EB" w:rsidRDefault="00F22A4D" w:rsidP="00C353C6">
            <w:pPr>
              <w:pStyle w:val="ListParagraph"/>
              <w:numPr>
                <w:ilvl w:val="0"/>
                <w:numId w:val="7"/>
              </w:numPr>
              <w:spacing w:after="0" w:line="240" w:lineRule="auto"/>
              <w:rPr>
                <w:rFonts w:eastAsia="Times New Roman" w:cstheme="minorHAnsi"/>
                <w:color w:val="000000"/>
                <w:lang w:eastAsia="en-AU"/>
              </w:rPr>
            </w:pPr>
            <w:r w:rsidRPr="00EC23EB">
              <w:rPr>
                <w:rFonts w:eastAsia="Times New Roman" w:cstheme="minorHAnsi"/>
                <w:color w:val="000000"/>
                <w:lang w:eastAsia="en-AU"/>
              </w:rPr>
              <w:t>Deceptive business/government practices</w:t>
            </w:r>
          </w:p>
          <w:p w14:paraId="2410D304" w14:textId="35B34674" w:rsidR="00F22A4D" w:rsidRPr="00EC23EB" w:rsidRDefault="00F22A4D" w:rsidP="00C353C6">
            <w:pPr>
              <w:pStyle w:val="ListParagraph"/>
              <w:numPr>
                <w:ilvl w:val="0"/>
                <w:numId w:val="7"/>
              </w:numPr>
              <w:spacing w:after="0" w:line="240" w:lineRule="auto"/>
              <w:rPr>
                <w:rFonts w:eastAsia="Times New Roman" w:cstheme="minorHAnsi"/>
                <w:color w:val="000000"/>
                <w:lang w:eastAsia="en-AU"/>
              </w:rPr>
            </w:pPr>
            <w:r w:rsidRPr="00EC23EB">
              <w:rPr>
                <w:rFonts w:eastAsia="Times New Roman" w:cstheme="minorHAnsi"/>
                <w:color w:val="000000"/>
                <w:lang w:eastAsia="en-AU"/>
              </w:rPr>
              <w:t>Other fraud and deception offences</w:t>
            </w:r>
          </w:p>
        </w:tc>
      </w:tr>
      <w:tr w:rsidR="00DE762A" w:rsidRPr="00DE762A" w14:paraId="33397AAE" w14:textId="77777777" w:rsidTr="00C353C6">
        <w:trPr>
          <w:trHeight w:val="288"/>
        </w:trPr>
        <w:tc>
          <w:tcPr>
            <w:tcW w:w="3681" w:type="dxa"/>
            <w:shd w:val="clear" w:color="auto" w:fill="auto"/>
            <w:noWrap/>
            <w:vAlign w:val="bottom"/>
            <w:hideMark/>
          </w:tcPr>
          <w:p w14:paraId="3267D113"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Illicit drug offences</w:t>
            </w:r>
          </w:p>
          <w:p w14:paraId="6C8648C7" w14:textId="77777777" w:rsidR="00EC23EB" w:rsidRDefault="00EC23EB" w:rsidP="00DE762A">
            <w:pPr>
              <w:spacing w:after="0" w:line="240" w:lineRule="auto"/>
              <w:rPr>
                <w:rFonts w:eastAsia="Times New Roman" w:cstheme="minorHAnsi"/>
                <w:color w:val="000000"/>
                <w:lang w:eastAsia="en-AU"/>
              </w:rPr>
            </w:pPr>
          </w:p>
          <w:p w14:paraId="64E6B217" w14:textId="77777777" w:rsidR="00EC23EB" w:rsidRDefault="00EC23EB" w:rsidP="00DE762A">
            <w:pPr>
              <w:spacing w:after="0" w:line="240" w:lineRule="auto"/>
              <w:rPr>
                <w:rFonts w:eastAsia="Times New Roman" w:cstheme="minorHAnsi"/>
                <w:color w:val="000000"/>
                <w:lang w:eastAsia="en-AU"/>
              </w:rPr>
            </w:pPr>
          </w:p>
          <w:p w14:paraId="35B6981C" w14:textId="77777777" w:rsidR="00EC23EB" w:rsidRDefault="00EC23EB" w:rsidP="00DE762A">
            <w:pPr>
              <w:spacing w:after="0" w:line="240" w:lineRule="auto"/>
              <w:rPr>
                <w:rFonts w:eastAsia="Times New Roman" w:cstheme="minorHAnsi"/>
                <w:color w:val="000000"/>
                <w:lang w:eastAsia="en-AU"/>
              </w:rPr>
            </w:pPr>
          </w:p>
          <w:p w14:paraId="16771307" w14:textId="014B02C9"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37503545" w14:textId="7F308198" w:rsidR="00C353C6" w:rsidRPr="00EC23EB" w:rsidRDefault="00C353C6" w:rsidP="00DE762A">
            <w:pPr>
              <w:spacing w:after="0" w:line="240" w:lineRule="auto"/>
              <w:rPr>
                <w:rFonts w:cstheme="minorHAnsi"/>
                <w:color w:val="222222"/>
                <w:shd w:val="clear" w:color="auto" w:fill="FFFFFF"/>
              </w:rPr>
            </w:pPr>
            <w:r w:rsidRPr="00EC23EB">
              <w:rPr>
                <w:rFonts w:cstheme="minorHAnsi"/>
                <w:color w:val="222222"/>
                <w:shd w:val="clear" w:color="auto" w:fill="FFFFFF"/>
              </w:rPr>
              <w:t>The supply or purchase of an illicit drug or controlled substance of any quantity, or the possession of an illicit drug or controlled substance where the amount involved is deemed to be of a quantity for commercial activity.</w:t>
            </w:r>
          </w:p>
          <w:p w14:paraId="02E89883" w14:textId="338D4BC0" w:rsidR="00C353C6" w:rsidRPr="00EC23EB" w:rsidRDefault="00C353C6"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Sub-Categories;</w:t>
            </w:r>
          </w:p>
          <w:p w14:paraId="367ABC53" w14:textId="204CA485" w:rsidR="00DE762A" w:rsidRPr="00EC23EB" w:rsidRDefault="00F22A4D" w:rsidP="00C353C6">
            <w:pPr>
              <w:pStyle w:val="ListParagraph"/>
              <w:numPr>
                <w:ilvl w:val="0"/>
                <w:numId w:val="1"/>
              </w:numPr>
              <w:spacing w:after="0" w:line="240" w:lineRule="auto"/>
              <w:rPr>
                <w:rFonts w:eastAsia="Times New Roman" w:cstheme="minorHAnsi"/>
                <w:color w:val="000000"/>
                <w:lang w:eastAsia="en-AU"/>
              </w:rPr>
            </w:pPr>
            <w:r w:rsidRPr="00EC23EB">
              <w:rPr>
                <w:rFonts w:eastAsia="Times New Roman" w:cstheme="minorHAnsi"/>
                <w:color w:val="000000"/>
                <w:lang w:eastAsia="en-AU"/>
              </w:rPr>
              <w:t>Deal or traffic in illicit drugs</w:t>
            </w:r>
          </w:p>
          <w:p w14:paraId="2E54F8D3" w14:textId="77777777" w:rsidR="00F22A4D" w:rsidRPr="00EC23EB" w:rsidRDefault="00F22A4D" w:rsidP="00C353C6">
            <w:pPr>
              <w:pStyle w:val="ListParagraph"/>
              <w:numPr>
                <w:ilvl w:val="0"/>
                <w:numId w:val="1"/>
              </w:numPr>
              <w:spacing w:after="0" w:line="240" w:lineRule="auto"/>
              <w:rPr>
                <w:rFonts w:eastAsia="Times New Roman" w:cstheme="minorHAnsi"/>
                <w:color w:val="000000"/>
                <w:lang w:eastAsia="en-AU"/>
              </w:rPr>
            </w:pPr>
            <w:r w:rsidRPr="00EC23EB">
              <w:rPr>
                <w:rFonts w:eastAsia="Times New Roman" w:cstheme="minorHAnsi"/>
                <w:color w:val="000000"/>
                <w:lang w:eastAsia="en-AU"/>
              </w:rPr>
              <w:t>Manufacture or cultivate illicit drugs</w:t>
            </w:r>
          </w:p>
          <w:p w14:paraId="7121A811" w14:textId="79D5EC17" w:rsidR="00F22A4D" w:rsidRPr="00EC23EB" w:rsidRDefault="00F22A4D" w:rsidP="00C353C6">
            <w:pPr>
              <w:pStyle w:val="ListParagraph"/>
              <w:numPr>
                <w:ilvl w:val="0"/>
                <w:numId w:val="1"/>
              </w:numPr>
              <w:spacing w:after="0" w:line="240" w:lineRule="auto"/>
              <w:rPr>
                <w:rFonts w:eastAsia="Times New Roman" w:cstheme="minorHAnsi"/>
                <w:color w:val="000000"/>
                <w:lang w:eastAsia="en-AU"/>
              </w:rPr>
            </w:pPr>
            <w:r w:rsidRPr="00EC23EB">
              <w:rPr>
                <w:rFonts w:eastAsia="Times New Roman" w:cstheme="minorHAnsi"/>
                <w:color w:val="000000"/>
                <w:lang w:eastAsia="en-AU"/>
              </w:rPr>
              <w:t>Possess and/or use illicit drugs</w:t>
            </w:r>
          </w:p>
        </w:tc>
      </w:tr>
      <w:tr w:rsidR="00DE762A" w:rsidRPr="00DE762A" w14:paraId="3EEC73F2" w14:textId="77777777" w:rsidTr="00C353C6">
        <w:trPr>
          <w:trHeight w:val="288"/>
        </w:trPr>
        <w:tc>
          <w:tcPr>
            <w:tcW w:w="3681" w:type="dxa"/>
            <w:shd w:val="clear" w:color="auto" w:fill="auto"/>
            <w:noWrap/>
            <w:vAlign w:val="bottom"/>
            <w:hideMark/>
          </w:tcPr>
          <w:p w14:paraId="3F242B45" w14:textId="77777777" w:rsidR="00DE762A" w:rsidRPr="00DE762A" w:rsidRDefault="00DE762A" w:rsidP="00DE762A">
            <w:pPr>
              <w:spacing w:after="0" w:line="240" w:lineRule="auto"/>
              <w:rPr>
                <w:rFonts w:eastAsia="Times New Roman" w:cstheme="minorHAnsi"/>
                <w:color w:val="000000"/>
                <w:lang w:eastAsia="en-AU"/>
              </w:rPr>
            </w:pPr>
            <w:proofErr w:type="spellStart"/>
            <w:r w:rsidRPr="00DE762A">
              <w:rPr>
                <w:rFonts w:eastAsia="Times New Roman" w:cstheme="minorHAnsi"/>
                <w:color w:val="000000"/>
                <w:lang w:eastAsia="en-AU"/>
              </w:rPr>
              <w:t>Weapons_explosives</w:t>
            </w:r>
            <w:proofErr w:type="spellEnd"/>
          </w:p>
        </w:tc>
        <w:tc>
          <w:tcPr>
            <w:tcW w:w="5953" w:type="dxa"/>
            <w:shd w:val="clear" w:color="auto" w:fill="auto"/>
            <w:noWrap/>
            <w:vAlign w:val="bottom"/>
            <w:hideMark/>
          </w:tcPr>
          <w:p w14:paraId="699CC989" w14:textId="3EA5D082" w:rsidR="00DE762A" w:rsidRPr="00DE762A" w:rsidRDefault="00EC23EB"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Offences involving prohibited or regulated weapons and explosives. </w:t>
            </w:r>
          </w:p>
        </w:tc>
      </w:tr>
      <w:tr w:rsidR="00DE762A" w:rsidRPr="00DE762A" w14:paraId="6E98E0BD" w14:textId="77777777" w:rsidTr="00C353C6">
        <w:trPr>
          <w:trHeight w:val="288"/>
        </w:trPr>
        <w:tc>
          <w:tcPr>
            <w:tcW w:w="3681" w:type="dxa"/>
            <w:shd w:val="clear" w:color="auto" w:fill="auto"/>
            <w:noWrap/>
            <w:vAlign w:val="bottom"/>
            <w:hideMark/>
          </w:tcPr>
          <w:p w14:paraId="5A45C81B"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Property damage and environmental pollution</w:t>
            </w:r>
          </w:p>
          <w:p w14:paraId="1028E954" w14:textId="38F641C4"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0C8BE9E6" w14:textId="64483DC3" w:rsidR="00DE762A" w:rsidRPr="00DE762A" w:rsidRDefault="00C82F5D"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The wilful and unlawful destruction, damage or defacement of public or private property, or the pollution of property or a definable entity held in common by the community.</w:t>
            </w:r>
          </w:p>
        </w:tc>
      </w:tr>
      <w:tr w:rsidR="00DE762A" w:rsidRPr="00DE762A" w14:paraId="17C448EC" w14:textId="77777777" w:rsidTr="00C353C6">
        <w:trPr>
          <w:trHeight w:val="288"/>
        </w:trPr>
        <w:tc>
          <w:tcPr>
            <w:tcW w:w="3681" w:type="dxa"/>
            <w:shd w:val="clear" w:color="auto" w:fill="auto"/>
            <w:noWrap/>
            <w:vAlign w:val="bottom"/>
            <w:hideMark/>
          </w:tcPr>
          <w:p w14:paraId="0FBBCADA"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Public order offences</w:t>
            </w:r>
          </w:p>
          <w:p w14:paraId="6A7A000B" w14:textId="77777777" w:rsidR="00EC23EB" w:rsidRDefault="00EC23EB" w:rsidP="00DE762A">
            <w:pPr>
              <w:spacing w:after="0" w:line="240" w:lineRule="auto"/>
              <w:rPr>
                <w:rFonts w:eastAsia="Times New Roman" w:cstheme="minorHAnsi"/>
                <w:color w:val="000000"/>
                <w:lang w:eastAsia="en-AU"/>
              </w:rPr>
            </w:pPr>
          </w:p>
          <w:p w14:paraId="45314297" w14:textId="77777777" w:rsidR="00EC23EB" w:rsidRDefault="00EC23EB" w:rsidP="00DE762A">
            <w:pPr>
              <w:spacing w:after="0" w:line="240" w:lineRule="auto"/>
              <w:rPr>
                <w:rFonts w:eastAsia="Times New Roman" w:cstheme="minorHAnsi"/>
                <w:color w:val="000000"/>
                <w:lang w:eastAsia="en-AU"/>
              </w:rPr>
            </w:pPr>
          </w:p>
          <w:p w14:paraId="2BE3B2F3" w14:textId="77777777" w:rsidR="00EC23EB" w:rsidRDefault="00EC23EB" w:rsidP="00DE762A">
            <w:pPr>
              <w:spacing w:after="0" w:line="240" w:lineRule="auto"/>
              <w:rPr>
                <w:rFonts w:eastAsia="Times New Roman" w:cstheme="minorHAnsi"/>
                <w:color w:val="000000"/>
                <w:lang w:eastAsia="en-AU"/>
              </w:rPr>
            </w:pPr>
          </w:p>
          <w:p w14:paraId="25ADDB35" w14:textId="77777777" w:rsidR="00EC23EB" w:rsidRDefault="00EC23EB" w:rsidP="00DE762A">
            <w:pPr>
              <w:spacing w:after="0" w:line="240" w:lineRule="auto"/>
              <w:rPr>
                <w:rFonts w:eastAsia="Times New Roman" w:cstheme="minorHAnsi"/>
                <w:color w:val="000000"/>
                <w:lang w:eastAsia="en-AU"/>
              </w:rPr>
            </w:pPr>
          </w:p>
          <w:p w14:paraId="79F297BC" w14:textId="19BF4EEE"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50CA669E" w14:textId="2A85D8B4" w:rsidR="00C82F5D" w:rsidRPr="00EC23EB" w:rsidRDefault="00C82F5D" w:rsidP="00C353C6">
            <w:pPr>
              <w:spacing w:after="0" w:line="240" w:lineRule="auto"/>
              <w:rPr>
                <w:rFonts w:eastAsia="Times New Roman" w:cstheme="minorHAnsi"/>
                <w:color w:val="000000"/>
                <w:lang w:eastAsia="en-AU"/>
              </w:rPr>
            </w:pPr>
            <w:r w:rsidRPr="00EC23EB">
              <w:rPr>
                <w:rFonts w:cstheme="minorHAnsi"/>
                <w:color w:val="222222"/>
                <w:shd w:val="clear" w:color="auto" w:fill="FFFFFF"/>
              </w:rPr>
              <w:t xml:space="preserve">Offences involving personal conduct that involves, or may lead to, a breach of public order or decency, or that is indicative of criminal intent, or that is otherwise regulated or prohibited on moral or ethical grounds. In </w:t>
            </w:r>
            <w:proofErr w:type="gramStart"/>
            <w:r w:rsidRPr="00EC23EB">
              <w:rPr>
                <w:rFonts w:cstheme="minorHAnsi"/>
                <w:color w:val="222222"/>
                <w:shd w:val="clear" w:color="auto" w:fill="FFFFFF"/>
              </w:rPr>
              <w:t>general</w:t>
            </w:r>
            <w:proofErr w:type="gramEnd"/>
            <w:r w:rsidRPr="00EC23EB">
              <w:rPr>
                <w:rFonts w:cstheme="minorHAnsi"/>
                <w:color w:val="222222"/>
                <w:shd w:val="clear" w:color="auto" w:fill="FFFFFF"/>
              </w:rPr>
              <w:t xml:space="preserve"> these offences do not involve a specific victim or victims; however, some offences, such as offensive language and offensive behaviour, may be directed towards a single victim. </w:t>
            </w:r>
          </w:p>
          <w:p w14:paraId="186309F5" w14:textId="427655E7" w:rsidR="00C353C6" w:rsidRPr="00EC23EB" w:rsidRDefault="00C353C6" w:rsidP="00C353C6">
            <w:pPr>
              <w:spacing w:after="0" w:line="240" w:lineRule="auto"/>
              <w:rPr>
                <w:rFonts w:eastAsia="Times New Roman" w:cstheme="minorHAnsi"/>
                <w:color w:val="000000"/>
                <w:lang w:eastAsia="en-AU"/>
              </w:rPr>
            </w:pPr>
            <w:r w:rsidRPr="00EC23EB">
              <w:rPr>
                <w:rFonts w:eastAsia="Times New Roman" w:cstheme="minorHAnsi"/>
                <w:color w:val="000000"/>
                <w:lang w:eastAsia="en-AU"/>
              </w:rPr>
              <w:t>Sub-categories;</w:t>
            </w:r>
          </w:p>
          <w:p w14:paraId="0D1BA240" w14:textId="0E7537D8" w:rsidR="00DE762A" w:rsidRPr="00EC23EB" w:rsidRDefault="00F22A4D" w:rsidP="00C353C6">
            <w:pPr>
              <w:pStyle w:val="ListParagraph"/>
              <w:numPr>
                <w:ilvl w:val="0"/>
                <w:numId w:val="6"/>
              </w:numPr>
              <w:spacing w:after="0" w:line="240" w:lineRule="auto"/>
              <w:rPr>
                <w:rFonts w:eastAsia="Times New Roman" w:cstheme="minorHAnsi"/>
                <w:color w:val="000000"/>
                <w:lang w:eastAsia="en-AU"/>
              </w:rPr>
            </w:pPr>
            <w:r w:rsidRPr="00EC23EB">
              <w:rPr>
                <w:rFonts w:eastAsia="Times New Roman" w:cstheme="minorHAnsi"/>
                <w:color w:val="000000"/>
                <w:lang w:eastAsia="en-AU"/>
              </w:rPr>
              <w:t>Breach of violence and non-violence orders</w:t>
            </w:r>
          </w:p>
          <w:p w14:paraId="6AB408D8" w14:textId="51501C51" w:rsidR="00F22A4D" w:rsidRPr="00EC23EB" w:rsidRDefault="00F22A4D" w:rsidP="00C353C6">
            <w:pPr>
              <w:pStyle w:val="ListParagraph"/>
              <w:numPr>
                <w:ilvl w:val="0"/>
                <w:numId w:val="6"/>
              </w:numPr>
              <w:spacing w:after="0" w:line="240" w:lineRule="auto"/>
              <w:rPr>
                <w:rFonts w:eastAsia="Times New Roman" w:cstheme="minorHAnsi"/>
                <w:color w:val="000000"/>
                <w:lang w:eastAsia="en-AU"/>
              </w:rPr>
            </w:pPr>
            <w:r w:rsidRPr="00EC23EB">
              <w:rPr>
                <w:rFonts w:eastAsia="Times New Roman" w:cstheme="minorHAnsi"/>
                <w:color w:val="000000"/>
                <w:lang w:eastAsia="en-AU"/>
              </w:rPr>
              <w:t>Offences against justice procedures</w:t>
            </w:r>
          </w:p>
        </w:tc>
      </w:tr>
      <w:tr w:rsidR="00DE762A" w:rsidRPr="00DE762A" w14:paraId="56EE630B" w14:textId="77777777" w:rsidTr="00C353C6">
        <w:trPr>
          <w:trHeight w:val="288"/>
        </w:trPr>
        <w:tc>
          <w:tcPr>
            <w:tcW w:w="3681" w:type="dxa"/>
            <w:shd w:val="clear" w:color="auto" w:fill="auto"/>
            <w:noWrap/>
            <w:vAlign w:val="bottom"/>
            <w:hideMark/>
          </w:tcPr>
          <w:p w14:paraId="4BAA0FDB"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Offences against justice</w:t>
            </w:r>
          </w:p>
          <w:p w14:paraId="6A770C29" w14:textId="77777777" w:rsidR="00EC23EB" w:rsidRDefault="00EC23EB" w:rsidP="00DE762A">
            <w:pPr>
              <w:spacing w:after="0" w:line="240" w:lineRule="auto"/>
              <w:rPr>
                <w:rFonts w:eastAsia="Times New Roman" w:cstheme="minorHAnsi"/>
                <w:color w:val="000000"/>
                <w:lang w:eastAsia="en-AU"/>
              </w:rPr>
            </w:pPr>
          </w:p>
          <w:p w14:paraId="602E4246" w14:textId="562F2A4F"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69B16EA3" w14:textId="4E67FFB7" w:rsidR="00DE762A" w:rsidRPr="00DE762A" w:rsidRDefault="00C82F5D" w:rsidP="00DE762A">
            <w:pPr>
              <w:spacing w:after="0" w:line="240" w:lineRule="auto"/>
              <w:rPr>
                <w:rFonts w:eastAsia="Times New Roman" w:cstheme="minorHAnsi"/>
                <w:color w:val="000000"/>
                <w:lang w:eastAsia="en-AU"/>
              </w:rPr>
            </w:pPr>
            <w:r w:rsidRPr="00EC23EB">
              <w:rPr>
                <w:rFonts w:cstheme="minorHAnsi"/>
                <w:color w:val="222222"/>
                <w:shd w:val="clear" w:color="auto" w:fill="FFFFFF"/>
              </w:rPr>
              <w:t>An act or omission that is deemed to be prejudicial to the effective carrying out of justice procedures or any government operations. This includes general government operations as well as those specifically concerned with maintaining government security.</w:t>
            </w:r>
          </w:p>
        </w:tc>
      </w:tr>
      <w:tr w:rsidR="00DE762A" w:rsidRPr="00DE762A" w14:paraId="2B3433AE" w14:textId="77777777" w:rsidTr="00C353C6">
        <w:trPr>
          <w:trHeight w:val="288"/>
        </w:trPr>
        <w:tc>
          <w:tcPr>
            <w:tcW w:w="3681" w:type="dxa"/>
            <w:shd w:val="clear" w:color="auto" w:fill="auto"/>
            <w:noWrap/>
            <w:vAlign w:val="bottom"/>
            <w:hideMark/>
          </w:tcPr>
          <w:p w14:paraId="375053D5" w14:textId="77777777" w:rsidR="00DE762A" w:rsidRDefault="00DE762A" w:rsidP="00DE762A">
            <w:pPr>
              <w:spacing w:after="0" w:line="240" w:lineRule="auto"/>
              <w:rPr>
                <w:rFonts w:eastAsia="Times New Roman" w:cstheme="minorHAnsi"/>
                <w:color w:val="000000"/>
                <w:lang w:eastAsia="en-AU"/>
              </w:rPr>
            </w:pPr>
            <w:r w:rsidRPr="00DE762A">
              <w:rPr>
                <w:rFonts w:eastAsia="Times New Roman" w:cstheme="minorHAnsi"/>
                <w:color w:val="000000"/>
                <w:lang w:eastAsia="en-AU"/>
              </w:rPr>
              <w:t>Miscellaneous offences</w:t>
            </w:r>
          </w:p>
          <w:p w14:paraId="48286F6E" w14:textId="77777777" w:rsidR="00EC23EB" w:rsidRDefault="00EC23EB" w:rsidP="00DE762A">
            <w:pPr>
              <w:spacing w:after="0" w:line="240" w:lineRule="auto"/>
              <w:rPr>
                <w:rFonts w:eastAsia="Times New Roman" w:cstheme="minorHAnsi"/>
                <w:color w:val="000000"/>
                <w:lang w:eastAsia="en-AU"/>
              </w:rPr>
            </w:pPr>
          </w:p>
          <w:p w14:paraId="2137DCC0" w14:textId="77777777" w:rsidR="00EC23EB" w:rsidRDefault="00EC23EB" w:rsidP="00DE762A">
            <w:pPr>
              <w:spacing w:after="0" w:line="240" w:lineRule="auto"/>
              <w:rPr>
                <w:rFonts w:eastAsia="Times New Roman" w:cstheme="minorHAnsi"/>
                <w:color w:val="000000"/>
                <w:lang w:eastAsia="en-AU"/>
              </w:rPr>
            </w:pPr>
          </w:p>
          <w:p w14:paraId="125A7231" w14:textId="5247A2A8" w:rsidR="00EC23EB" w:rsidRPr="00DE762A" w:rsidRDefault="00EC23EB" w:rsidP="00DE762A">
            <w:pPr>
              <w:spacing w:after="0" w:line="240" w:lineRule="auto"/>
              <w:rPr>
                <w:rFonts w:eastAsia="Times New Roman" w:cstheme="minorHAnsi"/>
                <w:color w:val="000000"/>
                <w:lang w:eastAsia="en-AU"/>
              </w:rPr>
            </w:pPr>
          </w:p>
        </w:tc>
        <w:tc>
          <w:tcPr>
            <w:tcW w:w="5953" w:type="dxa"/>
            <w:shd w:val="clear" w:color="auto" w:fill="auto"/>
            <w:noWrap/>
            <w:vAlign w:val="bottom"/>
            <w:hideMark/>
          </w:tcPr>
          <w:p w14:paraId="73CE228A" w14:textId="249B0C41" w:rsidR="00C82F5D" w:rsidRPr="00EC23EB" w:rsidRDefault="00C82F5D" w:rsidP="00DE762A">
            <w:pPr>
              <w:spacing w:after="0" w:line="240" w:lineRule="auto"/>
              <w:rPr>
                <w:rFonts w:cstheme="minorHAnsi"/>
                <w:color w:val="222222"/>
                <w:shd w:val="clear" w:color="auto" w:fill="FFFFFF"/>
              </w:rPr>
            </w:pPr>
            <w:r w:rsidRPr="00EC23EB">
              <w:rPr>
                <w:rFonts w:cstheme="minorHAnsi"/>
                <w:color w:val="222222"/>
                <w:shd w:val="clear" w:color="auto" w:fill="FFFFFF"/>
              </w:rPr>
              <w:t>Offences involving the breach of statutory rules or regulations governing activities that are prima facie legal</w:t>
            </w:r>
            <w:r w:rsidRPr="00EC23EB">
              <w:rPr>
                <w:rFonts w:cstheme="minorHAnsi"/>
                <w:color w:val="222222"/>
                <w:shd w:val="clear" w:color="auto" w:fill="FFFFFF"/>
              </w:rPr>
              <w:t>.</w:t>
            </w:r>
          </w:p>
          <w:p w14:paraId="6B31CC90" w14:textId="6F1BCBF0" w:rsidR="00C82F5D" w:rsidRPr="00EC23EB" w:rsidRDefault="00C82F5D" w:rsidP="00DE762A">
            <w:pPr>
              <w:spacing w:after="0" w:line="240" w:lineRule="auto"/>
              <w:rPr>
                <w:rFonts w:eastAsia="Times New Roman" w:cstheme="minorHAnsi"/>
                <w:color w:val="000000"/>
                <w:lang w:eastAsia="en-AU"/>
              </w:rPr>
            </w:pPr>
            <w:r w:rsidRPr="00EC23EB">
              <w:rPr>
                <w:rFonts w:eastAsia="Times New Roman" w:cstheme="minorHAnsi"/>
                <w:color w:val="000000"/>
                <w:lang w:eastAsia="en-AU"/>
              </w:rPr>
              <w:t>Sub-Categories;</w:t>
            </w:r>
          </w:p>
          <w:p w14:paraId="0616CD33" w14:textId="516AF835" w:rsidR="00DE762A" w:rsidRPr="00EC23EB" w:rsidRDefault="00C82F5D" w:rsidP="00C82F5D">
            <w:pPr>
              <w:pStyle w:val="ListParagraph"/>
              <w:numPr>
                <w:ilvl w:val="0"/>
                <w:numId w:val="8"/>
              </w:numPr>
              <w:spacing w:after="0" w:line="240" w:lineRule="auto"/>
              <w:rPr>
                <w:rFonts w:eastAsia="Times New Roman" w:cstheme="minorHAnsi"/>
                <w:color w:val="000000"/>
                <w:lang w:eastAsia="en-AU"/>
              </w:rPr>
            </w:pPr>
            <w:r w:rsidRPr="00EC23EB">
              <w:rPr>
                <w:rFonts w:eastAsia="Times New Roman" w:cstheme="minorHAnsi"/>
                <w:color w:val="000000"/>
                <w:lang w:eastAsia="en-AU"/>
              </w:rPr>
              <w:t xml:space="preserve">Public health and safety offences </w:t>
            </w:r>
            <w:proofErr w:type="spellStart"/>
            <w:r w:rsidRPr="00EC23EB">
              <w:rPr>
                <w:rFonts w:eastAsia="Times New Roman" w:cstheme="minorHAnsi"/>
                <w:color w:val="000000"/>
                <w:lang w:eastAsia="en-AU"/>
              </w:rPr>
              <w:t>ie</w:t>
            </w:r>
            <w:proofErr w:type="spellEnd"/>
            <w:r w:rsidRPr="00EC23EB">
              <w:rPr>
                <w:rFonts w:eastAsia="Times New Roman" w:cstheme="minorHAnsi"/>
                <w:color w:val="000000"/>
                <w:lang w:eastAsia="en-AU"/>
              </w:rPr>
              <w:t xml:space="preserve">. </w:t>
            </w:r>
            <w:r w:rsidR="00F22A4D" w:rsidRPr="00EC23EB">
              <w:rPr>
                <w:rFonts w:eastAsia="Times New Roman" w:cstheme="minorHAnsi"/>
                <w:color w:val="000000"/>
                <w:lang w:eastAsia="en-AU"/>
              </w:rPr>
              <w:t>Covid related offences</w:t>
            </w:r>
          </w:p>
          <w:p w14:paraId="32DAB7BA" w14:textId="77777777" w:rsidR="00C82F5D" w:rsidRPr="00EC23EB" w:rsidRDefault="00C82F5D" w:rsidP="00C82F5D">
            <w:pPr>
              <w:pStyle w:val="ListParagraph"/>
              <w:numPr>
                <w:ilvl w:val="0"/>
                <w:numId w:val="8"/>
              </w:numPr>
              <w:spacing w:after="0" w:line="240" w:lineRule="auto"/>
              <w:rPr>
                <w:rFonts w:eastAsia="Times New Roman" w:cstheme="minorHAnsi"/>
                <w:color w:val="000000"/>
                <w:lang w:eastAsia="en-AU"/>
              </w:rPr>
            </w:pPr>
            <w:r w:rsidRPr="00EC23EB">
              <w:rPr>
                <w:rFonts w:eastAsia="Times New Roman" w:cstheme="minorHAnsi"/>
                <w:color w:val="000000"/>
                <w:lang w:eastAsia="en-AU"/>
              </w:rPr>
              <w:t>Defamation</w:t>
            </w:r>
          </w:p>
          <w:p w14:paraId="32DB896F" w14:textId="183ACCBD" w:rsidR="00C82F5D" w:rsidRPr="00EC23EB" w:rsidRDefault="00C82F5D" w:rsidP="00C82F5D">
            <w:pPr>
              <w:pStyle w:val="ListParagraph"/>
              <w:numPr>
                <w:ilvl w:val="0"/>
                <w:numId w:val="8"/>
              </w:numPr>
              <w:spacing w:after="0" w:line="240" w:lineRule="auto"/>
              <w:rPr>
                <w:rFonts w:eastAsia="Times New Roman" w:cstheme="minorHAnsi"/>
                <w:color w:val="000000"/>
                <w:lang w:eastAsia="en-AU"/>
              </w:rPr>
            </w:pPr>
            <w:r w:rsidRPr="00EC23EB">
              <w:rPr>
                <w:rFonts w:eastAsia="Times New Roman" w:cstheme="minorHAnsi"/>
                <w:color w:val="000000"/>
                <w:lang w:eastAsia="en-AU"/>
              </w:rPr>
              <w:t>Libel and privacy offences</w:t>
            </w:r>
          </w:p>
        </w:tc>
      </w:tr>
    </w:tbl>
    <w:p w14:paraId="44C0230F" w14:textId="56653ED4" w:rsidR="001F606B" w:rsidRDefault="001F606B"/>
    <w:p w14:paraId="052820E3" w14:textId="54F237C8" w:rsidR="001906C9" w:rsidRDefault="001906C9">
      <w:r>
        <w:t>Limitation:</w:t>
      </w:r>
    </w:p>
    <w:p w14:paraId="6B52E060" w14:textId="1C3A9FD2" w:rsidR="001906C9" w:rsidRDefault="001906C9">
      <w:r>
        <w:t>D</w:t>
      </w:r>
      <w:r w:rsidR="00185FD2">
        <w:t>ata does not include proceedings initiated by the Australia Federal Police</w:t>
      </w:r>
    </w:p>
    <w:p w14:paraId="101209F8" w14:textId="60B84DE5" w:rsidR="00185FD2" w:rsidRDefault="00185FD2">
      <w:r>
        <w:t>Organisation crimes</w:t>
      </w:r>
    </w:p>
    <w:p w14:paraId="199131AC" w14:textId="3D024C61" w:rsidR="00185FD2" w:rsidRDefault="00185FD2">
      <w:r>
        <w:t>Persons less than 10 years of age</w:t>
      </w:r>
    </w:p>
    <w:p w14:paraId="1C38F244" w14:textId="1A3C4956" w:rsidR="00185FD2" w:rsidRDefault="00185FD2">
      <w:r>
        <w:lastRenderedPageBreak/>
        <w:t>Indigenous status data</w:t>
      </w:r>
    </w:p>
    <w:p w14:paraId="15D6211E" w14:textId="62A8DB88" w:rsidR="00185FD2" w:rsidRDefault="00185FD2">
      <w:r>
        <w:t>Breach of bail</w:t>
      </w:r>
    </w:p>
    <w:p w14:paraId="02FAE78C" w14:textId="5B288EDA" w:rsidR="003E433E" w:rsidRDefault="00C353C6">
      <w:r>
        <w:t>Exclude Family Violence</w:t>
      </w:r>
    </w:p>
    <w:p w14:paraId="507E7E20" w14:textId="6C615B61" w:rsidR="00DE762A" w:rsidRDefault="00DE762A"/>
    <w:p w14:paraId="6DFB85EE" w14:textId="654DF8AA" w:rsidR="005A4143" w:rsidRDefault="005A4143"/>
    <w:p w14:paraId="7B497FAD" w14:textId="5C04819B" w:rsidR="005A4143" w:rsidRDefault="004244F0">
      <w:r>
        <w:rPr>
          <w:noProof/>
        </w:rPr>
        <w:drawing>
          <wp:inline distT="0" distB="0" distL="0" distR="0" wp14:anchorId="33ED10B2" wp14:editId="080DA712">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5A4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585"/>
    <w:multiLevelType w:val="hybridMultilevel"/>
    <w:tmpl w:val="74A2D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E940E8"/>
    <w:multiLevelType w:val="hybridMultilevel"/>
    <w:tmpl w:val="ABEE4C9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9912C72"/>
    <w:multiLevelType w:val="hybridMultilevel"/>
    <w:tmpl w:val="ABCC4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FC313F"/>
    <w:multiLevelType w:val="hybridMultilevel"/>
    <w:tmpl w:val="D90C3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D018E3"/>
    <w:multiLevelType w:val="hybridMultilevel"/>
    <w:tmpl w:val="EA762E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F6302"/>
    <w:multiLevelType w:val="hybridMultilevel"/>
    <w:tmpl w:val="261C6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F27640"/>
    <w:multiLevelType w:val="hybridMultilevel"/>
    <w:tmpl w:val="A0544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D92F5A"/>
    <w:multiLevelType w:val="hybridMultilevel"/>
    <w:tmpl w:val="BCF44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6B"/>
    <w:rsid w:val="00185FD2"/>
    <w:rsid w:val="001906C9"/>
    <w:rsid w:val="001F606B"/>
    <w:rsid w:val="003E433E"/>
    <w:rsid w:val="004244F0"/>
    <w:rsid w:val="00463014"/>
    <w:rsid w:val="005A4143"/>
    <w:rsid w:val="00910282"/>
    <w:rsid w:val="00951B81"/>
    <w:rsid w:val="00BB15D6"/>
    <w:rsid w:val="00BC710C"/>
    <w:rsid w:val="00C353C6"/>
    <w:rsid w:val="00C6552B"/>
    <w:rsid w:val="00C82F5D"/>
    <w:rsid w:val="00DE762A"/>
    <w:rsid w:val="00EC23EB"/>
    <w:rsid w:val="00F22A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48E1"/>
  <w15:chartTrackingRefBased/>
  <w15:docId w15:val="{9BBE83EC-CCEE-463F-A749-20661C72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CC87-64F9-4AEA-A00A-7B5E03CA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 Kwan Lai</dc:creator>
  <cp:keywords/>
  <dc:description/>
  <cp:lastModifiedBy>Hiu Kwan Lai</cp:lastModifiedBy>
  <cp:revision>1</cp:revision>
  <dcterms:created xsi:type="dcterms:W3CDTF">2022-03-24T23:43:00Z</dcterms:created>
  <dcterms:modified xsi:type="dcterms:W3CDTF">2022-03-26T03:37:00Z</dcterms:modified>
</cp:coreProperties>
</file>