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Đỗ Gia Huy - 20226085 - Team 06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sz w:val="30"/>
                <w:szCs w:val="30"/>
              </w:rPr>
            </w:pPr>
            <w:bookmarkStart w:colFirst="0" w:colLast="0" w:name="_9ht5iwoe7s6i" w:id="0"/>
            <w:bookmarkEnd w:id="0"/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Use Case “Add/Update Product (Product Manager)”</w:t>
            </w:r>
          </w:p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qxttpllg4qva" w:id="1"/>
            <w:bookmarkEnd w:id="1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1. Use case code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UC001</w:t>
            </w:r>
          </w:p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awbo9ioi5keu" w:id="2"/>
            <w:bookmarkEnd w:id="2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2. Brief Description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This use case describes the interaction between the Product Manager and the AIMS system when the Product Manager wishes to add a new product or update an existing product.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2zq8a3ncz56l" w:id="3"/>
            <w:bookmarkEnd w:id="3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3. Actors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3.1. </w:t>
            </w:r>
            <w:r w:rsidDel="00000000" w:rsidR="00000000" w:rsidRPr="00000000">
              <w:rPr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5o5xjpx8fb1b" w:id="4"/>
            <w:bookmarkEnd w:id="4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4. Preconditions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Product Manager is logged in with the appropriate role to access product-maintenance features.</w:t>
              <w:br w:type="textWrapping"/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 Update: the target product already exists in the catalog.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uatscgg8s9ce" w:id="5"/>
            <w:bookmarkEnd w:id="5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5. Basic Flow of Events (Success)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Manager requests to Add a new product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displays the product form with a product type selector (Book, Newspaper, CD, DVD).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Manager enters product data, including title/category (AIMS supports search by product title or category), original value, current price, and type-specific fields as required.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validates: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 policy: current price is within 30%–150% of the original value.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Type-specific required fields are present (per product type list below).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formats are valid where applicable (e.g., publication date). If invalid, the system notifies the Product Manager.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performs operation Add by creating a new product record.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stores a history entry for the addition or edit.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confirms success and shows the saved product summary.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wzrdsry715ta" w:id="6"/>
            <w:bookmarkEnd w:id="6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6. Alternative Flows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 2 — Alternative flows of events for UC “Add/Update Product”</w:t>
            </w:r>
          </w:p>
          <w:tbl>
            <w:tblPr>
              <w:tblStyle w:val="Table2"/>
              <w:tblW w:w="93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1440"/>
              <w:gridCol w:w="2685"/>
              <w:gridCol w:w="3285"/>
              <w:gridCol w:w="1425"/>
              <w:tblGridChange w:id="0">
                <w:tblGrid>
                  <w:gridCol w:w="510"/>
                  <w:gridCol w:w="1440"/>
                  <w:gridCol w:w="2685"/>
                  <w:gridCol w:w="3285"/>
                  <w:gridCol w:w="142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Resume 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User chooses Update operation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displays Update form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Price violates the 30%–150% band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notifies invalid price; submission rejected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Missing type-specific required info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notifies invalid/insufficient info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Invalid date format (e.g., publication date)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notifies invalid format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2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User performs Update operation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performs operation Update: applies the submitted changes to the existing record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6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At Step 3 (Update)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Product Manager adjusts stock quantity manually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Software requires reason for stock change and records it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Step 4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jb4tg0nruqta" w:id="7"/>
            <w:bookmarkEnd w:id="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7. Input data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 A — Input data for Add/Update Product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A.1 Common fields (all products)</w:t>
            </w:r>
          </w:p>
          <w:tbl>
            <w:tblPr>
              <w:tblStyle w:val="Table3"/>
              <w:tblW w:w="93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5"/>
              <w:gridCol w:w="1710"/>
              <w:gridCol w:w="2295"/>
              <w:gridCol w:w="1590"/>
              <w:gridCol w:w="3270"/>
              <w:tblGridChange w:id="0">
                <w:tblGrid>
                  <w:gridCol w:w="525"/>
                  <w:gridCol w:w="1710"/>
                  <w:gridCol w:w="2295"/>
                  <w:gridCol w:w="1590"/>
                  <w:gridCol w:w="32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Mandatory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Valid condition /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Title of products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no special characters other than hyphen and apostrophe.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Category / Product type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(Book, Newspaper, CD, DVD)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One of the supported product types 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Original value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Implicitly inferred from the requirements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&gt; 0; used for price-band validation (see A.6); 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Current price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current price after adjustments from the original price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within </w:t>
                  </w:r>
                  <w:r w:rsidDel="00000000" w:rsidR="00000000" w:rsidRPr="00000000">
                    <w:rPr>
                      <w:rtl w:val="0"/>
                    </w:rPr>
                    <w:t xml:space="preserve">30%–150%</w:t>
                  </w:r>
                  <w:r w:rsidDel="00000000" w:rsidR="00000000" w:rsidRPr="00000000">
                    <w:rPr>
                      <w:rtl w:val="0"/>
                    </w:rPr>
                    <w:t xml:space="preserve"> of original value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Stock quantity (if updating quantity)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Conditional (Update)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Manual adjustments must record a </w:t>
                  </w:r>
                  <w:r w:rsidDel="00000000" w:rsidR="00000000" w:rsidRPr="00000000">
                    <w:rPr>
                      <w:rtl w:val="0"/>
                    </w:rPr>
                    <w:t xml:space="preserve">reason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dl61wx6a18v" w:id="8"/>
            <w:bookmarkEnd w:id="8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A.2 Book-specific (required)</w:t>
            </w:r>
          </w:p>
          <w:tbl>
            <w:tblPr>
              <w:tblStyle w:val="Table4"/>
              <w:tblW w:w="94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1395"/>
              <w:gridCol w:w="1695"/>
              <w:gridCol w:w="1410"/>
              <w:gridCol w:w="2880"/>
              <w:gridCol w:w="1515"/>
              <w:tblGridChange w:id="0">
                <w:tblGrid>
                  <w:gridCol w:w="510"/>
                  <w:gridCol w:w="1395"/>
                  <w:gridCol w:w="1695"/>
                  <w:gridCol w:w="1410"/>
                  <w:gridCol w:w="2880"/>
                  <w:gridCol w:w="15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Mandatory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Valid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240" w:befor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1.850585937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Author(s)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Book authors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1 and 50 characters; can contain letters, spaces, and commas.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“Robert C. Martin”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Cover type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Paperback or hardcover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One of {Paperback, Hardcover}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Hardcover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Publisher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Publishing house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Pearson</w:t>
                  </w:r>
                </w:p>
              </w:tc>
            </w:tr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Publication date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of publication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follow the format dd/mm/yyyy; the date must be a valid date (e.g., 30/12/2018).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30/12/2018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6lyr0isa520c" w:id="9"/>
            <w:bookmarkEnd w:id="9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A.3 Newspaper-specific (required)</w:t>
            </w:r>
          </w:p>
          <w:tbl>
            <w:tblPr>
              <w:tblStyle w:val="Table5"/>
              <w:tblW w:w="94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85"/>
              <w:gridCol w:w="1410"/>
              <w:gridCol w:w="1710"/>
              <w:gridCol w:w="1575"/>
              <w:gridCol w:w="2610"/>
              <w:gridCol w:w="1530"/>
              <w:tblGridChange w:id="0">
                <w:tblGrid>
                  <w:gridCol w:w="585"/>
                  <w:gridCol w:w="1410"/>
                  <w:gridCol w:w="1710"/>
                  <w:gridCol w:w="1575"/>
                  <w:gridCol w:w="2610"/>
                  <w:gridCol w:w="1530"/>
                </w:tblGrid>
              </w:tblGridChange>
            </w:tblGrid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Mandatory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Valid condition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Editor-in-chief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Lead editor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Nguyen Van A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Publisher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Publishing organization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Vietnam News Agency</w:t>
                  </w:r>
                </w:p>
              </w:tc>
            </w:tr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Publication date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of issue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follow the format dd/mm/yyyy; the date must be a valid date (e.g., 05/10/2025).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05/10/2025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Issue number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Issue identifier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positive integer (e.g., 342).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342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Publication frequency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Daily/Weekly/etc.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one of {Daily, Weekly, Monthly}.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Weekly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ISSN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International Standard Serial Number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8 digits, with a hyphen between each 4 digits.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0868-1234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Language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Publication language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valid language.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Vietnamese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Sections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e.g., politics, business, sports, culture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valid section from section rules.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Politics; Business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h7ye54y2zi1p" w:id="10"/>
            <w:bookmarkEnd w:id="10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A.4 CD-specific (required)</w:t>
            </w:r>
          </w:p>
          <w:tbl>
            <w:tblPr>
              <w:tblStyle w:val="Table6"/>
              <w:tblW w:w="94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1485"/>
              <w:gridCol w:w="1770"/>
              <w:gridCol w:w="1590"/>
              <w:gridCol w:w="2505"/>
              <w:gridCol w:w="1575"/>
              <w:tblGridChange w:id="0">
                <w:tblGrid>
                  <w:gridCol w:w="510"/>
                  <w:gridCol w:w="1485"/>
                  <w:gridCol w:w="1770"/>
                  <w:gridCol w:w="1590"/>
                  <w:gridCol w:w="2505"/>
                  <w:gridCol w:w="157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Mandatory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Valid condition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Artists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Performer(s)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“Adele”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Record label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Label/publisher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XL Recordings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Tracks list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 of tracks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Each track has title and length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“Track 01 – Hello – 4:55”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Musical genre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valid musical genre from musical genre rules.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Pop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Release date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of release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follow the format dd/mm/yyyy; the date must be a valid date (e.g., 05/10/2025).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20/11/2015</w:t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an03etvpspoi" w:id="11"/>
            <w:bookmarkEnd w:id="11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A.5 DVD-specific (required)</w:t>
            </w:r>
          </w:p>
          <w:tbl>
            <w:tblPr>
              <w:tblStyle w:val="Table7"/>
              <w:tblW w:w="94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1485"/>
              <w:gridCol w:w="1800"/>
              <w:gridCol w:w="1560"/>
              <w:gridCol w:w="2610"/>
              <w:gridCol w:w="1470"/>
              <w:tblGridChange w:id="0">
                <w:tblGrid>
                  <w:gridCol w:w="510"/>
                  <w:gridCol w:w="1485"/>
                  <w:gridCol w:w="1800"/>
                  <w:gridCol w:w="1560"/>
                  <w:gridCol w:w="2610"/>
                  <w:gridCol w:w="1470"/>
                </w:tblGrid>
              </w:tblGridChange>
            </w:tblGrid>
            <w:tr>
              <w:trPr>
                <w:cantSplit w:val="0"/>
                <w:trHeight w:val="70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Mandatory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Valid condition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Disc type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Blu-ray or HD-DVD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One of {Blu-ray, HD-DVD}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Blu-ray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Director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Film director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Christopher Nolan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Runtime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Total running time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Positive duration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152 min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Studio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Production studio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between 3 and 100 characters long; only alphabetic characters, spaces, and hyphens.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Warner Bros.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Language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Audio language(s)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valid language.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English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Subtitles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Subtitle language(s)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valid languages.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English; Vietnamese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Release date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of release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follow the format dd/mm/yyyy; the date must be a valid date (e.g., 05/10/2025).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16/07/2010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Film genre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Must be a valid genre from film genre rules.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Action</w:t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spacing w:after="240" w:before="240" w:lineRule="auto"/>
              <w:ind w:left="0" w:right="60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note:</w:t>
            </w:r>
            <w:r w:rsidDel="00000000" w:rsidR="00000000" w:rsidRPr="00000000">
              <w:rPr>
                <w:rtl w:val="0"/>
              </w:rPr>
              <w:t xml:space="preserve"> When product data </w:t>
            </w:r>
            <w:r w:rsidDel="00000000" w:rsidR="00000000" w:rsidRPr="00000000">
              <w:rPr>
                <w:b w:val="1"/>
                <w:rtl w:val="0"/>
              </w:rPr>
              <w:t xml:space="preserve">does not comply with rules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date format is incorrect</w:t>
            </w:r>
            <w:r w:rsidDel="00000000" w:rsidR="00000000" w:rsidRPr="00000000">
              <w:rPr>
                <w:rtl w:val="0"/>
              </w:rPr>
              <w:t xml:space="preserve">, the software </w:t>
            </w:r>
            <w:r w:rsidDel="00000000" w:rsidR="00000000" w:rsidRPr="00000000">
              <w:rPr>
                <w:b w:val="1"/>
                <w:rtl w:val="0"/>
              </w:rPr>
              <w:t xml:space="preserve">notifies</w:t>
            </w:r>
            <w:r w:rsidDel="00000000" w:rsidR="00000000" w:rsidRPr="00000000">
              <w:rPr>
                <w:rtl w:val="0"/>
              </w:rPr>
              <w:t xml:space="preserve"> the Product Manager.</w:t>
            </w:r>
          </w:p>
          <w:p w:rsidR="00000000" w:rsidDel="00000000" w:rsidP="00000000" w:rsidRDefault="00000000" w:rsidRPr="00000000" w14:paraId="00000113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1fdm0akl2y1q" w:id="12"/>
            <w:bookmarkEnd w:id="12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8. Output data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 B — Output data after successful Add/Update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7.4641148325359"/>
              <w:gridCol w:w="2990.622009569378"/>
              <w:gridCol w:w="5841.913875598086"/>
              <w:tblGridChange w:id="0">
                <w:tblGrid>
                  <w:gridCol w:w="527.4641148325359"/>
                  <w:gridCol w:w="2990.622009569378"/>
                  <w:gridCol w:w="5841.913875598086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9cb9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9cb9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 fields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9cb9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title &amp; type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saved product and its type (Book/Newspaper/CD/DVD)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Original value &amp; current price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Confirmed values satisfying the 30%–150% band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Type-specific attributes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saved attributes according to the product type (see A.2–A.5)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History entry recorded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Addition/edit stored in history</w:t>
                  </w:r>
                </w:p>
              </w:tc>
            </w:tr>
          </w:tbl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22"/>
                <w:szCs w:val="22"/>
              </w:rPr>
            </w:pPr>
            <w:bookmarkStart w:colFirst="0" w:colLast="0" w:name="_87z1bgi6eit" w:id="13"/>
            <w:bookmarkEnd w:id="13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9. Postconditions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Add: A new product exists in the catalog; a history entry is recorded.</w:t>
              <w:br w:type="textWrapping"/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Update: The product reflects submitted changes; a history entry is recorded.</w:t>
              <w:br w:type="textWrapping"/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Saved current price respects the 30%–150% policy; required type-specific attributes are present.</w:t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