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71F7" w:rsidRPr="00CA7419" w:rsidRDefault="001E71F7">
      <w:pPr>
        <w:rPr>
          <w:rFonts w:ascii="Calibri" w:hAnsi="Calibri"/>
          <w:b/>
          <w:sz w:val="22"/>
          <w:szCs w:val="22"/>
          <w:u w:val="single"/>
        </w:rPr>
      </w:pPr>
      <w:r w:rsidRPr="00CA7419">
        <w:rPr>
          <w:rFonts w:ascii="Calibri" w:hAnsi="Calibri"/>
          <w:b/>
          <w:sz w:val="22"/>
          <w:szCs w:val="22"/>
          <w:u w:val="single"/>
        </w:rPr>
        <w:t>Log of Model Program Changes for the CDM</w:t>
      </w:r>
    </w:p>
    <w:p w:rsidR="001E71F7" w:rsidRPr="00CA7419" w:rsidRDefault="001E71F7">
      <w:pPr>
        <w:rPr>
          <w:rFonts w:ascii="Calibri" w:hAnsi="Calibri"/>
          <w:sz w:val="22"/>
          <w:szCs w:val="22"/>
        </w:rPr>
      </w:pPr>
    </w:p>
    <w:p w:rsidR="001E71F7" w:rsidRPr="00CA7419" w:rsidRDefault="001E71F7">
      <w:pPr>
        <w:rPr>
          <w:rFonts w:ascii="Calibri" w:hAnsi="Calibri"/>
          <w:sz w:val="22"/>
          <w:szCs w:val="22"/>
        </w:rPr>
      </w:pPr>
      <w:r w:rsidRPr="00CA7419">
        <w:rPr>
          <w:rFonts w:ascii="Calibri" w:hAnsi="Calibri"/>
          <w:sz w:val="22"/>
          <w:szCs w:val="22"/>
        </w:rPr>
        <w:t>The CDM is continuously being updated as new questions are being asked, new data become available etc. Here we outline the major changes and updates made with each model version.</w:t>
      </w:r>
      <w:r w:rsidR="00B676DA">
        <w:rPr>
          <w:rFonts w:ascii="Calibri" w:hAnsi="Calibri"/>
          <w:sz w:val="22"/>
          <w:szCs w:val="22"/>
        </w:rPr>
        <w:t xml:space="preserve"> More on these specific changes can be found in “</w:t>
      </w:r>
      <w:r w:rsidR="00B676DA" w:rsidRPr="00B676DA">
        <w:rPr>
          <w:rFonts w:ascii="Calibri" w:hAnsi="Calibri"/>
          <w:sz w:val="22"/>
          <w:szCs w:val="22"/>
        </w:rPr>
        <w:t>CEPAC Dynamic Model Detailed Change Log.docx</w:t>
      </w:r>
      <w:r w:rsidR="00B676DA">
        <w:rPr>
          <w:rFonts w:ascii="Calibri" w:hAnsi="Calibri"/>
          <w:sz w:val="22"/>
          <w:szCs w:val="22"/>
        </w:rPr>
        <w:t>”.</w:t>
      </w:r>
    </w:p>
    <w:p w:rsidR="001E71F7" w:rsidRPr="00CA7419" w:rsidRDefault="001E71F7">
      <w:pPr>
        <w:rPr>
          <w:rFonts w:ascii="Calibri" w:hAnsi="Calibri"/>
          <w:sz w:val="22"/>
          <w:szCs w:val="22"/>
        </w:rPr>
      </w:pPr>
    </w:p>
    <w:tbl>
      <w:tblPr>
        <w:tblW w:w="14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8"/>
        <w:gridCol w:w="1080"/>
        <w:gridCol w:w="1350"/>
        <w:gridCol w:w="1080"/>
        <w:gridCol w:w="9720"/>
      </w:tblGrid>
      <w:tr w:rsidR="001D4773" w:rsidRPr="00CA7419" w:rsidTr="007524C0">
        <w:tc>
          <w:tcPr>
            <w:tcW w:w="918" w:type="dxa"/>
          </w:tcPr>
          <w:p w:rsidR="001D4773" w:rsidRPr="00CA7419" w:rsidRDefault="001D4773">
            <w:pPr>
              <w:rPr>
                <w:rFonts w:ascii="Calibri" w:hAnsi="Calibri"/>
                <w:b/>
                <w:sz w:val="22"/>
                <w:szCs w:val="22"/>
              </w:rPr>
            </w:pPr>
            <w:r w:rsidRPr="00CA7419">
              <w:rPr>
                <w:rFonts w:ascii="Calibri" w:hAnsi="Calibri"/>
                <w:b/>
                <w:sz w:val="22"/>
                <w:szCs w:val="22"/>
              </w:rPr>
              <w:t>CDM Version</w:t>
            </w:r>
          </w:p>
        </w:tc>
        <w:tc>
          <w:tcPr>
            <w:tcW w:w="1080" w:type="dxa"/>
          </w:tcPr>
          <w:p w:rsidR="001D4773" w:rsidRPr="00CA7419" w:rsidRDefault="001D4773">
            <w:pPr>
              <w:rPr>
                <w:rFonts w:ascii="Calibri" w:hAnsi="Calibri"/>
                <w:b/>
                <w:sz w:val="22"/>
                <w:szCs w:val="22"/>
              </w:rPr>
            </w:pPr>
            <w:r w:rsidRPr="00CA7419">
              <w:rPr>
                <w:rFonts w:ascii="Calibri" w:hAnsi="Calibri"/>
                <w:b/>
                <w:sz w:val="22"/>
                <w:szCs w:val="22"/>
              </w:rPr>
              <w:t>Date</w:t>
            </w:r>
            <w:r w:rsidR="007524C0" w:rsidRPr="00CA7419">
              <w:rPr>
                <w:rFonts w:ascii="Calibri" w:hAnsi="Calibri"/>
                <w:b/>
                <w:sz w:val="22"/>
                <w:szCs w:val="22"/>
              </w:rPr>
              <w:t xml:space="preserve"> of Official Release</w:t>
            </w:r>
          </w:p>
        </w:tc>
        <w:tc>
          <w:tcPr>
            <w:tcW w:w="1350" w:type="dxa"/>
          </w:tcPr>
          <w:p w:rsidR="001D4773" w:rsidRPr="00CA7419" w:rsidRDefault="007524C0" w:rsidP="00E03420">
            <w:pPr>
              <w:rPr>
                <w:rFonts w:ascii="Calibri" w:hAnsi="Calibri"/>
                <w:b/>
                <w:sz w:val="22"/>
                <w:szCs w:val="22"/>
              </w:rPr>
            </w:pPr>
            <w:r w:rsidRPr="00CA7419">
              <w:rPr>
                <w:rFonts w:ascii="Calibri" w:hAnsi="Calibri"/>
                <w:b/>
                <w:sz w:val="22"/>
                <w:szCs w:val="22"/>
              </w:rPr>
              <w:t>Date of Prerelease</w:t>
            </w:r>
            <w:r w:rsidR="001D4773" w:rsidRPr="00CA7419">
              <w:rPr>
                <w:rFonts w:ascii="Calibri" w:hAnsi="Calibri"/>
                <w:b/>
                <w:sz w:val="22"/>
                <w:szCs w:val="22"/>
              </w:rPr>
              <w:t xml:space="preserve"> </w:t>
            </w:r>
          </w:p>
        </w:tc>
        <w:tc>
          <w:tcPr>
            <w:tcW w:w="1080" w:type="dxa"/>
          </w:tcPr>
          <w:p w:rsidR="001D4773" w:rsidRPr="00CA7419" w:rsidRDefault="001D4773">
            <w:pPr>
              <w:rPr>
                <w:rFonts w:ascii="Calibri" w:hAnsi="Calibri"/>
                <w:b/>
                <w:sz w:val="22"/>
                <w:szCs w:val="22"/>
              </w:rPr>
            </w:pPr>
            <w:r w:rsidRPr="00CA7419">
              <w:rPr>
                <w:rFonts w:ascii="Calibri" w:hAnsi="Calibri"/>
                <w:b/>
                <w:sz w:val="22"/>
                <w:szCs w:val="22"/>
              </w:rPr>
              <w:t>CEPAC Version</w:t>
            </w:r>
          </w:p>
        </w:tc>
        <w:tc>
          <w:tcPr>
            <w:tcW w:w="9720" w:type="dxa"/>
          </w:tcPr>
          <w:p w:rsidR="001D4773" w:rsidRPr="00CA7419" w:rsidRDefault="001D4773">
            <w:pPr>
              <w:rPr>
                <w:rFonts w:ascii="Calibri" w:hAnsi="Calibri"/>
                <w:b/>
                <w:sz w:val="22"/>
                <w:szCs w:val="22"/>
              </w:rPr>
            </w:pPr>
            <w:r w:rsidRPr="00CA7419">
              <w:rPr>
                <w:rFonts w:ascii="Calibri" w:hAnsi="Calibri"/>
                <w:b/>
                <w:sz w:val="22"/>
                <w:szCs w:val="22"/>
              </w:rPr>
              <w:t>Description</w:t>
            </w:r>
          </w:p>
        </w:tc>
      </w:tr>
      <w:tr w:rsidR="00913DD6" w:rsidRPr="00CA7419" w:rsidTr="007524C0">
        <w:tc>
          <w:tcPr>
            <w:tcW w:w="918" w:type="dxa"/>
          </w:tcPr>
          <w:p w:rsidR="00913DD6" w:rsidRDefault="00913DD6">
            <w:pPr>
              <w:rPr>
                <w:rFonts w:ascii="Calibri" w:hAnsi="Calibri"/>
                <w:sz w:val="22"/>
                <w:szCs w:val="22"/>
              </w:rPr>
            </w:pPr>
            <w:r>
              <w:rPr>
                <w:rFonts w:ascii="Calibri" w:hAnsi="Calibri"/>
                <w:sz w:val="22"/>
                <w:szCs w:val="22"/>
              </w:rPr>
              <w:t>4.0.0</w:t>
            </w:r>
          </w:p>
        </w:tc>
        <w:tc>
          <w:tcPr>
            <w:tcW w:w="1080" w:type="dxa"/>
          </w:tcPr>
          <w:p w:rsidR="00913DD6" w:rsidRDefault="00913DD6" w:rsidP="00B16D77">
            <w:pPr>
              <w:rPr>
                <w:rFonts w:ascii="Calibri" w:hAnsi="Calibri"/>
                <w:sz w:val="22"/>
                <w:szCs w:val="22"/>
              </w:rPr>
            </w:pPr>
            <w:r>
              <w:rPr>
                <w:rFonts w:ascii="Calibri" w:hAnsi="Calibri"/>
                <w:sz w:val="22"/>
                <w:szCs w:val="22"/>
              </w:rPr>
              <w:t>11/17/14</w:t>
            </w:r>
          </w:p>
        </w:tc>
        <w:tc>
          <w:tcPr>
            <w:tcW w:w="1350" w:type="dxa"/>
          </w:tcPr>
          <w:p w:rsidR="00913DD6" w:rsidRPr="00CA7419" w:rsidRDefault="00913DD6" w:rsidP="00B16D77">
            <w:pPr>
              <w:rPr>
                <w:rFonts w:ascii="Calibri" w:hAnsi="Calibri"/>
                <w:sz w:val="22"/>
                <w:szCs w:val="22"/>
              </w:rPr>
            </w:pPr>
          </w:p>
        </w:tc>
        <w:tc>
          <w:tcPr>
            <w:tcW w:w="1080" w:type="dxa"/>
          </w:tcPr>
          <w:p w:rsidR="00913DD6" w:rsidRDefault="00913DD6" w:rsidP="00B16D77">
            <w:pPr>
              <w:rPr>
                <w:rFonts w:ascii="Calibri" w:hAnsi="Calibri"/>
                <w:sz w:val="22"/>
                <w:szCs w:val="22"/>
              </w:rPr>
            </w:pPr>
            <w:r>
              <w:rPr>
                <w:rFonts w:ascii="Calibri" w:hAnsi="Calibri"/>
                <w:sz w:val="22"/>
                <w:szCs w:val="22"/>
              </w:rPr>
              <w:t>4.4a</w:t>
            </w:r>
          </w:p>
        </w:tc>
        <w:tc>
          <w:tcPr>
            <w:tcW w:w="9720" w:type="dxa"/>
          </w:tcPr>
          <w:p w:rsidR="00913DD6" w:rsidRPr="00913DD6" w:rsidRDefault="00913DD6" w:rsidP="00913DD6">
            <w:pPr>
              <w:rPr>
                <w:rFonts w:ascii="Calibri" w:hAnsi="Calibri"/>
                <w:i/>
                <w:sz w:val="22"/>
                <w:szCs w:val="22"/>
              </w:rPr>
            </w:pPr>
            <w:r w:rsidRPr="00913DD6">
              <w:rPr>
                <w:rFonts w:ascii="Calibri" w:hAnsi="Calibri"/>
                <w:i/>
                <w:sz w:val="22"/>
                <w:szCs w:val="22"/>
              </w:rPr>
              <w:t>See “Release 4.0” for details.</w:t>
            </w:r>
          </w:p>
        </w:tc>
      </w:tr>
      <w:tr w:rsidR="00913DD6" w:rsidRPr="00CA7419" w:rsidTr="007524C0">
        <w:tc>
          <w:tcPr>
            <w:tcW w:w="918" w:type="dxa"/>
          </w:tcPr>
          <w:p w:rsidR="00913DD6" w:rsidRDefault="00913DD6">
            <w:pPr>
              <w:rPr>
                <w:rFonts w:ascii="Calibri" w:hAnsi="Calibri"/>
                <w:sz w:val="22"/>
                <w:szCs w:val="22"/>
              </w:rPr>
            </w:pPr>
            <w:r>
              <w:rPr>
                <w:rFonts w:ascii="Calibri" w:hAnsi="Calibri"/>
                <w:sz w:val="22"/>
                <w:szCs w:val="22"/>
              </w:rPr>
              <w:t>3.6.0</w:t>
            </w:r>
          </w:p>
        </w:tc>
        <w:tc>
          <w:tcPr>
            <w:tcW w:w="1080" w:type="dxa"/>
          </w:tcPr>
          <w:p w:rsidR="00913DD6" w:rsidRDefault="00913DD6" w:rsidP="00B16D77">
            <w:pPr>
              <w:rPr>
                <w:rFonts w:ascii="Calibri" w:hAnsi="Calibri"/>
                <w:sz w:val="22"/>
                <w:szCs w:val="22"/>
              </w:rPr>
            </w:pPr>
            <w:r>
              <w:rPr>
                <w:rFonts w:ascii="Calibri" w:hAnsi="Calibri"/>
                <w:sz w:val="22"/>
                <w:szCs w:val="22"/>
              </w:rPr>
              <w:t>11/17/14</w:t>
            </w:r>
          </w:p>
        </w:tc>
        <w:tc>
          <w:tcPr>
            <w:tcW w:w="1350" w:type="dxa"/>
          </w:tcPr>
          <w:p w:rsidR="00913DD6" w:rsidRPr="00CA7419" w:rsidRDefault="00913DD6" w:rsidP="00B16D77">
            <w:pPr>
              <w:rPr>
                <w:rFonts w:ascii="Calibri" w:hAnsi="Calibri"/>
                <w:sz w:val="22"/>
                <w:szCs w:val="22"/>
              </w:rPr>
            </w:pPr>
          </w:p>
        </w:tc>
        <w:tc>
          <w:tcPr>
            <w:tcW w:w="1080" w:type="dxa"/>
          </w:tcPr>
          <w:p w:rsidR="00913DD6" w:rsidRDefault="00913DD6" w:rsidP="00B16D77">
            <w:pPr>
              <w:rPr>
                <w:rFonts w:ascii="Calibri" w:hAnsi="Calibri"/>
                <w:sz w:val="22"/>
                <w:szCs w:val="22"/>
              </w:rPr>
            </w:pPr>
            <w:r>
              <w:rPr>
                <w:rFonts w:ascii="Calibri" w:hAnsi="Calibri"/>
                <w:sz w:val="22"/>
                <w:szCs w:val="22"/>
              </w:rPr>
              <w:t>4.4a</w:t>
            </w:r>
          </w:p>
        </w:tc>
        <w:tc>
          <w:tcPr>
            <w:tcW w:w="9720" w:type="dxa"/>
          </w:tcPr>
          <w:p w:rsidR="00913DD6" w:rsidRPr="00913DD6" w:rsidRDefault="00913DD6" w:rsidP="00913DD6">
            <w:pPr>
              <w:rPr>
                <w:rFonts w:ascii="Calibri" w:hAnsi="Calibri"/>
                <w:i/>
                <w:sz w:val="22"/>
                <w:szCs w:val="22"/>
              </w:rPr>
            </w:pPr>
            <w:r w:rsidRPr="00913DD6">
              <w:rPr>
                <w:rFonts w:ascii="Calibri" w:hAnsi="Calibri"/>
                <w:i/>
                <w:sz w:val="22"/>
                <w:szCs w:val="22"/>
              </w:rPr>
              <w:t>See “</w:t>
            </w:r>
            <w:r w:rsidRPr="00913DD6">
              <w:rPr>
                <w:rFonts w:ascii="Calibri" w:hAnsi="Calibri"/>
                <w:i/>
                <w:sz w:val="22"/>
                <w:szCs w:val="22"/>
              </w:rPr>
              <w:t>Release 3.6</w:t>
            </w:r>
            <w:r w:rsidRPr="00913DD6">
              <w:rPr>
                <w:rFonts w:ascii="Calibri" w:hAnsi="Calibri"/>
                <w:i/>
                <w:sz w:val="22"/>
                <w:szCs w:val="22"/>
              </w:rPr>
              <w:t>” for details.</w:t>
            </w:r>
          </w:p>
        </w:tc>
      </w:tr>
      <w:tr w:rsidR="00913DD6" w:rsidRPr="00CA7419" w:rsidTr="007524C0">
        <w:tc>
          <w:tcPr>
            <w:tcW w:w="918" w:type="dxa"/>
          </w:tcPr>
          <w:p w:rsidR="00913DD6" w:rsidRDefault="00913DD6">
            <w:pPr>
              <w:rPr>
                <w:rFonts w:ascii="Calibri" w:hAnsi="Calibri"/>
                <w:sz w:val="22"/>
                <w:szCs w:val="22"/>
              </w:rPr>
            </w:pPr>
            <w:r>
              <w:rPr>
                <w:rFonts w:ascii="Calibri" w:hAnsi="Calibri"/>
                <w:sz w:val="22"/>
                <w:szCs w:val="22"/>
              </w:rPr>
              <w:t>3.5.10</w:t>
            </w:r>
          </w:p>
        </w:tc>
        <w:tc>
          <w:tcPr>
            <w:tcW w:w="1080" w:type="dxa"/>
          </w:tcPr>
          <w:p w:rsidR="00913DD6" w:rsidRDefault="00913DD6" w:rsidP="00B16D77">
            <w:pPr>
              <w:rPr>
                <w:rFonts w:ascii="Calibri" w:hAnsi="Calibri"/>
                <w:sz w:val="22"/>
                <w:szCs w:val="22"/>
              </w:rPr>
            </w:pPr>
            <w:r>
              <w:rPr>
                <w:rFonts w:ascii="Calibri" w:hAnsi="Calibri"/>
                <w:sz w:val="22"/>
                <w:szCs w:val="22"/>
              </w:rPr>
              <w:t>11/14/14</w:t>
            </w:r>
          </w:p>
        </w:tc>
        <w:tc>
          <w:tcPr>
            <w:tcW w:w="1350" w:type="dxa"/>
          </w:tcPr>
          <w:p w:rsidR="00913DD6" w:rsidRPr="00CA7419" w:rsidRDefault="00913DD6" w:rsidP="00B16D77">
            <w:pPr>
              <w:rPr>
                <w:rFonts w:ascii="Calibri" w:hAnsi="Calibri"/>
                <w:sz w:val="22"/>
                <w:szCs w:val="22"/>
              </w:rPr>
            </w:pPr>
          </w:p>
        </w:tc>
        <w:tc>
          <w:tcPr>
            <w:tcW w:w="1080" w:type="dxa"/>
          </w:tcPr>
          <w:p w:rsidR="00913DD6" w:rsidRDefault="00913DD6" w:rsidP="00B16D77">
            <w:pPr>
              <w:rPr>
                <w:rFonts w:ascii="Calibri" w:hAnsi="Calibri"/>
                <w:sz w:val="22"/>
                <w:szCs w:val="22"/>
              </w:rPr>
            </w:pPr>
            <w:r>
              <w:rPr>
                <w:rFonts w:ascii="Calibri" w:hAnsi="Calibri"/>
                <w:sz w:val="22"/>
                <w:szCs w:val="22"/>
              </w:rPr>
              <w:t>4.4a</w:t>
            </w:r>
          </w:p>
        </w:tc>
        <w:tc>
          <w:tcPr>
            <w:tcW w:w="9720" w:type="dxa"/>
          </w:tcPr>
          <w:p w:rsidR="00913DD6" w:rsidRDefault="00913DD6" w:rsidP="00913DD6">
            <w:pPr>
              <w:rPr>
                <w:rFonts w:ascii="Calibri" w:hAnsi="Calibri"/>
                <w:sz w:val="22"/>
                <w:szCs w:val="22"/>
              </w:rPr>
            </w:pPr>
            <w:r>
              <w:rPr>
                <w:rFonts w:ascii="Calibri" w:hAnsi="Calibri"/>
                <w:sz w:val="22"/>
                <w:szCs w:val="22"/>
              </w:rPr>
              <w:t>Add costs/LMs to InterventionOutcomes</w:t>
            </w:r>
          </w:p>
        </w:tc>
      </w:tr>
      <w:tr w:rsidR="00913DD6" w:rsidRPr="00CA7419" w:rsidTr="007524C0">
        <w:tc>
          <w:tcPr>
            <w:tcW w:w="918" w:type="dxa"/>
          </w:tcPr>
          <w:p w:rsidR="00913DD6" w:rsidRDefault="00913DD6">
            <w:pPr>
              <w:rPr>
                <w:rFonts w:ascii="Calibri" w:hAnsi="Calibri"/>
                <w:sz w:val="22"/>
                <w:szCs w:val="22"/>
              </w:rPr>
            </w:pPr>
            <w:r>
              <w:rPr>
                <w:rFonts w:ascii="Calibri" w:hAnsi="Calibri"/>
                <w:sz w:val="22"/>
                <w:szCs w:val="22"/>
              </w:rPr>
              <w:t>3.5.8</w:t>
            </w:r>
          </w:p>
        </w:tc>
        <w:tc>
          <w:tcPr>
            <w:tcW w:w="1080" w:type="dxa"/>
          </w:tcPr>
          <w:p w:rsidR="00913DD6" w:rsidRDefault="00913DD6" w:rsidP="00B16D77">
            <w:pPr>
              <w:rPr>
                <w:rFonts w:ascii="Calibri" w:hAnsi="Calibri"/>
                <w:sz w:val="22"/>
                <w:szCs w:val="22"/>
              </w:rPr>
            </w:pPr>
            <w:r>
              <w:rPr>
                <w:rFonts w:ascii="Calibri" w:hAnsi="Calibri"/>
                <w:sz w:val="22"/>
                <w:szCs w:val="22"/>
              </w:rPr>
              <w:t>10/27/14</w:t>
            </w:r>
          </w:p>
        </w:tc>
        <w:tc>
          <w:tcPr>
            <w:tcW w:w="1350" w:type="dxa"/>
          </w:tcPr>
          <w:p w:rsidR="00913DD6" w:rsidRPr="00CA7419" w:rsidRDefault="00913DD6" w:rsidP="00B16D77">
            <w:pPr>
              <w:rPr>
                <w:rFonts w:ascii="Calibri" w:hAnsi="Calibri"/>
                <w:sz w:val="22"/>
                <w:szCs w:val="22"/>
              </w:rPr>
            </w:pPr>
          </w:p>
        </w:tc>
        <w:tc>
          <w:tcPr>
            <w:tcW w:w="1080" w:type="dxa"/>
          </w:tcPr>
          <w:p w:rsidR="00913DD6" w:rsidRDefault="00913DD6" w:rsidP="00B16D77">
            <w:pPr>
              <w:rPr>
                <w:rFonts w:ascii="Calibri" w:hAnsi="Calibri"/>
                <w:sz w:val="22"/>
                <w:szCs w:val="22"/>
              </w:rPr>
            </w:pPr>
            <w:r>
              <w:rPr>
                <w:rFonts w:ascii="Calibri" w:hAnsi="Calibri"/>
                <w:sz w:val="22"/>
                <w:szCs w:val="22"/>
              </w:rPr>
              <w:t>4.4a</w:t>
            </w:r>
          </w:p>
        </w:tc>
        <w:tc>
          <w:tcPr>
            <w:tcW w:w="9720" w:type="dxa"/>
          </w:tcPr>
          <w:p w:rsidR="00913DD6" w:rsidRDefault="00913DD6" w:rsidP="00913DD6">
            <w:pPr>
              <w:rPr>
                <w:rFonts w:ascii="Calibri" w:hAnsi="Calibri"/>
                <w:sz w:val="22"/>
                <w:szCs w:val="22"/>
              </w:rPr>
            </w:pPr>
            <w:r>
              <w:rPr>
                <w:rFonts w:ascii="Calibri" w:hAnsi="Calibri"/>
                <w:sz w:val="22"/>
                <w:szCs w:val="22"/>
              </w:rPr>
              <w:t>Add “positive” as an HIV status target group eligibility criterion.</w:t>
            </w:r>
            <w:bookmarkStart w:id="0" w:name="_GoBack"/>
            <w:bookmarkEnd w:id="0"/>
          </w:p>
        </w:tc>
      </w:tr>
      <w:tr w:rsidR="00913DD6" w:rsidRPr="00CA7419" w:rsidTr="007524C0">
        <w:tc>
          <w:tcPr>
            <w:tcW w:w="918" w:type="dxa"/>
          </w:tcPr>
          <w:p w:rsidR="00913DD6" w:rsidRDefault="00913DD6">
            <w:pPr>
              <w:rPr>
                <w:rFonts w:ascii="Calibri" w:hAnsi="Calibri"/>
                <w:sz w:val="22"/>
                <w:szCs w:val="22"/>
              </w:rPr>
            </w:pPr>
            <w:r>
              <w:rPr>
                <w:rFonts w:ascii="Calibri" w:hAnsi="Calibri"/>
                <w:sz w:val="22"/>
                <w:szCs w:val="22"/>
              </w:rPr>
              <w:t>3.5.7</w:t>
            </w:r>
          </w:p>
        </w:tc>
        <w:tc>
          <w:tcPr>
            <w:tcW w:w="1080" w:type="dxa"/>
          </w:tcPr>
          <w:p w:rsidR="00913DD6" w:rsidRDefault="00913DD6" w:rsidP="00B16D77">
            <w:pPr>
              <w:rPr>
                <w:rFonts w:ascii="Calibri" w:hAnsi="Calibri"/>
                <w:sz w:val="22"/>
                <w:szCs w:val="22"/>
              </w:rPr>
            </w:pPr>
            <w:r>
              <w:rPr>
                <w:rFonts w:ascii="Calibri" w:hAnsi="Calibri"/>
                <w:sz w:val="22"/>
                <w:szCs w:val="22"/>
              </w:rPr>
              <w:t>9/23/14</w:t>
            </w:r>
          </w:p>
        </w:tc>
        <w:tc>
          <w:tcPr>
            <w:tcW w:w="1350" w:type="dxa"/>
          </w:tcPr>
          <w:p w:rsidR="00913DD6" w:rsidRPr="00CA7419" w:rsidRDefault="00913DD6" w:rsidP="00B16D77">
            <w:pPr>
              <w:rPr>
                <w:rFonts w:ascii="Calibri" w:hAnsi="Calibri"/>
                <w:sz w:val="22"/>
                <w:szCs w:val="22"/>
              </w:rPr>
            </w:pPr>
          </w:p>
        </w:tc>
        <w:tc>
          <w:tcPr>
            <w:tcW w:w="1080" w:type="dxa"/>
          </w:tcPr>
          <w:p w:rsidR="00913DD6" w:rsidRDefault="00913DD6" w:rsidP="00B16D77">
            <w:pPr>
              <w:rPr>
                <w:rFonts w:ascii="Calibri" w:hAnsi="Calibri"/>
                <w:sz w:val="22"/>
                <w:szCs w:val="22"/>
              </w:rPr>
            </w:pPr>
            <w:r>
              <w:rPr>
                <w:rFonts w:ascii="Calibri" w:hAnsi="Calibri"/>
                <w:sz w:val="22"/>
                <w:szCs w:val="22"/>
              </w:rPr>
              <w:t>4.4a</w:t>
            </w:r>
          </w:p>
        </w:tc>
        <w:tc>
          <w:tcPr>
            <w:tcW w:w="9720" w:type="dxa"/>
          </w:tcPr>
          <w:p w:rsidR="00913DD6" w:rsidRDefault="00913DD6" w:rsidP="00913DD6">
            <w:pPr>
              <w:rPr>
                <w:rFonts w:ascii="Calibri" w:hAnsi="Calibri"/>
                <w:sz w:val="22"/>
                <w:szCs w:val="22"/>
              </w:rPr>
            </w:pPr>
            <w:r>
              <w:rPr>
                <w:rFonts w:ascii="Calibri" w:hAnsi="Calibri"/>
                <w:sz w:val="22"/>
                <w:szCs w:val="22"/>
              </w:rPr>
              <w:t>New partition assignment algorithm.</w:t>
            </w:r>
          </w:p>
        </w:tc>
      </w:tr>
      <w:tr w:rsidR="007F6972" w:rsidRPr="00CA7419" w:rsidTr="007524C0">
        <w:tc>
          <w:tcPr>
            <w:tcW w:w="918" w:type="dxa"/>
          </w:tcPr>
          <w:p w:rsidR="007F6972" w:rsidRDefault="007F6972">
            <w:pPr>
              <w:rPr>
                <w:rFonts w:ascii="Calibri" w:hAnsi="Calibri"/>
                <w:sz w:val="22"/>
                <w:szCs w:val="22"/>
              </w:rPr>
            </w:pPr>
            <w:r>
              <w:rPr>
                <w:rFonts w:ascii="Calibri" w:hAnsi="Calibri"/>
                <w:sz w:val="22"/>
                <w:szCs w:val="22"/>
              </w:rPr>
              <w:t>3.5.0</w:t>
            </w:r>
          </w:p>
        </w:tc>
        <w:tc>
          <w:tcPr>
            <w:tcW w:w="1080" w:type="dxa"/>
          </w:tcPr>
          <w:p w:rsidR="007F6972" w:rsidRPr="00CA7419" w:rsidRDefault="007F6972" w:rsidP="00B16D77">
            <w:pPr>
              <w:rPr>
                <w:rFonts w:ascii="Calibri" w:hAnsi="Calibri"/>
                <w:sz w:val="22"/>
                <w:szCs w:val="22"/>
              </w:rPr>
            </w:pPr>
            <w:r>
              <w:rPr>
                <w:rFonts w:ascii="Calibri" w:hAnsi="Calibri"/>
                <w:sz w:val="22"/>
                <w:szCs w:val="22"/>
              </w:rPr>
              <w:t>6/16/14</w:t>
            </w:r>
          </w:p>
        </w:tc>
        <w:tc>
          <w:tcPr>
            <w:tcW w:w="1350" w:type="dxa"/>
          </w:tcPr>
          <w:p w:rsidR="007F6972" w:rsidRPr="00CA7419" w:rsidRDefault="007F6972" w:rsidP="00B16D77">
            <w:pPr>
              <w:rPr>
                <w:rFonts w:ascii="Calibri" w:hAnsi="Calibri"/>
                <w:sz w:val="22"/>
                <w:szCs w:val="22"/>
              </w:rPr>
            </w:pPr>
          </w:p>
        </w:tc>
        <w:tc>
          <w:tcPr>
            <w:tcW w:w="1080" w:type="dxa"/>
          </w:tcPr>
          <w:p w:rsidR="007F6972" w:rsidRPr="00CA7419" w:rsidRDefault="007F6972" w:rsidP="00B16D77">
            <w:pPr>
              <w:rPr>
                <w:rFonts w:ascii="Calibri" w:hAnsi="Calibri"/>
                <w:sz w:val="22"/>
                <w:szCs w:val="22"/>
              </w:rPr>
            </w:pPr>
            <w:r>
              <w:rPr>
                <w:rFonts w:ascii="Calibri" w:hAnsi="Calibri"/>
                <w:sz w:val="22"/>
                <w:szCs w:val="22"/>
              </w:rPr>
              <w:t>4.4a</w:t>
            </w:r>
          </w:p>
        </w:tc>
        <w:tc>
          <w:tcPr>
            <w:tcW w:w="9720" w:type="dxa"/>
          </w:tcPr>
          <w:p w:rsidR="007F6972" w:rsidRDefault="00B676DA" w:rsidP="00B676DA">
            <w:pPr>
              <w:numPr>
                <w:ilvl w:val="0"/>
                <w:numId w:val="24"/>
              </w:numPr>
              <w:rPr>
                <w:rFonts w:ascii="Calibri" w:hAnsi="Calibri"/>
                <w:sz w:val="22"/>
                <w:szCs w:val="22"/>
              </w:rPr>
            </w:pPr>
            <w:r>
              <w:rPr>
                <w:rFonts w:ascii="Calibri" w:hAnsi="Calibri"/>
                <w:sz w:val="22"/>
                <w:szCs w:val="22"/>
              </w:rPr>
              <w:t>Added the concept of groups to the model. These groups are all people that satisfy a set of inclusion criteria. They are further subdivided into partitions percentage-wise. Each partition can receive zero or more interventions. Outcomes for each partition are recorded in InterventionOutcomes.xls.</w:t>
            </w:r>
          </w:p>
          <w:p w:rsidR="00B676DA" w:rsidRDefault="00B676DA" w:rsidP="00B676DA">
            <w:pPr>
              <w:numPr>
                <w:ilvl w:val="0"/>
                <w:numId w:val="24"/>
              </w:numPr>
              <w:rPr>
                <w:rFonts w:ascii="Calibri" w:hAnsi="Calibri"/>
                <w:sz w:val="22"/>
                <w:szCs w:val="22"/>
              </w:rPr>
            </w:pPr>
            <w:r>
              <w:rPr>
                <w:rFonts w:ascii="Calibri" w:hAnsi="Calibri"/>
                <w:sz w:val="22"/>
                <w:szCs w:val="22"/>
              </w:rPr>
              <w:t>Added behaviors for HPTN068. overrideCondomUseChance allows a female to override her male partner’s chance of using a condom. sexualActivityDelay allows a person to join the sexually active population while not being able to be selected for or form partnerships. partnershipRejectionChance gives females a chance to reject partnerships of a certain type.</w:t>
            </w:r>
          </w:p>
          <w:p w:rsidR="00B676DA" w:rsidRDefault="00B676DA" w:rsidP="00B676DA">
            <w:pPr>
              <w:numPr>
                <w:ilvl w:val="0"/>
                <w:numId w:val="24"/>
              </w:numPr>
              <w:rPr>
                <w:rFonts w:ascii="Calibri" w:hAnsi="Calibri"/>
                <w:sz w:val="22"/>
                <w:szCs w:val="22"/>
              </w:rPr>
            </w:pPr>
            <w:r>
              <w:rPr>
                <w:rFonts w:ascii="Calibri" w:hAnsi="Calibri"/>
                <w:sz w:val="22"/>
                <w:szCs w:val="22"/>
              </w:rPr>
              <w:t>Removed assortativeness as an intervention target.</w:t>
            </w:r>
          </w:p>
          <w:p w:rsidR="00B676DA" w:rsidRDefault="00B676DA" w:rsidP="00B676DA">
            <w:pPr>
              <w:numPr>
                <w:ilvl w:val="0"/>
                <w:numId w:val="24"/>
              </w:numPr>
              <w:rPr>
                <w:rFonts w:ascii="Calibri" w:hAnsi="Calibri"/>
                <w:sz w:val="22"/>
                <w:szCs w:val="22"/>
              </w:rPr>
            </w:pPr>
            <w:r>
              <w:rPr>
                <w:rFonts w:ascii="Calibri" w:hAnsi="Calibri"/>
                <w:sz w:val="22"/>
                <w:szCs w:val="22"/>
              </w:rPr>
              <w:t>Fixed bug in random seed.</w:t>
            </w:r>
          </w:p>
          <w:p w:rsidR="00B676DA" w:rsidRDefault="00B676DA" w:rsidP="00B676DA">
            <w:pPr>
              <w:numPr>
                <w:ilvl w:val="0"/>
                <w:numId w:val="24"/>
              </w:numPr>
              <w:rPr>
                <w:rFonts w:ascii="Calibri" w:hAnsi="Calibri"/>
                <w:sz w:val="22"/>
                <w:szCs w:val="22"/>
              </w:rPr>
            </w:pPr>
            <w:r>
              <w:rPr>
                <w:rFonts w:ascii="Calibri" w:hAnsi="Calibri"/>
                <w:sz w:val="22"/>
                <w:szCs w:val="22"/>
              </w:rPr>
              <w:t>Added file that traces the first 1000 people infected in the model so that a graph of transmission can be visualized.</w:t>
            </w:r>
          </w:p>
          <w:p w:rsidR="00B676DA" w:rsidRDefault="00B676DA" w:rsidP="00B676DA">
            <w:pPr>
              <w:numPr>
                <w:ilvl w:val="0"/>
                <w:numId w:val="24"/>
              </w:numPr>
              <w:rPr>
                <w:rFonts w:ascii="Calibri" w:hAnsi="Calibri"/>
                <w:sz w:val="22"/>
                <w:szCs w:val="22"/>
              </w:rPr>
            </w:pPr>
            <w:r>
              <w:rPr>
                <w:rFonts w:ascii="Calibri" w:hAnsi="Calibri"/>
                <w:sz w:val="22"/>
                <w:szCs w:val="22"/>
              </w:rPr>
              <w:t>Removed template parameters from XML. Interventions are now given through a fixed mapping of XML elements to interventions.</w:t>
            </w:r>
          </w:p>
        </w:tc>
      </w:tr>
      <w:tr w:rsidR="007F6972" w:rsidRPr="00CA7419" w:rsidTr="007524C0">
        <w:tc>
          <w:tcPr>
            <w:tcW w:w="918" w:type="dxa"/>
          </w:tcPr>
          <w:p w:rsidR="007F6972" w:rsidRDefault="007F6972">
            <w:pPr>
              <w:rPr>
                <w:rFonts w:ascii="Calibri" w:hAnsi="Calibri"/>
                <w:sz w:val="22"/>
                <w:szCs w:val="22"/>
              </w:rPr>
            </w:pPr>
            <w:r>
              <w:rPr>
                <w:rFonts w:ascii="Calibri" w:hAnsi="Calibri"/>
                <w:sz w:val="22"/>
                <w:szCs w:val="22"/>
              </w:rPr>
              <w:t>3.4.2</w:t>
            </w:r>
          </w:p>
        </w:tc>
        <w:tc>
          <w:tcPr>
            <w:tcW w:w="1080" w:type="dxa"/>
          </w:tcPr>
          <w:p w:rsidR="007F6972" w:rsidRPr="00CA7419" w:rsidRDefault="00B676DA" w:rsidP="00B16D77">
            <w:pPr>
              <w:rPr>
                <w:rFonts w:ascii="Calibri" w:hAnsi="Calibri"/>
                <w:sz w:val="22"/>
                <w:szCs w:val="22"/>
              </w:rPr>
            </w:pPr>
            <w:r>
              <w:rPr>
                <w:rFonts w:ascii="Calibri" w:hAnsi="Calibri"/>
                <w:sz w:val="22"/>
                <w:szCs w:val="22"/>
              </w:rPr>
              <w:t>5/5/14</w:t>
            </w:r>
          </w:p>
        </w:tc>
        <w:tc>
          <w:tcPr>
            <w:tcW w:w="1350" w:type="dxa"/>
          </w:tcPr>
          <w:p w:rsidR="007F6972" w:rsidRPr="00CA7419" w:rsidRDefault="007F6972" w:rsidP="00B16D77">
            <w:pPr>
              <w:rPr>
                <w:rFonts w:ascii="Calibri" w:hAnsi="Calibri"/>
                <w:sz w:val="22"/>
                <w:szCs w:val="22"/>
              </w:rPr>
            </w:pPr>
          </w:p>
        </w:tc>
        <w:tc>
          <w:tcPr>
            <w:tcW w:w="1080" w:type="dxa"/>
          </w:tcPr>
          <w:p w:rsidR="007F6972" w:rsidRPr="00CA7419" w:rsidRDefault="007F6972" w:rsidP="00B16D77">
            <w:pPr>
              <w:rPr>
                <w:rFonts w:ascii="Calibri" w:hAnsi="Calibri"/>
                <w:sz w:val="22"/>
                <w:szCs w:val="22"/>
              </w:rPr>
            </w:pPr>
          </w:p>
        </w:tc>
        <w:tc>
          <w:tcPr>
            <w:tcW w:w="9720" w:type="dxa"/>
          </w:tcPr>
          <w:p w:rsidR="007F6972" w:rsidRDefault="0010250E" w:rsidP="0010250E">
            <w:pPr>
              <w:rPr>
                <w:rFonts w:ascii="Calibri" w:hAnsi="Calibri"/>
                <w:sz w:val="22"/>
                <w:szCs w:val="22"/>
              </w:rPr>
            </w:pPr>
            <w:r>
              <w:rPr>
                <w:rFonts w:ascii="Calibri" w:hAnsi="Calibri"/>
                <w:sz w:val="22"/>
                <w:szCs w:val="22"/>
              </w:rPr>
              <w:t>Bug fixes</w:t>
            </w:r>
          </w:p>
        </w:tc>
      </w:tr>
      <w:tr w:rsidR="007F6972" w:rsidRPr="00CA7419" w:rsidTr="007524C0">
        <w:tc>
          <w:tcPr>
            <w:tcW w:w="918" w:type="dxa"/>
          </w:tcPr>
          <w:p w:rsidR="007F6972" w:rsidRPr="00CA7419" w:rsidRDefault="007F6972">
            <w:pPr>
              <w:rPr>
                <w:rFonts w:ascii="Calibri" w:hAnsi="Calibri"/>
                <w:sz w:val="22"/>
                <w:szCs w:val="22"/>
              </w:rPr>
            </w:pPr>
            <w:r>
              <w:rPr>
                <w:rFonts w:ascii="Calibri" w:hAnsi="Calibri"/>
                <w:sz w:val="22"/>
                <w:szCs w:val="22"/>
              </w:rPr>
              <w:t>3.4.1</w:t>
            </w:r>
          </w:p>
        </w:tc>
        <w:tc>
          <w:tcPr>
            <w:tcW w:w="1080" w:type="dxa"/>
          </w:tcPr>
          <w:p w:rsidR="007F6972" w:rsidRPr="00CA7419" w:rsidRDefault="007F6972" w:rsidP="00B16D77">
            <w:pPr>
              <w:rPr>
                <w:rFonts w:ascii="Calibri" w:hAnsi="Calibri"/>
                <w:sz w:val="22"/>
                <w:szCs w:val="22"/>
              </w:rPr>
            </w:pPr>
          </w:p>
        </w:tc>
        <w:tc>
          <w:tcPr>
            <w:tcW w:w="1350" w:type="dxa"/>
          </w:tcPr>
          <w:p w:rsidR="007F6972" w:rsidRPr="00CA7419" w:rsidRDefault="007F6972" w:rsidP="00B16D77">
            <w:pPr>
              <w:rPr>
                <w:rFonts w:ascii="Calibri" w:hAnsi="Calibri"/>
                <w:sz w:val="22"/>
                <w:szCs w:val="22"/>
              </w:rPr>
            </w:pPr>
          </w:p>
        </w:tc>
        <w:tc>
          <w:tcPr>
            <w:tcW w:w="1080" w:type="dxa"/>
          </w:tcPr>
          <w:p w:rsidR="007F6972" w:rsidRPr="00CA7419" w:rsidRDefault="007F6972" w:rsidP="00B16D77">
            <w:pPr>
              <w:rPr>
                <w:rFonts w:ascii="Calibri" w:hAnsi="Calibri"/>
                <w:sz w:val="22"/>
                <w:szCs w:val="22"/>
              </w:rPr>
            </w:pPr>
          </w:p>
        </w:tc>
        <w:tc>
          <w:tcPr>
            <w:tcW w:w="9720" w:type="dxa"/>
          </w:tcPr>
          <w:p w:rsidR="007F6972" w:rsidRDefault="0010250E" w:rsidP="0010250E">
            <w:pPr>
              <w:rPr>
                <w:rFonts w:ascii="Calibri" w:hAnsi="Calibri"/>
                <w:sz w:val="22"/>
                <w:szCs w:val="22"/>
              </w:rPr>
            </w:pPr>
            <w:r>
              <w:rPr>
                <w:rFonts w:ascii="Calibri" w:hAnsi="Calibri"/>
                <w:sz w:val="22"/>
                <w:szCs w:val="22"/>
              </w:rPr>
              <w:t>Bug fixes</w:t>
            </w:r>
          </w:p>
        </w:tc>
      </w:tr>
      <w:tr w:rsidR="00CA7419" w:rsidRPr="00CA7419" w:rsidTr="007524C0">
        <w:tc>
          <w:tcPr>
            <w:tcW w:w="918" w:type="dxa"/>
          </w:tcPr>
          <w:p w:rsidR="00CA7419" w:rsidRPr="00CA7419" w:rsidRDefault="00CA7419">
            <w:pPr>
              <w:rPr>
                <w:rFonts w:ascii="Calibri" w:hAnsi="Calibri"/>
                <w:sz w:val="22"/>
                <w:szCs w:val="22"/>
              </w:rPr>
            </w:pPr>
            <w:r w:rsidRPr="00CA7419">
              <w:rPr>
                <w:rFonts w:ascii="Calibri" w:hAnsi="Calibri"/>
                <w:sz w:val="22"/>
                <w:szCs w:val="22"/>
              </w:rPr>
              <w:t>3.4.0</w:t>
            </w:r>
          </w:p>
        </w:tc>
        <w:tc>
          <w:tcPr>
            <w:tcW w:w="1080" w:type="dxa"/>
          </w:tcPr>
          <w:p w:rsidR="00CA7419" w:rsidRPr="00CA7419" w:rsidRDefault="00CA7419" w:rsidP="00B16D77">
            <w:pPr>
              <w:rPr>
                <w:rFonts w:ascii="Calibri" w:hAnsi="Calibri"/>
                <w:sz w:val="22"/>
                <w:szCs w:val="22"/>
              </w:rPr>
            </w:pPr>
            <w:r w:rsidRPr="00CA7419">
              <w:rPr>
                <w:rFonts w:ascii="Calibri" w:hAnsi="Calibri"/>
                <w:sz w:val="22"/>
                <w:szCs w:val="22"/>
              </w:rPr>
              <w:t>4/17/14</w:t>
            </w:r>
          </w:p>
        </w:tc>
        <w:tc>
          <w:tcPr>
            <w:tcW w:w="1350" w:type="dxa"/>
          </w:tcPr>
          <w:p w:rsidR="00CA7419" w:rsidRPr="00CA7419" w:rsidRDefault="00CA7419" w:rsidP="00B16D77">
            <w:pPr>
              <w:rPr>
                <w:rFonts w:ascii="Calibri" w:hAnsi="Calibri"/>
                <w:sz w:val="22"/>
                <w:szCs w:val="22"/>
              </w:rPr>
            </w:pPr>
          </w:p>
        </w:tc>
        <w:tc>
          <w:tcPr>
            <w:tcW w:w="1080" w:type="dxa"/>
          </w:tcPr>
          <w:p w:rsidR="00CA7419" w:rsidRPr="00CA7419" w:rsidRDefault="00CA7419" w:rsidP="00B16D77">
            <w:pPr>
              <w:rPr>
                <w:rFonts w:ascii="Calibri" w:hAnsi="Calibri"/>
                <w:sz w:val="22"/>
                <w:szCs w:val="22"/>
              </w:rPr>
            </w:pPr>
            <w:r w:rsidRPr="00CA7419">
              <w:rPr>
                <w:rFonts w:ascii="Calibri" w:hAnsi="Calibri"/>
                <w:sz w:val="22"/>
                <w:szCs w:val="22"/>
              </w:rPr>
              <w:t>4.4a</w:t>
            </w:r>
          </w:p>
        </w:tc>
        <w:tc>
          <w:tcPr>
            <w:tcW w:w="9720" w:type="dxa"/>
          </w:tcPr>
          <w:p w:rsidR="00CA7419" w:rsidRPr="00CA7419" w:rsidRDefault="006F146F" w:rsidP="00CA7419">
            <w:pPr>
              <w:numPr>
                <w:ilvl w:val="0"/>
                <w:numId w:val="23"/>
              </w:numPr>
              <w:rPr>
                <w:rFonts w:ascii="Calibri" w:hAnsi="Calibri"/>
                <w:sz w:val="22"/>
                <w:szCs w:val="22"/>
              </w:rPr>
            </w:pPr>
            <w:r>
              <w:rPr>
                <w:rFonts w:ascii="Calibri" w:hAnsi="Calibri"/>
                <w:sz w:val="22"/>
                <w:szCs w:val="22"/>
              </w:rPr>
              <w:t>Finished implementing</w:t>
            </w:r>
            <w:r w:rsidR="00CA7419" w:rsidRPr="00CA7419">
              <w:rPr>
                <w:rFonts w:ascii="Calibri" w:hAnsi="Calibri"/>
                <w:sz w:val="22"/>
                <w:szCs w:val="22"/>
              </w:rPr>
              <w:t xml:space="preserve"> new sequencing method for all possible varying parameters</w:t>
            </w:r>
          </w:p>
          <w:p w:rsidR="00CA7419" w:rsidRPr="00CA7419" w:rsidRDefault="00CA7419" w:rsidP="00CA7419">
            <w:pPr>
              <w:numPr>
                <w:ilvl w:val="0"/>
                <w:numId w:val="23"/>
              </w:numPr>
              <w:rPr>
                <w:rFonts w:ascii="Calibri" w:hAnsi="Calibri"/>
                <w:sz w:val="22"/>
                <w:szCs w:val="22"/>
              </w:rPr>
            </w:pPr>
            <w:r w:rsidRPr="00CA7419">
              <w:rPr>
                <w:rFonts w:ascii="Calibri" w:hAnsi="Calibri"/>
                <w:sz w:val="22"/>
                <w:szCs w:val="22"/>
              </w:rPr>
              <w:t xml:space="preserve">Added functionality to allow parameters to be given as a key and initial value. </w:t>
            </w:r>
          </w:p>
          <w:p w:rsidR="00CA7419" w:rsidRPr="00CA7419" w:rsidRDefault="00CA7419" w:rsidP="00CA7419">
            <w:pPr>
              <w:numPr>
                <w:ilvl w:val="0"/>
                <w:numId w:val="23"/>
              </w:numPr>
              <w:rPr>
                <w:rFonts w:ascii="Calibri" w:hAnsi="Calibri"/>
                <w:sz w:val="22"/>
                <w:szCs w:val="22"/>
              </w:rPr>
            </w:pPr>
            <w:r w:rsidRPr="00CA7419">
              <w:rPr>
                <w:rFonts w:ascii="Calibri" w:hAnsi="Calibri"/>
                <w:sz w:val="22"/>
                <w:szCs w:val="22"/>
              </w:rPr>
              <w:lastRenderedPageBreak/>
              <w:t>Added functionality to allow parameters to optionally be targeted to a specific sub-population.</w:t>
            </w:r>
          </w:p>
          <w:p w:rsidR="00CA7419" w:rsidRPr="00CA7419" w:rsidRDefault="00CA7419" w:rsidP="00CA7419">
            <w:pPr>
              <w:numPr>
                <w:ilvl w:val="0"/>
                <w:numId w:val="23"/>
              </w:numPr>
              <w:rPr>
                <w:rFonts w:ascii="Calibri" w:hAnsi="Calibri"/>
                <w:sz w:val="22"/>
                <w:szCs w:val="22"/>
              </w:rPr>
            </w:pPr>
            <w:r w:rsidRPr="00CA7419">
              <w:rPr>
                <w:rFonts w:ascii="Calibri" w:hAnsi="Calibri"/>
                <w:sz w:val="22"/>
                <w:szCs w:val="22"/>
              </w:rPr>
              <w:t>Changed life expectancy to use months instead of years (more accurate).</w:t>
            </w:r>
          </w:p>
          <w:p w:rsidR="00CA7419" w:rsidRPr="00CA7419" w:rsidRDefault="00CA7419" w:rsidP="00CA7419">
            <w:pPr>
              <w:numPr>
                <w:ilvl w:val="0"/>
                <w:numId w:val="23"/>
              </w:numPr>
              <w:rPr>
                <w:rFonts w:ascii="Calibri" w:hAnsi="Calibri"/>
                <w:sz w:val="22"/>
                <w:szCs w:val="22"/>
              </w:rPr>
            </w:pPr>
            <w:r w:rsidRPr="00CA7419">
              <w:rPr>
                <w:rFonts w:ascii="Calibri" w:hAnsi="Calibri"/>
                <w:sz w:val="22"/>
                <w:szCs w:val="22"/>
              </w:rPr>
              <w:t>Added functionality to scale rollout automatically based on the number of people accessing treatment and the number actually being treated so that ART rollout proportion is followed more precisely.</w:t>
            </w:r>
          </w:p>
          <w:p w:rsidR="00CA7419" w:rsidRPr="00CA7419" w:rsidRDefault="00CA7419" w:rsidP="00CA7419">
            <w:pPr>
              <w:numPr>
                <w:ilvl w:val="0"/>
                <w:numId w:val="23"/>
              </w:numPr>
              <w:rPr>
                <w:rFonts w:ascii="Calibri" w:hAnsi="Calibri"/>
                <w:sz w:val="22"/>
                <w:szCs w:val="22"/>
              </w:rPr>
            </w:pPr>
            <w:r w:rsidRPr="00CA7419">
              <w:rPr>
                <w:rFonts w:ascii="Calibri" w:hAnsi="Calibri"/>
                <w:sz w:val="22"/>
                <w:szCs w:val="22"/>
              </w:rPr>
              <w:t>GUI and console versions now work on all used platforms.</w:t>
            </w:r>
          </w:p>
          <w:p w:rsidR="00CA7419" w:rsidRPr="00CA7419" w:rsidRDefault="00CA7419" w:rsidP="00CA7419">
            <w:pPr>
              <w:numPr>
                <w:ilvl w:val="0"/>
                <w:numId w:val="23"/>
              </w:numPr>
              <w:rPr>
                <w:rFonts w:ascii="Calibri" w:hAnsi="Calibri"/>
                <w:sz w:val="22"/>
                <w:szCs w:val="22"/>
              </w:rPr>
            </w:pPr>
            <w:r w:rsidRPr="00CA7419">
              <w:rPr>
                <w:rFonts w:ascii="Calibri" w:hAnsi="Calibri"/>
                <w:sz w:val="22"/>
                <w:szCs w:val="22"/>
              </w:rPr>
              <w:t>XML has been significantly reorganized to be more consistent with regards to naming and sections have been moved to more appropriate places.</w:t>
            </w:r>
          </w:p>
          <w:p w:rsidR="00CA7419" w:rsidRPr="00CA7419" w:rsidRDefault="00CA7419" w:rsidP="00CA7419">
            <w:pPr>
              <w:numPr>
                <w:ilvl w:val="0"/>
                <w:numId w:val="23"/>
              </w:numPr>
              <w:rPr>
                <w:rFonts w:ascii="Calibri" w:hAnsi="Calibri"/>
                <w:sz w:val="22"/>
                <w:szCs w:val="22"/>
              </w:rPr>
            </w:pPr>
            <w:r w:rsidRPr="00CA7419">
              <w:rPr>
                <w:rFonts w:ascii="Calibri" w:hAnsi="Calibri"/>
                <w:sz w:val="22"/>
                <w:szCs w:val="22"/>
              </w:rPr>
              <w:t>32-bit and Windows XP are no longer being supported now that everyone has upgraded.</w:t>
            </w:r>
          </w:p>
          <w:p w:rsidR="00CA7419" w:rsidRPr="00CA7419" w:rsidRDefault="00CA7419" w:rsidP="00CA7419">
            <w:pPr>
              <w:numPr>
                <w:ilvl w:val="0"/>
                <w:numId w:val="23"/>
              </w:numPr>
              <w:rPr>
                <w:rFonts w:ascii="Calibri" w:hAnsi="Calibri"/>
                <w:sz w:val="22"/>
                <w:szCs w:val="22"/>
              </w:rPr>
            </w:pPr>
            <w:r w:rsidRPr="00CA7419">
              <w:rPr>
                <w:rFonts w:ascii="Calibri" w:hAnsi="Calibri"/>
                <w:sz w:val="22"/>
                <w:szCs w:val="22"/>
              </w:rPr>
              <w:t>Input file parsing has been abstracted into a general reader enabling new formats such as JSON or databases to be used in the future.</w:t>
            </w:r>
          </w:p>
        </w:tc>
      </w:tr>
      <w:tr w:rsidR="00CA7419" w:rsidRPr="00CA7419" w:rsidTr="007524C0">
        <w:tc>
          <w:tcPr>
            <w:tcW w:w="918" w:type="dxa"/>
          </w:tcPr>
          <w:p w:rsidR="00CA7419" w:rsidRPr="00CA7419" w:rsidRDefault="00CA7419">
            <w:pPr>
              <w:rPr>
                <w:rFonts w:ascii="Calibri" w:hAnsi="Calibri"/>
                <w:sz w:val="22"/>
                <w:szCs w:val="22"/>
              </w:rPr>
            </w:pPr>
            <w:r w:rsidRPr="00CA7419">
              <w:rPr>
                <w:rFonts w:ascii="Calibri" w:hAnsi="Calibri"/>
                <w:sz w:val="22"/>
                <w:szCs w:val="22"/>
              </w:rPr>
              <w:lastRenderedPageBreak/>
              <w:t>3.34c</w:t>
            </w:r>
          </w:p>
        </w:tc>
        <w:tc>
          <w:tcPr>
            <w:tcW w:w="1080" w:type="dxa"/>
          </w:tcPr>
          <w:p w:rsidR="00CA7419" w:rsidRPr="00CA7419" w:rsidRDefault="00CA7419" w:rsidP="00B16D77">
            <w:pPr>
              <w:rPr>
                <w:rFonts w:ascii="Calibri" w:hAnsi="Calibri"/>
                <w:sz w:val="22"/>
                <w:szCs w:val="22"/>
              </w:rPr>
            </w:pPr>
          </w:p>
        </w:tc>
        <w:tc>
          <w:tcPr>
            <w:tcW w:w="1350" w:type="dxa"/>
          </w:tcPr>
          <w:p w:rsidR="00CA7419" w:rsidRPr="00CA7419" w:rsidRDefault="00CA7419" w:rsidP="00B16D77">
            <w:pPr>
              <w:rPr>
                <w:rFonts w:ascii="Calibri" w:hAnsi="Calibri"/>
                <w:sz w:val="22"/>
                <w:szCs w:val="22"/>
              </w:rPr>
            </w:pPr>
          </w:p>
        </w:tc>
        <w:tc>
          <w:tcPr>
            <w:tcW w:w="1080" w:type="dxa"/>
          </w:tcPr>
          <w:p w:rsidR="00CA7419" w:rsidRPr="00CA7419" w:rsidRDefault="00CA7419" w:rsidP="00B16D77">
            <w:pPr>
              <w:rPr>
                <w:rFonts w:ascii="Calibri" w:hAnsi="Calibri"/>
                <w:sz w:val="22"/>
                <w:szCs w:val="22"/>
              </w:rPr>
            </w:pPr>
            <w:r w:rsidRPr="00CA7419">
              <w:rPr>
                <w:rFonts w:ascii="Calibri" w:hAnsi="Calibri"/>
                <w:sz w:val="22"/>
                <w:szCs w:val="22"/>
              </w:rPr>
              <w:t>4.4a</w:t>
            </w:r>
          </w:p>
        </w:tc>
        <w:tc>
          <w:tcPr>
            <w:tcW w:w="9720" w:type="dxa"/>
          </w:tcPr>
          <w:p w:rsidR="00CA7419" w:rsidRPr="00CA7419" w:rsidRDefault="00CA7419" w:rsidP="00CA7419">
            <w:pPr>
              <w:ind w:left="720"/>
              <w:rPr>
                <w:rFonts w:ascii="Calibri" w:hAnsi="Calibri"/>
                <w:sz w:val="22"/>
                <w:szCs w:val="22"/>
              </w:rPr>
            </w:pPr>
          </w:p>
        </w:tc>
      </w:tr>
      <w:tr w:rsidR="00CA7419" w:rsidRPr="00CA7419" w:rsidTr="007524C0">
        <w:tc>
          <w:tcPr>
            <w:tcW w:w="918" w:type="dxa"/>
          </w:tcPr>
          <w:p w:rsidR="00CA7419" w:rsidRPr="00CA7419" w:rsidRDefault="00CA7419">
            <w:pPr>
              <w:rPr>
                <w:rFonts w:ascii="Calibri" w:hAnsi="Calibri"/>
                <w:sz w:val="22"/>
                <w:szCs w:val="22"/>
              </w:rPr>
            </w:pPr>
            <w:r w:rsidRPr="00CA7419">
              <w:rPr>
                <w:rFonts w:ascii="Calibri" w:hAnsi="Calibri"/>
                <w:sz w:val="22"/>
                <w:szCs w:val="22"/>
              </w:rPr>
              <w:t>3.34b</w:t>
            </w:r>
          </w:p>
        </w:tc>
        <w:tc>
          <w:tcPr>
            <w:tcW w:w="1080" w:type="dxa"/>
          </w:tcPr>
          <w:p w:rsidR="00CA7419" w:rsidRPr="00CA7419" w:rsidRDefault="00CA7419" w:rsidP="00B16D77">
            <w:pPr>
              <w:rPr>
                <w:rFonts w:ascii="Calibri" w:hAnsi="Calibri"/>
                <w:sz w:val="22"/>
                <w:szCs w:val="22"/>
              </w:rPr>
            </w:pPr>
          </w:p>
        </w:tc>
        <w:tc>
          <w:tcPr>
            <w:tcW w:w="1350" w:type="dxa"/>
          </w:tcPr>
          <w:p w:rsidR="00CA7419" w:rsidRPr="00CA7419" w:rsidRDefault="00CA7419" w:rsidP="00B16D77">
            <w:pPr>
              <w:rPr>
                <w:rFonts w:ascii="Calibri" w:hAnsi="Calibri"/>
                <w:sz w:val="22"/>
                <w:szCs w:val="22"/>
              </w:rPr>
            </w:pPr>
          </w:p>
        </w:tc>
        <w:tc>
          <w:tcPr>
            <w:tcW w:w="1080" w:type="dxa"/>
          </w:tcPr>
          <w:p w:rsidR="00CA7419" w:rsidRPr="00CA7419" w:rsidRDefault="00CA7419" w:rsidP="00B16D77">
            <w:pPr>
              <w:rPr>
                <w:rFonts w:ascii="Calibri" w:hAnsi="Calibri"/>
                <w:sz w:val="22"/>
                <w:szCs w:val="22"/>
              </w:rPr>
            </w:pPr>
            <w:r w:rsidRPr="00CA7419">
              <w:rPr>
                <w:rFonts w:ascii="Calibri" w:hAnsi="Calibri"/>
                <w:sz w:val="22"/>
                <w:szCs w:val="22"/>
              </w:rPr>
              <w:t>4.4a</w:t>
            </w:r>
          </w:p>
        </w:tc>
        <w:tc>
          <w:tcPr>
            <w:tcW w:w="9720" w:type="dxa"/>
          </w:tcPr>
          <w:p w:rsidR="00CA7419" w:rsidRPr="00CA7419" w:rsidRDefault="00CA7419" w:rsidP="00CA7419">
            <w:pPr>
              <w:ind w:left="720"/>
              <w:rPr>
                <w:rFonts w:ascii="Calibri" w:hAnsi="Calibri"/>
                <w:sz w:val="22"/>
                <w:szCs w:val="22"/>
              </w:rPr>
            </w:pPr>
          </w:p>
        </w:tc>
      </w:tr>
      <w:tr w:rsidR="00CA7419" w:rsidRPr="00CA7419" w:rsidTr="007524C0">
        <w:tc>
          <w:tcPr>
            <w:tcW w:w="918" w:type="dxa"/>
          </w:tcPr>
          <w:p w:rsidR="00CA7419" w:rsidRPr="00CA7419" w:rsidRDefault="00CA7419">
            <w:pPr>
              <w:rPr>
                <w:rFonts w:ascii="Calibri" w:hAnsi="Calibri"/>
                <w:sz w:val="22"/>
                <w:szCs w:val="22"/>
              </w:rPr>
            </w:pPr>
            <w:r w:rsidRPr="00CA7419">
              <w:rPr>
                <w:rFonts w:ascii="Calibri" w:hAnsi="Calibri"/>
                <w:sz w:val="22"/>
                <w:szCs w:val="22"/>
              </w:rPr>
              <w:t>3.34a</w:t>
            </w:r>
          </w:p>
        </w:tc>
        <w:tc>
          <w:tcPr>
            <w:tcW w:w="1080" w:type="dxa"/>
          </w:tcPr>
          <w:p w:rsidR="00CA7419" w:rsidRPr="00CA7419" w:rsidRDefault="00CA7419" w:rsidP="00B16D77">
            <w:pPr>
              <w:rPr>
                <w:rFonts w:ascii="Calibri" w:hAnsi="Calibri"/>
                <w:sz w:val="22"/>
                <w:szCs w:val="22"/>
              </w:rPr>
            </w:pPr>
          </w:p>
        </w:tc>
        <w:tc>
          <w:tcPr>
            <w:tcW w:w="1350" w:type="dxa"/>
          </w:tcPr>
          <w:p w:rsidR="00CA7419" w:rsidRPr="00CA7419" w:rsidRDefault="00CA7419" w:rsidP="00B16D77">
            <w:pPr>
              <w:rPr>
                <w:rFonts w:ascii="Calibri" w:hAnsi="Calibri"/>
                <w:sz w:val="22"/>
                <w:szCs w:val="22"/>
              </w:rPr>
            </w:pPr>
          </w:p>
        </w:tc>
        <w:tc>
          <w:tcPr>
            <w:tcW w:w="1080" w:type="dxa"/>
          </w:tcPr>
          <w:p w:rsidR="00CA7419" w:rsidRPr="00CA7419" w:rsidRDefault="00CA7419" w:rsidP="00B16D77">
            <w:pPr>
              <w:rPr>
                <w:rFonts w:ascii="Calibri" w:hAnsi="Calibri"/>
                <w:sz w:val="22"/>
                <w:szCs w:val="22"/>
              </w:rPr>
            </w:pPr>
            <w:r w:rsidRPr="00CA7419">
              <w:rPr>
                <w:rFonts w:ascii="Calibri" w:hAnsi="Calibri"/>
                <w:sz w:val="22"/>
                <w:szCs w:val="22"/>
              </w:rPr>
              <w:t>4.4a</w:t>
            </w:r>
          </w:p>
        </w:tc>
        <w:tc>
          <w:tcPr>
            <w:tcW w:w="9720" w:type="dxa"/>
          </w:tcPr>
          <w:p w:rsidR="00CA7419" w:rsidRPr="00CA7419" w:rsidRDefault="00CA7419" w:rsidP="00CA7419">
            <w:pPr>
              <w:ind w:left="720"/>
              <w:rPr>
                <w:rFonts w:ascii="Calibri" w:hAnsi="Calibri"/>
                <w:sz w:val="22"/>
                <w:szCs w:val="22"/>
              </w:rPr>
            </w:pPr>
          </w:p>
        </w:tc>
      </w:tr>
      <w:tr w:rsidR="00155FB5" w:rsidRPr="00CA7419" w:rsidTr="007524C0">
        <w:tc>
          <w:tcPr>
            <w:tcW w:w="918" w:type="dxa"/>
          </w:tcPr>
          <w:p w:rsidR="00155FB5" w:rsidRPr="00CA7419" w:rsidRDefault="00155FB5">
            <w:pPr>
              <w:rPr>
                <w:rFonts w:ascii="Calibri" w:hAnsi="Calibri"/>
                <w:sz w:val="22"/>
                <w:szCs w:val="22"/>
              </w:rPr>
            </w:pPr>
            <w:r w:rsidRPr="00CA7419">
              <w:rPr>
                <w:rFonts w:ascii="Calibri" w:hAnsi="Calibri"/>
                <w:sz w:val="22"/>
                <w:szCs w:val="22"/>
              </w:rPr>
              <w:t>3.33b</w:t>
            </w:r>
          </w:p>
        </w:tc>
        <w:tc>
          <w:tcPr>
            <w:tcW w:w="1080" w:type="dxa"/>
          </w:tcPr>
          <w:p w:rsidR="00155FB5" w:rsidRPr="00CA7419" w:rsidRDefault="009940BA" w:rsidP="00B16D77">
            <w:pPr>
              <w:rPr>
                <w:rFonts w:ascii="Calibri" w:hAnsi="Calibri"/>
                <w:sz w:val="22"/>
                <w:szCs w:val="22"/>
              </w:rPr>
            </w:pPr>
            <w:r w:rsidRPr="00CA7419">
              <w:rPr>
                <w:rFonts w:ascii="Calibri" w:hAnsi="Calibri"/>
                <w:sz w:val="22"/>
                <w:szCs w:val="22"/>
              </w:rPr>
              <w:t>1/21/14</w:t>
            </w:r>
          </w:p>
        </w:tc>
        <w:tc>
          <w:tcPr>
            <w:tcW w:w="1350" w:type="dxa"/>
          </w:tcPr>
          <w:p w:rsidR="00155FB5" w:rsidRPr="00CA7419" w:rsidRDefault="00155FB5" w:rsidP="00B16D77">
            <w:pPr>
              <w:rPr>
                <w:rFonts w:ascii="Calibri" w:hAnsi="Calibri"/>
                <w:sz w:val="22"/>
                <w:szCs w:val="22"/>
              </w:rPr>
            </w:pPr>
          </w:p>
        </w:tc>
        <w:tc>
          <w:tcPr>
            <w:tcW w:w="1080" w:type="dxa"/>
          </w:tcPr>
          <w:p w:rsidR="00155FB5" w:rsidRPr="00CA7419" w:rsidRDefault="00A60C91" w:rsidP="00B16D77">
            <w:pPr>
              <w:rPr>
                <w:rFonts w:ascii="Calibri" w:hAnsi="Calibri"/>
                <w:sz w:val="22"/>
                <w:szCs w:val="22"/>
              </w:rPr>
            </w:pPr>
            <w:r w:rsidRPr="00CA7419">
              <w:rPr>
                <w:rFonts w:ascii="Calibri" w:hAnsi="Calibri"/>
                <w:sz w:val="22"/>
                <w:szCs w:val="22"/>
              </w:rPr>
              <w:t>4.4a</w:t>
            </w:r>
          </w:p>
        </w:tc>
        <w:tc>
          <w:tcPr>
            <w:tcW w:w="9720" w:type="dxa"/>
          </w:tcPr>
          <w:p w:rsidR="00155FB5" w:rsidRPr="00CA7419" w:rsidRDefault="00A60C91" w:rsidP="00A60C91">
            <w:pPr>
              <w:numPr>
                <w:ilvl w:val="0"/>
                <w:numId w:val="19"/>
              </w:numPr>
              <w:rPr>
                <w:rFonts w:ascii="Calibri" w:hAnsi="Calibri"/>
                <w:sz w:val="22"/>
                <w:szCs w:val="22"/>
              </w:rPr>
            </w:pPr>
            <w:r w:rsidRPr="00CA7419">
              <w:rPr>
                <w:rFonts w:ascii="Calibri" w:hAnsi="Calibri"/>
                <w:sz w:val="22"/>
                <w:szCs w:val="22"/>
              </w:rPr>
              <w:t>Allow access to treatment eligibility to change over time using sequenced XMLs</w:t>
            </w:r>
          </w:p>
        </w:tc>
      </w:tr>
      <w:tr w:rsidR="00155FB5" w:rsidRPr="00CA7419" w:rsidTr="007524C0">
        <w:tc>
          <w:tcPr>
            <w:tcW w:w="918" w:type="dxa"/>
          </w:tcPr>
          <w:p w:rsidR="00155FB5" w:rsidRPr="00CA7419" w:rsidRDefault="00155FB5">
            <w:pPr>
              <w:rPr>
                <w:rFonts w:ascii="Calibri" w:hAnsi="Calibri"/>
                <w:sz w:val="22"/>
                <w:szCs w:val="22"/>
              </w:rPr>
            </w:pPr>
            <w:r w:rsidRPr="00CA7419">
              <w:rPr>
                <w:rFonts w:ascii="Calibri" w:hAnsi="Calibri"/>
                <w:sz w:val="22"/>
                <w:szCs w:val="22"/>
              </w:rPr>
              <w:t>3.33a</w:t>
            </w:r>
          </w:p>
        </w:tc>
        <w:tc>
          <w:tcPr>
            <w:tcW w:w="1080" w:type="dxa"/>
          </w:tcPr>
          <w:p w:rsidR="00155FB5" w:rsidRPr="00CA7419" w:rsidRDefault="00155FB5" w:rsidP="00B16D77">
            <w:pPr>
              <w:rPr>
                <w:rFonts w:ascii="Calibri" w:hAnsi="Calibri"/>
                <w:sz w:val="22"/>
                <w:szCs w:val="22"/>
              </w:rPr>
            </w:pPr>
            <w:r w:rsidRPr="00CA7419">
              <w:rPr>
                <w:rFonts w:ascii="Calibri" w:hAnsi="Calibri"/>
                <w:sz w:val="22"/>
                <w:szCs w:val="22"/>
              </w:rPr>
              <w:t>1/3/14</w:t>
            </w:r>
          </w:p>
        </w:tc>
        <w:tc>
          <w:tcPr>
            <w:tcW w:w="1350" w:type="dxa"/>
          </w:tcPr>
          <w:p w:rsidR="00155FB5" w:rsidRPr="00CA7419" w:rsidRDefault="00155FB5" w:rsidP="00B16D77">
            <w:pPr>
              <w:rPr>
                <w:rFonts w:ascii="Calibri" w:hAnsi="Calibri"/>
                <w:sz w:val="22"/>
                <w:szCs w:val="22"/>
              </w:rPr>
            </w:pPr>
          </w:p>
        </w:tc>
        <w:tc>
          <w:tcPr>
            <w:tcW w:w="1080" w:type="dxa"/>
          </w:tcPr>
          <w:p w:rsidR="00155FB5" w:rsidRPr="00CA7419" w:rsidRDefault="00155FB5" w:rsidP="00B16D77">
            <w:pPr>
              <w:rPr>
                <w:rFonts w:ascii="Calibri" w:hAnsi="Calibri"/>
                <w:sz w:val="22"/>
                <w:szCs w:val="22"/>
              </w:rPr>
            </w:pPr>
            <w:r w:rsidRPr="00CA7419">
              <w:rPr>
                <w:rFonts w:ascii="Calibri" w:hAnsi="Calibri"/>
                <w:sz w:val="22"/>
                <w:szCs w:val="22"/>
              </w:rPr>
              <w:t>4.4a</w:t>
            </w:r>
          </w:p>
        </w:tc>
        <w:tc>
          <w:tcPr>
            <w:tcW w:w="9720" w:type="dxa"/>
          </w:tcPr>
          <w:p w:rsidR="00155FB5" w:rsidRPr="00CA7419" w:rsidRDefault="00155FB5" w:rsidP="00155FB5">
            <w:pPr>
              <w:numPr>
                <w:ilvl w:val="0"/>
                <w:numId w:val="18"/>
              </w:numPr>
              <w:rPr>
                <w:rFonts w:ascii="Calibri" w:hAnsi="Calibri"/>
                <w:sz w:val="22"/>
                <w:szCs w:val="22"/>
              </w:rPr>
            </w:pPr>
            <w:r w:rsidRPr="00CA7419">
              <w:rPr>
                <w:rFonts w:ascii="Calibri" w:hAnsi="Calibri"/>
                <w:sz w:val="22"/>
                <w:szCs w:val="22"/>
              </w:rPr>
              <w:t>Add new ART rollout outcome sheet</w:t>
            </w:r>
          </w:p>
          <w:p w:rsidR="00155FB5" w:rsidRPr="00CA7419" w:rsidRDefault="00155FB5" w:rsidP="00155FB5">
            <w:pPr>
              <w:numPr>
                <w:ilvl w:val="0"/>
                <w:numId w:val="18"/>
              </w:numPr>
              <w:rPr>
                <w:rFonts w:ascii="Calibri" w:hAnsi="Calibri"/>
                <w:sz w:val="22"/>
                <w:szCs w:val="22"/>
              </w:rPr>
            </w:pPr>
            <w:r w:rsidRPr="00CA7419">
              <w:rPr>
                <w:rFonts w:ascii="Calibri" w:hAnsi="Calibri"/>
                <w:sz w:val="22"/>
                <w:szCs w:val="22"/>
              </w:rPr>
              <w:t>Add new shifted outcome sheet (tabulated yearly, relative to month of 1990)</w:t>
            </w:r>
          </w:p>
          <w:p w:rsidR="00155FB5" w:rsidRPr="00CA7419" w:rsidRDefault="00155FB5" w:rsidP="00155FB5">
            <w:pPr>
              <w:numPr>
                <w:ilvl w:val="0"/>
                <w:numId w:val="18"/>
              </w:numPr>
              <w:rPr>
                <w:rFonts w:ascii="Calibri" w:hAnsi="Calibri"/>
                <w:sz w:val="22"/>
                <w:szCs w:val="22"/>
              </w:rPr>
            </w:pPr>
            <w:r w:rsidRPr="00CA7419">
              <w:rPr>
                <w:rFonts w:ascii="Calibri" w:hAnsi="Calibri"/>
                <w:sz w:val="22"/>
                <w:szCs w:val="22"/>
              </w:rPr>
              <w:t>Add parameter for random number generator seed to be a specified value or random (from time)</w:t>
            </w:r>
          </w:p>
          <w:p w:rsidR="00155FB5" w:rsidRPr="00CA7419" w:rsidRDefault="00155FB5" w:rsidP="00155FB5">
            <w:pPr>
              <w:numPr>
                <w:ilvl w:val="0"/>
                <w:numId w:val="18"/>
              </w:numPr>
              <w:rPr>
                <w:rFonts w:ascii="Calibri" w:hAnsi="Calibri"/>
                <w:sz w:val="22"/>
                <w:szCs w:val="22"/>
              </w:rPr>
            </w:pPr>
            <w:r w:rsidRPr="00CA7419">
              <w:rPr>
                <w:rFonts w:ascii="Calibri" w:hAnsi="Calibri"/>
                <w:sz w:val="22"/>
                <w:szCs w:val="22"/>
              </w:rPr>
              <w:t>Count exposures per act rather than per monthly discordant partnership</w:t>
            </w:r>
          </w:p>
          <w:p w:rsidR="00155FB5" w:rsidRPr="00CA7419" w:rsidRDefault="00155FB5" w:rsidP="00155FB5">
            <w:pPr>
              <w:numPr>
                <w:ilvl w:val="0"/>
                <w:numId w:val="18"/>
              </w:numPr>
              <w:rPr>
                <w:rFonts w:ascii="Calibri" w:hAnsi="Calibri"/>
                <w:sz w:val="22"/>
                <w:szCs w:val="22"/>
              </w:rPr>
            </w:pPr>
            <w:r w:rsidRPr="00CA7419">
              <w:rPr>
                <w:rFonts w:ascii="Calibri" w:hAnsi="Calibri"/>
                <w:sz w:val="22"/>
                <w:szCs w:val="22"/>
              </w:rPr>
              <w:t>Add option to trace all prevalent cases in single-person trace</w:t>
            </w:r>
          </w:p>
        </w:tc>
      </w:tr>
      <w:tr w:rsidR="00155FB5" w:rsidRPr="00CA7419" w:rsidTr="007524C0">
        <w:tc>
          <w:tcPr>
            <w:tcW w:w="918" w:type="dxa"/>
          </w:tcPr>
          <w:p w:rsidR="00155FB5" w:rsidRPr="00CA7419" w:rsidRDefault="00155FB5">
            <w:pPr>
              <w:rPr>
                <w:rFonts w:ascii="Calibri" w:hAnsi="Calibri"/>
                <w:sz w:val="22"/>
                <w:szCs w:val="22"/>
              </w:rPr>
            </w:pPr>
            <w:r w:rsidRPr="00CA7419">
              <w:rPr>
                <w:rFonts w:ascii="Calibri" w:hAnsi="Calibri"/>
                <w:sz w:val="22"/>
                <w:szCs w:val="22"/>
              </w:rPr>
              <w:t>3.32k</w:t>
            </w:r>
          </w:p>
        </w:tc>
        <w:tc>
          <w:tcPr>
            <w:tcW w:w="1080" w:type="dxa"/>
          </w:tcPr>
          <w:p w:rsidR="00155FB5" w:rsidRPr="00CA7419" w:rsidRDefault="00A60C91" w:rsidP="00B16D77">
            <w:pPr>
              <w:rPr>
                <w:rFonts w:ascii="Calibri" w:hAnsi="Calibri"/>
                <w:sz w:val="22"/>
                <w:szCs w:val="22"/>
              </w:rPr>
            </w:pPr>
            <w:r w:rsidRPr="00CA7419">
              <w:rPr>
                <w:rFonts w:ascii="Calibri" w:hAnsi="Calibri"/>
                <w:sz w:val="22"/>
                <w:szCs w:val="22"/>
              </w:rPr>
              <w:t>12/10/14</w:t>
            </w:r>
          </w:p>
        </w:tc>
        <w:tc>
          <w:tcPr>
            <w:tcW w:w="1350" w:type="dxa"/>
          </w:tcPr>
          <w:p w:rsidR="00155FB5" w:rsidRPr="00CA7419" w:rsidRDefault="00155FB5" w:rsidP="00B16D77">
            <w:pPr>
              <w:rPr>
                <w:rFonts w:ascii="Calibri" w:hAnsi="Calibri"/>
                <w:sz w:val="22"/>
                <w:szCs w:val="22"/>
              </w:rPr>
            </w:pPr>
          </w:p>
        </w:tc>
        <w:tc>
          <w:tcPr>
            <w:tcW w:w="1080" w:type="dxa"/>
          </w:tcPr>
          <w:p w:rsidR="00155FB5" w:rsidRPr="00CA7419" w:rsidRDefault="00A60C91" w:rsidP="00B16D77">
            <w:pPr>
              <w:rPr>
                <w:rFonts w:ascii="Calibri" w:hAnsi="Calibri"/>
                <w:sz w:val="22"/>
                <w:szCs w:val="22"/>
              </w:rPr>
            </w:pPr>
            <w:r w:rsidRPr="00CA7419">
              <w:rPr>
                <w:rFonts w:ascii="Calibri" w:hAnsi="Calibri"/>
                <w:sz w:val="22"/>
                <w:szCs w:val="22"/>
              </w:rPr>
              <w:t>4.4a</w:t>
            </w:r>
          </w:p>
        </w:tc>
        <w:tc>
          <w:tcPr>
            <w:tcW w:w="9720" w:type="dxa"/>
          </w:tcPr>
          <w:p w:rsidR="00155FB5" w:rsidRPr="00CA7419" w:rsidRDefault="00A60C91" w:rsidP="00A60C91">
            <w:pPr>
              <w:numPr>
                <w:ilvl w:val="0"/>
                <w:numId w:val="20"/>
              </w:numPr>
              <w:rPr>
                <w:rFonts w:ascii="Calibri" w:hAnsi="Calibri"/>
                <w:sz w:val="22"/>
                <w:szCs w:val="22"/>
              </w:rPr>
            </w:pPr>
            <w:r w:rsidRPr="00CA7419">
              <w:rPr>
                <w:rFonts w:ascii="Calibri" w:hAnsi="Calibri"/>
                <w:sz w:val="22"/>
                <w:szCs w:val="22"/>
              </w:rPr>
              <w:t>With ART rollout enabled, shuffling of untreated pool (those not yet accessing treatment) was previously occurring at the time of infection (potentially before rollout actually starts). The extra resulting random number generator calls were shifting the random number sequence leading to non-reproducible runs between ART rollout disabled/enabled runs. This version delays shuffling of the untreated pool ensuring fully synchronized simulations until rollout actually begins.</w:t>
            </w:r>
          </w:p>
        </w:tc>
      </w:tr>
      <w:tr w:rsidR="009E18F8" w:rsidRPr="00CA7419" w:rsidTr="007524C0">
        <w:tc>
          <w:tcPr>
            <w:tcW w:w="918" w:type="dxa"/>
          </w:tcPr>
          <w:p w:rsidR="009E18F8" w:rsidRPr="00CA7419" w:rsidRDefault="009E18F8">
            <w:pPr>
              <w:rPr>
                <w:rFonts w:ascii="Calibri" w:hAnsi="Calibri"/>
                <w:sz w:val="22"/>
                <w:szCs w:val="22"/>
              </w:rPr>
            </w:pPr>
            <w:r w:rsidRPr="00CA7419">
              <w:rPr>
                <w:rFonts w:ascii="Calibri" w:hAnsi="Calibri"/>
                <w:sz w:val="22"/>
                <w:szCs w:val="22"/>
              </w:rPr>
              <w:t>3.32j</w:t>
            </w:r>
          </w:p>
        </w:tc>
        <w:tc>
          <w:tcPr>
            <w:tcW w:w="1080" w:type="dxa"/>
          </w:tcPr>
          <w:p w:rsidR="009E18F8" w:rsidRPr="00CA7419" w:rsidRDefault="009E18F8" w:rsidP="00B16D77">
            <w:pPr>
              <w:rPr>
                <w:rFonts w:ascii="Calibri" w:hAnsi="Calibri"/>
                <w:sz w:val="22"/>
                <w:szCs w:val="22"/>
              </w:rPr>
            </w:pPr>
            <w:r w:rsidRPr="00CA7419">
              <w:rPr>
                <w:rFonts w:ascii="Calibri" w:hAnsi="Calibri"/>
                <w:sz w:val="22"/>
                <w:szCs w:val="22"/>
              </w:rPr>
              <w:t>6/13/13</w:t>
            </w:r>
          </w:p>
        </w:tc>
        <w:tc>
          <w:tcPr>
            <w:tcW w:w="1350" w:type="dxa"/>
          </w:tcPr>
          <w:p w:rsidR="009E18F8" w:rsidRPr="00CA7419" w:rsidRDefault="009E18F8" w:rsidP="00B16D77">
            <w:pPr>
              <w:rPr>
                <w:rFonts w:ascii="Calibri" w:hAnsi="Calibri"/>
                <w:sz w:val="22"/>
                <w:szCs w:val="22"/>
              </w:rPr>
            </w:pPr>
            <w:r w:rsidRPr="00CA7419">
              <w:rPr>
                <w:rFonts w:ascii="Calibri" w:hAnsi="Calibri"/>
                <w:sz w:val="22"/>
                <w:szCs w:val="22"/>
              </w:rPr>
              <w:t>5/22/13</w:t>
            </w:r>
          </w:p>
        </w:tc>
        <w:tc>
          <w:tcPr>
            <w:tcW w:w="1080" w:type="dxa"/>
          </w:tcPr>
          <w:p w:rsidR="009E18F8" w:rsidRPr="00CA7419" w:rsidRDefault="009E18F8" w:rsidP="00B16D77">
            <w:pPr>
              <w:rPr>
                <w:rFonts w:ascii="Calibri" w:hAnsi="Calibri"/>
                <w:sz w:val="22"/>
                <w:szCs w:val="22"/>
              </w:rPr>
            </w:pPr>
            <w:r w:rsidRPr="00CA7419">
              <w:rPr>
                <w:rFonts w:ascii="Calibri" w:hAnsi="Calibri"/>
                <w:sz w:val="22"/>
                <w:szCs w:val="22"/>
              </w:rPr>
              <w:t>4</w:t>
            </w:r>
            <w:r w:rsidR="00155FB5" w:rsidRPr="00CA7419">
              <w:rPr>
                <w:rFonts w:ascii="Calibri" w:hAnsi="Calibri"/>
                <w:sz w:val="22"/>
                <w:szCs w:val="22"/>
              </w:rPr>
              <w:t>.</w:t>
            </w:r>
            <w:r w:rsidRPr="00CA7419">
              <w:rPr>
                <w:rFonts w:ascii="Calibri" w:hAnsi="Calibri"/>
                <w:sz w:val="22"/>
                <w:szCs w:val="22"/>
              </w:rPr>
              <w:t>4a</w:t>
            </w:r>
          </w:p>
        </w:tc>
        <w:tc>
          <w:tcPr>
            <w:tcW w:w="9720" w:type="dxa"/>
          </w:tcPr>
          <w:p w:rsidR="009E18F8" w:rsidRPr="00CA7419" w:rsidRDefault="009E18F8" w:rsidP="00B16D77">
            <w:pPr>
              <w:rPr>
                <w:rFonts w:ascii="Calibri" w:hAnsi="Calibri"/>
                <w:sz w:val="22"/>
                <w:szCs w:val="22"/>
              </w:rPr>
            </w:pPr>
            <w:r w:rsidRPr="00CA7419">
              <w:rPr>
                <w:rFonts w:ascii="Calibri" w:hAnsi="Calibri"/>
                <w:sz w:val="22"/>
                <w:szCs w:val="22"/>
              </w:rPr>
              <w:t>1. Update the following output files (as outlined in the mock output tables here: Z:\CEPAC - All Users\Transmission Model\Specifications\NewOutputsLayOuts) so that they reflect stratification by risk group and gender (simultaneously):</w:t>
            </w:r>
          </w:p>
          <w:p w:rsidR="009E18F8" w:rsidRPr="00CA7419" w:rsidRDefault="009E18F8" w:rsidP="009E18F8">
            <w:pPr>
              <w:numPr>
                <w:ilvl w:val="0"/>
                <w:numId w:val="16"/>
              </w:numPr>
              <w:rPr>
                <w:rFonts w:ascii="Calibri" w:hAnsi="Calibri"/>
                <w:sz w:val="22"/>
                <w:szCs w:val="22"/>
              </w:rPr>
            </w:pPr>
            <w:r w:rsidRPr="00CA7419">
              <w:rPr>
                <w:rFonts w:ascii="Calibri" w:hAnsi="Calibri"/>
                <w:sz w:val="22"/>
                <w:szCs w:val="22"/>
              </w:rPr>
              <w:t>Clinical</w:t>
            </w:r>
          </w:p>
          <w:p w:rsidR="009E18F8" w:rsidRPr="00CA7419" w:rsidRDefault="009E18F8" w:rsidP="009E18F8">
            <w:pPr>
              <w:numPr>
                <w:ilvl w:val="0"/>
                <w:numId w:val="16"/>
              </w:numPr>
              <w:rPr>
                <w:rFonts w:ascii="Calibri" w:hAnsi="Calibri"/>
                <w:sz w:val="22"/>
                <w:szCs w:val="22"/>
              </w:rPr>
            </w:pPr>
            <w:r w:rsidRPr="00CA7419">
              <w:rPr>
                <w:rFonts w:ascii="Calibri" w:hAnsi="Calibri"/>
                <w:sz w:val="22"/>
                <w:szCs w:val="22"/>
              </w:rPr>
              <w:t>Events</w:t>
            </w:r>
          </w:p>
          <w:p w:rsidR="009E18F8" w:rsidRPr="00CA7419" w:rsidRDefault="009E18F8" w:rsidP="009E18F8">
            <w:pPr>
              <w:numPr>
                <w:ilvl w:val="0"/>
                <w:numId w:val="16"/>
              </w:numPr>
              <w:rPr>
                <w:rFonts w:ascii="Calibri" w:hAnsi="Calibri"/>
                <w:sz w:val="22"/>
                <w:szCs w:val="22"/>
              </w:rPr>
            </w:pPr>
            <w:r w:rsidRPr="00CA7419">
              <w:rPr>
                <w:rFonts w:ascii="Calibri" w:hAnsi="Calibri"/>
                <w:sz w:val="22"/>
                <w:szCs w:val="22"/>
              </w:rPr>
              <w:t>Partnerships</w:t>
            </w:r>
          </w:p>
          <w:p w:rsidR="009E18F8" w:rsidRPr="00CA7419" w:rsidRDefault="009E18F8" w:rsidP="009E18F8">
            <w:pPr>
              <w:numPr>
                <w:ilvl w:val="0"/>
                <w:numId w:val="16"/>
              </w:numPr>
              <w:rPr>
                <w:rFonts w:ascii="Calibri" w:hAnsi="Calibri"/>
                <w:sz w:val="22"/>
                <w:szCs w:val="22"/>
              </w:rPr>
            </w:pPr>
            <w:r w:rsidRPr="00CA7419">
              <w:rPr>
                <w:rFonts w:ascii="Calibri" w:hAnsi="Calibri"/>
                <w:sz w:val="22"/>
                <w:szCs w:val="22"/>
              </w:rPr>
              <w:lastRenderedPageBreak/>
              <w:t>Population</w:t>
            </w:r>
          </w:p>
          <w:p w:rsidR="009E18F8" w:rsidRPr="00CA7419" w:rsidRDefault="009E18F8" w:rsidP="00B16D77">
            <w:pPr>
              <w:rPr>
                <w:rFonts w:ascii="Calibri" w:hAnsi="Calibri"/>
                <w:sz w:val="22"/>
                <w:szCs w:val="22"/>
              </w:rPr>
            </w:pPr>
            <w:r w:rsidRPr="00CA7419">
              <w:rPr>
                <w:rFonts w:ascii="Calibri" w:hAnsi="Calibri"/>
                <w:sz w:val="22"/>
                <w:szCs w:val="22"/>
              </w:rPr>
              <w:t xml:space="preserve">2. Fix the infections file as outlined in the new mock output table placed in the same folder as above (dated 5/22). </w:t>
            </w:r>
          </w:p>
          <w:p w:rsidR="009E18F8" w:rsidRPr="00CA7419" w:rsidRDefault="009E18F8" w:rsidP="00B16D77">
            <w:pPr>
              <w:rPr>
                <w:rFonts w:ascii="Calibri" w:hAnsi="Calibri"/>
                <w:sz w:val="22"/>
                <w:szCs w:val="22"/>
              </w:rPr>
            </w:pPr>
            <w:r w:rsidRPr="00CA7419">
              <w:rPr>
                <w:rFonts w:ascii="Calibri" w:hAnsi="Calibri"/>
                <w:sz w:val="22"/>
                <w:szCs w:val="22"/>
              </w:rPr>
              <w:t>3. Allow people alive after time 0 to be traced in the singleperson.txt files (refer to specs).</w:t>
            </w:r>
          </w:p>
          <w:p w:rsidR="009E18F8" w:rsidRPr="00CA7419" w:rsidRDefault="009E18F8" w:rsidP="00B16D77">
            <w:pPr>
              <w:rPr>
                <w:rFonts w:ascii="Calibri" w:hAnsi="Calibri"/>
                <w:sz w:val="22"/>
                <w:szCs w:val="22"/>
              </w:rPr>
            </w:pPr>
            <w:r w:rsidRPr="00CA7419">
              <w:rPr>
                <w:rFonts w:ascii="Calibri" w:hAnsi="Calibri"/>
                <w:sz w:val="22"/>
                <w:szCs w:val="22"/>
              </w:rPr>
              <w:t>4. Allow men to search for another partner if they choose the same woman in the same month (refer to specs).</w:t>
            </w:r>
          </w:p>
        </w:tc>
      </w:tr>
      <w:tr w:rsidR="009E18F8" w:rsidRPr="00CA7419" w:rsidTr="007524C0">
        <w:tc>
          <w:tcPr>
            <w:tcW w:w="918" w:type="dxa"/>
          </w:tcPr>
          <w:p w:rsidR="009E18F8" w:rsidRPr="00CA7419" w:rsidRDefault="009E18F8">
            <w:pPr>
              <w:rPr>
                <w:rFonts w:ascii="Calibri" w:hAnsi="Calibri"/>
                <w:sz w:val="22"/>
                <w:szCs w:val="22"/>
              </w:rPr>
            </w:pPr>
            <w:r w:rsidRPr="00CA7419">
              <w:rPr>
                <w:rFonts w:ascii="Calibri" w:hAnsi="Calibri"/>
                <w:sz w:val="22"/>
                <w:szCs w:val="22"/>
              </w:rPr>
              <w:lastRenderedPageBreak/>
              <w:t>3.32i</w:t>
            </w:r>
          </w:p>
        </w:tc>
        <w:tc>
          <w:tcPr>
            <w:tcW w:w="1080" w:type="dxa"/>
          </w:tcPr>
          <w:p w:rsidR="009E18F8" w:rsidRPr="00CA7419" w:rsidRDefault="009E18F8" w:rsidP="00B16D77">
            <w:pPr>
              <w:rPr>
                <w:rFonts w:ascii="Calibri" w:hAnsi="Calibri"/>
                <w:sz w:val="22"/>
                <w:szCs w:val="22"/>
              </w:rPr>
            </w:pPr>
          </w:p>
        </w:tc>
        <w:tc>
          <w:tcPr>
            <w:tcW w:w="1350" w:type="dxa"/>
          </w:tcPr>
          <w:p w:rsidR="009E18F8" w:rsidRPr="00CA7419" w:rsidRDefault="009E18F8" w:rsidP="00B16D77">
            <w:pPr>
              <w:rPr>
                <w:rFonts w:ascii="Calibri" w:hAnsi="Calibri"/>
                <w:sz w:val="22"/>
                <w:szCs w:val="22"/>
              </w:rPr>
            </w:pPr>
            <w:r w:rsidRPr="00CA7419">
              <w:rPr>
                <w:rFonts w:ascii="Calibri" w:hAnsi="Calibri"/>
                <w:sz w:val="22"/>
                <w:szCs w:val="22"/>
              </w:rPr>
              <w:t>3/27/13</w:t>
            </w:r>
          </w:p>
        </w:tc>
        <w:tc>
          <w:tcPr>
            <w:tcW w:w="1080" w:type="dxa"/>
          </w:tcPr>
          <w:p w:rsidR="009E18F8" w:rsidRPr="00CA7419" w:rsidRDefault="009E18F8" w:rsidP="00B16D77">
            <w:pPr>
              <w:rPr>
                <w:rFonts w:ascii="Calibri" w:hAnsi="Calibri"/>
                <w:sz w:val="22"/>
                <w:szCs w:val="22"/>
              </w:rPr>
            </w:pPr>
            <w:r w:rsidRPr="00CA7419">
              <w:rPr>
                <w:rFonts w:ascii="Calibri" w:hAnsi="Calibri"/>
                <w:sz w:val="22"/>
                <w:szCs w:val="22"/>
              </w:rPr>
              <w:t>4</w:t>
            </w:r>
            <w:r w:rsidR="00155FB5" w:rsidRPr="00CA7419">
              <w:rPr>
                <w:rFonts w:ascii="Calibri" w:hAnsi="Calibri"/>
                <w:sz w:val="22"/>
                <w:szCs w:val="22"/>
              </w:rPr>
              <w:t>.</w:t>
            </w:r>
            <w:r w:rsidRPr="00CA7419">
              <w:rPr>
                <w:rFonts w:ascii="Calibri" w:hAnsi="Calibri"/>
                <w:sz w:val="22"/>
                <w:szCs w:val="22"/>
              </w:rPr>
              <w:t>4a</w:t>
            </w:r>
          </w:p>
        </w:tc>
        <w:tc>
          <w:tcPr>
            <w:tcW w:w="9720" w:type="dxa"/>
          </w:tcPr>
          <w:p w:rsidR="009E18F8" w:rsidRPr="00CA7419" w:rsidRDefault="009E18F8" w:rsidP="009E18F8">
            <w:pPr>
              <w:numPr>
                <w:ilvl w:val="0"/>
                <w:numId w:val="15"/>
              </w:numPr>
              <w:rPr>
                <w:rFonts w:ascii="Calibri" w:hAnsi="Calibri"/>
                <w:sz w:val="22"/>
                <w:szCs w:val="22"/>
              </w:rPr>
            </w:pPr>
            <w:r w:rsidRPr="00CA7419">
              <w:rPr>
                <w:rFonts w:ascii="Calibri" w:hAnsi="Calibri"/>
                <w:sz w:val="22"/>
                <w:szCs w:val="22"/>
              </w:rPr>
              <w:t>Update infections output file with stratifications by both gender and risk group (simultaneously)</w:t>
            </w:r>
          </w:p>
          <w:p w:rsidR="009E18F8" w:rsidRPr="00CA7419" w:rsidRDefault="009E18F8" w:rsidP="009E18F8">
            <w:pPr>
              <w:numPr>
                <w:ilvl w:val="0"/>
                <w:numId w:val="15"/>
              </w:numPr>
              <w:rPr>
                <w:rFonts w:ascii="Calibri" w:hAnsi="Calibri"/>
                <w:sz w:val="22"/>
                <w:szCs w:val="22"/>
              </w:rPr>
            </w:pPr>
            <w:r w:rsidRPr="00CA7419">
              <w:rPr>
                <w:rFonts w:ascii="Calibri" w:hAnsi="Calibri"/>
                <w:sz w:val="22"/>
                <w:szCs w:val="22"/>
              </w:rPr>
              <w:t>Update infections output file with a fix to the age of infection issue (?)</w:t>
            </w:r>
          </w:p>
        </w:tc>
      </w:tr>
      <w:tr w:rsidR="009E18F8" w:rsidRPr="00CA7419" w:rsidTr="007524C0">
        <w:tc>
          <w:tcPr>
            <w:tcW w:w="918" w:type="dxa"/>
          </w:tcPr>
          <w:p w:rsidR="009E18F8" w:rsidRPr="00CA7419" w:rsidRDefault="009E18F8">
            <w:pPr>
              <w:rPr>
                <w:rFonts w:ascii="Calibri" w:hAnsi="Calibri"/>
                <w:sz w:val="22"/>
                <w:szCs w:val="22"/>
              </w:rPr>
            </w:pPr>
            <w:r w:rsidRPr="00CA7419">
              <w:rPr>
                <w:rFonts w:ascii="Calibri" w:hAnsi="Calibri"/>
                <w:sz w:val="22"/>
                <w:szCs w:val="22"/>
              </w:rPr>
              <w:t>3.32h</w:t>
            </w:r>
          </w:p>
        </w:tc>
        <w:tc>
          <w:tcPr>
            <w:tcW w:w="1080" w:type="dxa"/>
          </w:tcPr>
          <w:p w:rsidR="009E18F8" w:rsidRPr="00CA7419" w:rsidRDefault="009E18F8">
            <w:pPr>
              <w:rPr>
                <w:rFonts w:ascii="Calibri" w:hAnsi="Calibri"/>
                <w:sz w:val="22"/>
                <w:szCs w:val="22"/>
              </w:rPr>
            </w:pPr>
            <w:r w:rsidRPr="00CA7419">
              <w:rPr>
                <w:rFonts w:ascii="Calibri" w:hAnsi="Calibri"/>
                <w:sz w:val="22"/>
                <w:szCs w:val="22"/>
              </w:rPr>
              <w:t>03/21/13</w:t>
            </w:r>
          </w:p>
        </w:tc>
        <w:tc>
          <w:tcPr>
            <w:tcW w:w="1350" w:type="dxa"/>
          </w:tcPr>
          <w:p w:rsidR="009E18F8" w:rsidRPr="00CA7419" w:rsidRDefault="009E18F8">
            <w:pPr>
              <w:rPr>
                <w:rFonts w:ascii="Calibri" w:hAnsi="Calibri"/>
                <w:sz w:val="22"/>
                <w:szCs w:val="22"/>
              </w:rPr>
            </w:pPr>
            <w:r w:rsidRPr="00CA7419">
              <w:rPr>
                <w:rFonts w:ascii="Calibri" w:hAnsi="Calibri"/>
                <w:sz w:val="22"/>
                <w:szCs w:val="22"/>
              </w:rPr>
              <w:t>03/14/13</w:t>
            </w:r>
          </w:p>
        </w:tc>
        <w:tc>
          <w:tcPr>
            <w:tcW w:w="1080" w:type="dxa"/>
          </w:tcPr>
          <w:p w:rsidR="009E18F8" w:rsidRPr="00CA7419" w:rsidRDefault="009E18F8">
            <w:pPr>
              <w:rPr>
                <w:rFonts w:ascii="Calibri" w:hAnsi="Calibri"/>
                <w:sz w:val="22"/>
                <w:szCs w:val="22"/>
              </w:rPr>
            </w:pPr>
            <w:r w:rsidRPr="00CA7419">
              <w:rPr>
                <w:rFonts w:ascii="Calibri" w:hAnsi="Calibri"/>
                <w:sz w:val="22"/>
                <w:szCs w:val="22"/>
              </w:rPr>
              <w:t>4</w:t>
            </w:r>
            <w:r w:rsidR="00155FB5" w:rsidRPr="00CA7419">
              <w:rPr>
                <w:rFonts w:ascii="Calibri" w:hAnsi="Calibri"/>
                <w:sz w:val="22"/>
                <w:szCs w:val="22"/>
              </w:rPr>
              <w:t>.</w:t>
            </w:r>
            <w:r w:rsidRPr="00CA7419">
              <w:rPr>
                <w:rFonts w:ascii="Calibri" w:hAnsi="Calibri"/>
                <w:sz w:val="22"/>
                <w:szCs w:val="22"/>
              </w:rPr>
              <w:t>4a</w:t>
            </w:r>
          </w:p>
        </w:tc>
        <w:tc>
          <w:tcPr>
            <w:tcW w:w="9720" w:type="dxa"/>
          </w:tcPr>
          <w:p w:rsidR="009E18F8" w:rsidRPr="00CA7419" w:rsidRDefault="009E18F8" w:rsidP="00381AEF">
            <w:pPr>
              <w:autoSpaceDE w:val="0"/>
              <w:autoSpaceDN w:val="0"/>
              <w:adjustRightInd w:val="0"/>
              <w:rPr>
                <w:rFonts w:ascii="Calibri" w:hAnsi="Calibri" w:cs="Calibri"/>
                <w:sz w:val="22"/>
                <w:szCs w:val="22"/>
              </w:rPr>
            </w:pPr>
            <w:r w:rsidRPr="00CA7419">
              <w:rPr>
                <w:rFonts w:ascii="Calibri" w:hAnsi="Calibri" w:cs="Calibri"/>
                <w:sz w:val="22"/>
                <w:szCs w:val="22"/>
              </w:rPr>
              <w:t>-</w:t>
            </w:r>
            <w:r w:rsidRPr="00CA7419">
              <w:rPr>
                <w:rFonts w:ascii="Calibri" w:hAnsi="Calibri"/>
                <w:sz w:val="22"/>
                <w:szCs w:val="22"/>
              </w:rPr>
              <w:t xml:space="preserve"> HIV prevalence specified at an absolute number, users can further specify the distribution of acute HIV cases by age, gender and risk behavior</w:t>
            </w:r>
          </w:p>
          <w:p w:rsidR="009E18F8" w:rsidRPr="00CA7419" w:rsidRDefault="009E18F8" w:rsidP="00381AEF">
            <w:pPr>
              <w:rPr>
                <w:rFonts w:ascii="Calibri" w:hAnsi="Calibri"/>
                <w:sz w:val="22"/>
                <w:szCs w:val="22"/>
              </w:rPr>
            </w:pPr>
            <w:r w:rsidRPr="00CA7419">
              <w:rPr>
                <w:rFonts w:ascii="Calibri" w:hAnsi="Calibri"/>
                <w:sz w:val="22"/>
                <w:szCs w:val="22"/>
              </w:rPr>
              <w:t>- CSW HRmult added (kept original HRmult for steady, regular, and casual partnerships)</w:t>
            </w:r>
          </w:p>
          <w:p w:rsidR="009E18F8" w:rsidRPr="00CA7419" w:rsidRDefault="009E18F8" w:rsidP="00381AEF">
            <w:pPr>
              <w:rPr>
                <w:rFonts w:ascii="Calibri" w:hAnsi="Calibri"/>
                <w:sz w:val="22"/>
                <w:szCs w:val="22"/>
              </w:rPr>
            </w:pPr>
            <w:r w:rsidRPr="00CA7419">
              <w:rPr>
                <w:rFonts w:ascii="Calibri" w:hAnsi="Calibri"/>
                <w:sz w:val="22"/>
                <w:szCs w:val="22"/>
              </w:rPr>
              <w:t>- Added additional constraint to Phase 1 calibration</w:t>
            </w:r>
          </w:p>
          <w:p w:rsidR="009E18F8" w:rsidRPr="00CA7419" w:rsidRDefault="009E18F8" w:rsidP="00381AEF">
            <w:pPr>
              <w:ind w:left="720"/>
              <w:rPr>
                <w:rFonts w:ascii="Calibri" w:hAnsi="Calibri"/>
                <w:sz w:val="22"/>
                <w:szCs w:val="22"/>
              </w:rPr>
            </w:pPr>
            <w:r w:rsidRPr="00CA7419">
              <w:rPr>
                <w:rFonts w:ascii="Calibri" w:hAnsi="Calibri"/>
                <w:sz w:val="22"/>
                <w:szCs w:val="22"/>
              </w:rPr>
              <w:t>- The ratio of average number of sex acts for low risk females to high risk females in the month prior to calibration</w:t>
            </w:r>
          </w:p>
          <w:p w:rsidR="009E18F8" w:rsidRPr="00CA7419" w:rsidRDefault="009E18F8" w:rsidP="00381AEF">
            <w:pPr>
              <w:rPr>
                <w:rFonts w:ascii="Calibri" w:hAnsi="Calibri"/>
                <w:sz w:val="22"/>
                <w:szCs w:val="22"/>
              </w:rPr>
            </w:pPr>
            <w:r w:rsidRPr="00CA7419">
              <w:rPr>
                <w:rFonts w:ascii="Calibri" w:hAnsi="Calibri"/>
                <w:sz w:val="22"/>
                <w:szCs w:val="22"/>
              </w:rPr>
              <w:t>- Fixed CEPAC sequencing issue for non-SA individual values</w:t>
            </w:r>
          </w:p>
          <w:p w:rsidR="009E18F8" w:rsidRPr="00CA7419" w:rsidRDefault="009E18F8" w:rsidP="00381AEF">
            <w:pPr>
              <w:rPr>
                <w:rFonts w:ascii="Calibri" w:hAnsi="Calibri"/>
                <w:sz w:val="22"/>
                <w:szCs w:val="22"/>
              </w:rPr>
            </w:pPr>
            <w:r w:rsidRPr="00CA7419">
              <w:rPr>
                <w:rFonts w:ascii="Calibri" w:hAnsi="Calibri"/>
                <w:sz w:val="22"/>
                <w:szCs w:val="22"/>
              </w:rPr>
              <w:t>- Trans coefficient can be updated with the CDM sequence files</w:t>
            </w:r>
          </w:p>
          <w:p w:rsidR="009E18F8" w:rsidRPr="00CA7419" w:rsidRDefault="009E18F8" w:rsidP="00381AEF">
            <w:pPr>
              <w:rPr>
                <w:rFonts w:ascii="Calibri" w:hAnsi="Calibri" w:cs="Calibri"/>
                <w:sz w:val="22"/>
                <w:szCs w:val="22"/>
              </w:rPr>
            </w:pPr>
            <w:r w:rsidRPr="00CA7419">
              <w:rPr>
                <w:rFonts w:ascii="Calibri" w:hAnsi="Calibri" w:cs="Calibri"/>
                <w:sz w:val="22"/>
                <w:szCs w:val="22"/>
              </w:rPr>
              <w:t>- Flipped the order of forming partnerships at initialization (steady partnerships are now formed before regular partnerships)</w:t>
            </w:r>
          </w:p>
          <w:p w:rsidR="009E18F8" w:rsidRPr="00CA7419" w:rsidRDefault="009E18F8" w:rsidP="00381AEF">
            <w:pPr>
              <w:rPr>
                <w:rFonts w:ascii="Calibri" w:hAnsi="Calibri" w:cs="Calibri"/>
                <w:sz w:val="22"/>
                <w:szCs w:val="22"/>
              </w:rPr>
            </w:pPr>
            <w:r w:rsidRPr="00CA7419">
              <w:rPr>
                <w:rFonts w:ascii="Calibri" w:hAnsi="Calibri" w:cs="Calibri"/>
                <w:sz w:val="22"/>
                <w:szCs w:val="22"/>
              </w:rPr>
              <w:t>- Fixed the time restriction issues for the sequencing of CEPAC .in files in the intervention tab.</w:t>
            </w:r>
          </w:p>
          <w:p w:rsidR="009E18F8" w:rsidRPr="00CA7419" w:rsidRDefault="009E18F8" w:rsidP="00381AEF">
            <w:pPr>
              <w:autoSpaceDE w:val="0"/>
              <w:autoSpaceDN w:val="0"/>
              <w:adjustRightInd w:val="0"/>
              <w:rPr>
                <w:rFonts w:ascii="Calibri" w:hAnsi="Calibri" w:cs="Calibri"/>
                <w:sz w:val="22"/>
                <w:szCs w:val="22"/>
              </w:rPr>
            </w:pPr>
            <w:r w:rsidRPr="00CA7419">
              <w:rPr>
                <w:rFonts w:ascii="Calibri" w:hAnsi="Calibri" w:cs="Calibri"/>
                <w:sz w:val="22"/>
                <w:szCs w:val="22"/>
              </w:rPr>
              <w:t>- Changed label for Phase 1 Calibration restriction from “</w:t>
            </w:r>
            <w:r w:rsidRPr="00CA7419">
              <w:rPr>
                <w:rFonts w:ascii="Calibri" w:hAnsi="Calibri"/>
                <w:color w:val="000000"/>
                <w:sz w:val="22"/>
                <w:szCs w:val="22"/>
              </w:rPr>
              <w:t>Average number of acts per person per month” to “Average number of acts per person in month prior to calibration.”</w:t>
            </w:r>
          </w:p>
        </w:tc>
      </w:tr>
      <w:tr w:rsidR="009E18F8" w:rsidRPr="00CA7419" w:rsidTr="007524C0">
        <w:tc>
          <w:tcPr>
            <w:tcW w:w="918" w:type="dxa"/>
          </w:tcPr>
          <w:p w:rsidR="009E18F8" w:rsidRPr="00CA7419" w:rsidRDefault="009E18F8">
            <w:pPr>
              <w:rPr>
                <w:rFonts w:ascii="Calibri" w:hAnsi="Calibri"/>
                <w:sz w:val="22"/>
                <w:szCs w:val="22"/>
              </w:rPr>
            </w:pPr>
            <w:r w:rsidRPr="00CA7419">
              <w:rPr>
                <w:rFonts w:ascii="Calibri" w:hAnsi="Calibri"/>
                <w:sz w:val="22"/>
                <w:szCs w:val="22"/>
              </w:rPr>
              <w:t>3.32g</w:t>
            </w:r>
          </w:p>
        </w:tc>
        <w:tc>
          <w:tcPr>
            <w:tcW w:w="1080" w:type="dxa"/>
          </w:tcPr>
          <w:p w:rsidR="009E18F8" w:rsidRPr="00CA7419" w:rsidRDefault="009E18F8">
            <w:pPr>
              <w:rPr>
                <w:rFonts w:ascii="Calibri" w:hAnsi="Calibri"/>
                <w:sz w:val="22"/>
                <w:szCs w:val="22"/>
              </w:rPr>
            </w:pPr>
          </w:p>
        </w:tc>
        <w:tc>
          <w:tcPr>
            <w:tcW w:w="1350" w:type="dxa"/>
          </w:tcPr>
          <w:p w:rsidR="009E18F8" w:rsidRPr="00CA7419" w:rsidRDefault="009E18F8">
            <w:pPr>
              <w:rPr>
                <w:rFonts w:ascii="Calibri" w:hAnsi="Calibri"/>
                <w:sz w:val="22"/>
                <w:szCs w:val="22"/>
              </w:rPr>
            </w:pPr>
          </w:p>
        </w:tc>
        <w:tc>
          <w:tcPr>
            <w:tcW w:w="1080" w:type="dxa"/>
          </w:tcPr>
          <w:p w:rsidR="009E18F8" w:rsidRPr="00CA7419" w:rsidRDefault="009E18F8">
            <w:pPr>
              <w:rPr>
                <w:rFonts w:ascii="Calibri" w:hAnsi="Calibri"/>
                <w:sz w:val="22"/>
                <w:szCs w:val="22"/>
              </w:rPr>
            </w:pPr>
            <w:r w:rsidRPr="00CA7419">
              <w:rPr>
                <w:rFonts w:ascii="Calibri" w:hAnsi="Calibri"/>
                <w:sz w:val="22"/>
                <w:szCs w:val="22"/>
              </w:rPr>
              <w:t>4</w:t>
            </w:r>
            <w:r w:rsidR="00155FB5" w:rsidRPr="00CA7419">
              <w:rPr>
                <w:rFonts w:ascii="Calibri" w:hAnsi="Calibri"/>
                <w:sz w:val="22"/>
                <w:szCs w:val="22"/>
              </w:rPr>
              <w:t>.</w:t>
            </w:r>
            <w:r w:rsidRPr="00CA7419">
              <w:rPr>
                <w:rFonts w:ascii="Calibri" w:hAnsi="Calibri"/>
                <w:sz w:val="22"/>
                <w:szCs w:val="22"/>
              </w:rPr>
              <w:t>4a</w:t>
            </w:r>
          </w:p>
        </w:tc>
        <w:tc>
          <w:tcPr>
            <w:tcW w:w="9720" w:type="dxa"/>
          </w:tcPr>
          <w:p w:rsidR="009E18F8" w:rsidRPr="00CA7419" w:rsidRDefault="009E18F8" w:rsidP="00191C58">
            <w:pPr>
              <w:autoSpaceDE w:val="0"/>
              <w:autoSpaceDN w:val="0"/>
              <w:adjustRightInd w:val="0"/>
              <w:rPr>
                <w:rFonts w:ascii="Calibri" w:hAnsi="Calibri" w:cs="Calibri"/>
                <w:sz w:val="22"/>
                <w:szCs w:val="22"/>
              </w:rPr>
            </w:pPr>
            <w:r w:rsidRPr="00CA7419">
              <w:rPr>
                <w:rFonts w:ascii="Calibri" w:hAnsi="Calibri" w:cs="Calibri"/>
                <w:sz w:val="22"/>
                <w:szCs w:val="22"/>
              </w:rPr>
              <w:t>-Clarifications in trace file</w:t>
            </w:r>
          </w:p>
          <w:p w:rsidR="009E18F8" w:rsidRPr="00CA7419" w:rsidRDefault="009E18F8" w:rsidP="00191C58">
            <w:pPr>
              <w:numPr>
                <w:ilvl w:val="0"/>
                <w:numId w:val="14"/>
              </w:numPr>
              <w:autoSpaceDE w:val="0"/>
              <w:autoSpaceDN w:val="0"/>
              <w:adjustRightInd w:val="0"/>
              <w:rPr>
                <w:rFonts w:ascii="Calibri" w:hAnsi="Calibri" w:cs="Calibri"/>
                <w:sz w:val="22"/>
                <w:szCs w:val="22"/>
              </w:rPr>
            </w:pPr>
            <w:r w:rsidRPr="00CA7419">
              <w:rPr>
                <w:rFonts w:ascii="Calibri" w:hAnsi="Calibri" w:cs="Calibri"/>
                <w:sz w:val="22"/>
                <w:szCs w:val="22"/>
              </w:rPr>
              <w:t>When a male first attempts to form a partnership with a female, the line should read “attempts to form” instead of “forms”</w:t>
            </w:r>
          </w:p>
          <w:p w:rsidR="009E18F8" w:rsidRPr="00CA7419" w:rsidRDefault="009E18F8" w:rsidP="00191C58">
            <w:pPr>
              <w:numPr>
                <w:ilvl w:val="0"/>
                <w:numId w:val="14"/>
              </w:numPr>
              <w:autoSpaceDE w:val="0"/>
              <w:autoSpaceDN w:val="0"/>
              <w:adjustRightInd w:val="0"/>
              <w:rPr>
                <w:rFonts w:ascii="Calibri" w:hAnsi="Calibri" w:cs="Calibri"/>
                <w:sz w:val="22"/>
                <w:szCs w:val="22"/>
              </w:rPr>
            </w:pPr>
            <w:r w:rsidRPr="00CA7419">
              <w:rPr>
                <w:rFonts w:ascii="Calibri" w:hAnsi="Calibri" w:cs="Calibri"/>
                <w:sz w:val="22"/>
                <w:szCs w:val="22"/>
              </w:rPr>
              <w:t>When a partnership attempt fails, add a line of explanation alluding to the cause.  Before there existed only an explanation for a repeat partnership—must include failure due to lack of available females with desired traits</w:t>
            </w:r>
          </w:p>
          <w:p w:rsidR="009E18F8" w:rsidRPr="00CA7419" w:rsidRDefault="009E18F8" w:rsidP="00191C58">
            <w:pPr>
              <w:numPr>
                <w:ilvl w:val="0"/>
                <w:numId w:val="14"/>
              </w:numPr>
              <w:autoSpaceDE w:val="0"/>
              <w:autoSpaceDN w:val="0"/>
              <w:adjustRightInd w:val="0"/>
              <w:rPr>
                <w:rFonts w:ascii="Calibri" w:hAnsi="Calibri" w:cs="Calibri"/>
                <w:sz w:val="22"/>
                <w:szCs w:val="22"/>
              </w:rPr>
            </w:pPr>
            <w:r w:rsidRPr="00CA7419">
              <w:rPr>
                <w:rFonts w:ascii="Calibri" w:hAnsi="Calibri" w:cs="Calibri"/>
                <w:sz w:val="22"/>
                <w:szCs w:val="22"/>
              </w:rPr>
              <w:t>When a non-SA male reaches 17 years, we’d like to know their new risk group (low v high)</w:t>
            </w:r>
          </w:p>
          <w:p w:rsidR="009E18F8" w:rsidRPr="00CA7419" w:rsidRDefault="009E18F8" w:rsidP="00191C58">
            <w:pPr>
              <w:autoSpaceDE w:val="0"/>
              <w:autoSpaceDN w:val="0"/>
              <w:adjustRightInd w:val="0"/>
              <w:ind w:left="360"/>
              <w:rPr>
                <w:rFonts w:ascii="Calibri" w:hAnsi="Calibri" w:cs="Calibri"/>
                <w:sz w:val="22"/>
                <w:szCs w:val="22"/>
              </w:rPr>
            </w:pPr>
          </w:p>
          <w:p w:rsidR="009E18F8" w:rsidRPr="00CA7419" w:rsidRDefault="009E18F8" w:rsidP="00191C58">
            <w:pPr>
              <w:autoSpaceDE w:val="0"/>
              <w:autoSpaceDN w:val="0"/>
              <w:adjustRightInd w:val="0"/>
              <w:rPr>
                <w:rFonts w:ascii="Calibri" w:hAnsi="Calibri" w:cs="Calibri"/>
                <w:sz w:val="22"/>
                <w:szCs w:val="22"/>
              </w:rPr>
            </w:pPr>
            <w:r w:rsidRPr="00CA7419">
              <w:rPr>
                <w:rFonts w:ascii="Calibri" w:hAnsi="Calibri" w:cs="Calibri"/>
                <w:sz w:val="22"/>
                <w:szCs w:val="22"/>
              </w:rPr>
              <w:t>-Change the rounding mechanism for when partnership duration is drawn from log normal</w:t>
            </w:r>
          </w:p>
          <w:p w:rsidR="009E18F8" w:rsidRPr="00CA7419" w:rsidRDefault="009E18F8" w:rsidP="00191C58">
            <w:pPr>
              <w:rPr>
                <w:rFonts w:ascii="Calibri" w:hAnsi="Calibri"/>
                <w:sz w:val="22"/>
                <w:szCs w:val="22"/>
              </w:rPr>
            </w:pPr>
            <w:r w:rsidRPr="00CA7419">
              <w:rPr>
                <w:rFonts w:ascii="Calibri" w:hAnsi="Calibri" w:cs="Calibri"/>
                <w:sz w:val="22"/>
                <w:szCs w:val="22"/>
              </w:rPr>
              <w:t>-Remove coefficient of var for marbles and condom use.  Set std dev of condom use to .5* the mean.</w:t>
            </w:r>
          </w:p>
        </w:tc>
      </w:tr>
      <w:tr w:rsidR="009E18F8" w:rsidRPr="00CA7419" w:rsidTr="007524C0">
        <w:tc>
          <w:tcPr>
            <w:tcW w:w="918" w:type="dxa"/>
          </w:tcPr>
          <w:p w:rsidR="009E18F8" w:rsidRPr="00CA7419" w:rsidRDefault="009E18F8">
            <w:pPr>
              <w:rPr>
                <w:rFonts w:ascii="Calibri" w:hAnsi="Calibri"/>
                <w:sz w:val="22"/>
                <w:szCs w:val="22"/>
              </w:rPr>
            </w:pPr>
            <w:r w:rsidRPr="00CA7419">
              <w:rPr>
                <w:rFonts w:ascii="Calibri" w:hAnsi="Calibri"/>
                <w:sz w:val="22"/>
                <w:szCs w:val="22"/>
              </w:rPr>
              <w:lastRenderedPageBreak/>
              <w:t>3.32f</w:t>
            </w:r>
          </w:p>
        </w:tc>
        <w:tc>
          <w:tcPr>
            <w:tcW w:w="1080" w:type="dxa"/>
          </w:tcPr>
          <w:p w:rsidR="009E18F8" w:rsidRPr="00CA7419" w:rsidRDefault="009E18F8">
            <w:pPr>
              <w:rPr>
                <w:rFonts w:ascii="Calibri" w:hAnsi="Calibri"/>
                <w:sz w:val="22"/>
                <w:szCs w:val="22"/>
              </w:rPr>
            </w:pPr>
          </w:p>
        </w:tc>
        <w:tc>
          <w:tcPr>
            <w:tcW w:w="1350" w:type="dxa"/>
          </w:tcPr>
          <w:p w:rsidR="009E18F8" w:rsidRPr="00CA7419" w:rsidRDefault="009E18F8">
            <w:pPr>
              <w:rPr>
                <w:rFonts w:ascii="Calibri" w:hAnsi="Calibri"/>
                <w:sz w:val="22"/>
                <w:szCs w:val="22"/>
              </w:rPr>
            </w:pPr>
            <w:r w:rsidRPr="00CA7419">
              <w:rPr>
                <w:rFonts w:ascii="Calibri" w:hAnsi="Calibri"/>
                <w:sz w:val="22"/>
                <w:szCs w:val="22"/>
              </w:rPr>
              <w:t>11/20/12</w:t>
            </w:r>
          </w:p>
        </w:tc>
        <w:tc>
          <w:tcPr>
            <w:tcW w:w="1080" w:type="dxa"/>
          </w:tcPr>
          <w:p w:rsidR="009E18F8" w:rsidRPr="00CA7419" w:rsidRDefault="009E18F8">
            <w:pPr>
              <w:rPr>
                <w:rFonts w:ascii="Calibri" w:hAnsi="Calibri"/>
                <w:sz w:val="22"/>
                <w:szCs w:val="22"/>
              </w:rPr>
            </w:pPr>
            <w:r w:rsidRPr="00CA7419">
              <w:rPr>
                <w:rFonts w:ascii="Calibri" w:hAnsi="Calibri"/>
                <w:sz w:val="22"/>
                <w:szCs w:val="22"/>
              </w:rPr>
              <w:t>4</w:t>
            </w:r>
            <w:r w:rsidR="00155FB5" w:rsidRPr="00CA7419">
              <w:rPr>
                <w:rFonts w:ascii="Calibri" w:hAnsi="Calibri"/>
                <w:sz w:val="22"/>
                <w:szCs w:val="22"/>
              </w:rPr>
              <w:t>.</w:t>
            </w:r>
            <w:r w:rsidRPr="00CA7419">
              <w:rPr>
                <w:rFonts w:ascii="Calibri" w:hAnsi="Calibri"/>
                <w:sz w:val="22"/>
                <w:szCs w:val="22"/>
              </w:rPr>
              <w:t>4a</w:t>
            </w:r>
          </w:p>
        </w:tc>
        <w:tc>
          <w:tcPr>
            <w:tcW w:w="9720" w:type="dxa"/>
          </w:tcPr>
          <w:p w:rsidR="009E18F8" w:rsidRPr="00CA7419" w:rsidRDefault="009E18F8">
            <w:pPr>
              <w:rPr>
                <w:rFonts w:ascii="Calibri" w:hAnsi="Calibri"/>
                <w:sz w:val="22"/>
                <w:szCs w:val="22"/>
              </w:rPr>
            </w:pPr>
            <w:r w:rsidRPr="00CA7419">
              <w:rPr>
                <w:rFonts w:ascii="Calibri" w:hAnsi="Calibri"/>
                <w:sz w:val="22"/>
                <w:szCs w:val="22"/>
              </w:rPr>
              <w:t>- Edits to existing outcomes:</w:t>
            </w:r>
          </w:p>
          <w:p w:rsidR="009E18F8" w:rsidRPr="00CA7419" w:rsidRDefault="009E18F8" w:rsidP="00702064">
            <w:pPr>
              <w:numPr>
                <w:ilvl w:val="0"/>
                <w:numId w:val="3"/>
              </w:numPr>
              <w:rPr>
                <w:rFonts w:ascii="Calibri" w:hAnsi="Calibri"/>
                <w:sz w:val="22"/>
                <w:szCs w:val="22"/>
              </w:rPr>
            </w:pPr>
            <w:r w:rsidRPr="00CA7419">
              <w:rPr>
                <w:rFonts w:ascii="Calibri" w:hAnsi="Calibri"/>
                <w:sz w:val="22"/>
                <w:szCs w:val="22"/>
              </w:rPr>
              <w:t>Outcomes that are previously reported, but not in our current list of outcomes (exposures by HVL) are now added back</w:t>
            </w:r>
          </w:p>
          <w:p w:rsidR="009E18F8" w:rsidRPr="00CA7419" w:rsidRDefault="009E18F8" w:rsidP="00702064">
            <w:pPr>
              <w:numPr>
                <w:ilvl w:val="0"/>
                <w:numId w:val="3"/>
              </w:numPr>
              <w:rPr>
                <w:rFonts w:ascii="Calibri" w:hAnsi="Calibri"/>
                <w:sz w:val="22"/>
                <w:szCs w:val="22"/>
              </w:rPr>
            </w:pPr>
            <w:r w:rsidRPr="00CA7419">
              <w:rPr>
                <w:rFonts w:ascii="Calibri" w:hAnsi="Calibri"/>
                <w:sz w:val="22"/>
                <w:szCs w:val="22"/>
              </w:rPr>
              <w:t>Labels are changed:</w:t>
            </w:r>
          </w:p>
          <w:p w:rsidR="009E18F8" w:rsidRPr="00CA7419" w:rsidRDefault="009E18F8" w:rsidP="00702064">
            <w:pPr>
              <w:numPr>
                <w:ilvl w:val="1"/>
                <w:numId w:val="3"/>
              </w:numPr>
              <w:rPr>
                <w:rFonts w:ascii="Calibri" w:hAnsi="Calibri"/>
                <w:sz w:val="22"/>
                <w:szCs w:val="22"/>
              </w:rPr>
            </w:pPr>
            <w:r w:rsidRPr="00CA7419">
              <w:rPr>
                <w:rFonts w:ascii="Calibri" w:hAnsi="Calibri" w:cs="Calibri"/>
                <w:sz w:val="22"/>
                <w:szCs w:val="22"/>
              </w:rPr>
              <w:t>Events file: Columns J to O now specified for SA population; Columns P and Q specified for non-SA population</w:t>
            </w:r>
          </w:p>
          <w:p w:rsidR="009E18F8" w:rsidRPr="00CA7419" w:rsidRDefault="009E18F8" w:rsidP="00702064">
            <w:pPr>
              <w:numPr>
                <w:ilvl w:val="1"/>
                <w:numId w:val="3"/>
              </w:numPr>
              <w:rPr>
                <w:rFonts w:ascii="Calibri" w:hAnsi="Calibri"/>
                <w:sz w:val="22"/>
                <w:szCs w:val="22"/>
              </w:rPr>
            </w:pPr>
            <w:r w:rsidRPr="00CA7419">
              <w:rPr>
                <w:rFonts w:ascii="Calibri" w:hAnsi="Calibri" w:cs="Calibri"/>
                <w:sz w:val="22"/>
                <w:szCs w:val="22"/>
              </w:rPr>
              <w:t>Infections: Column C, CL, CQ, CW, DC, DI, DO, DU, EA, EJ, EL (Total Infected in History) labeled as "Total Infected in History (Prevalent cases excluded)"</w:t>
            </w:r>
          </w:p>
          <w:p w:rsidR="009E18F8" w:rsidRPr="00CA7419" w:rsidRDefault="009E18F8" w:rsidP="00702064">
            <w:pPr>
              <w:numPr>
                <w:ilvl w:val="1"/>
                <w:numId w:val="3"/>
              </w:numPr>
              <w:rPr>
                <w:rFonts w:ascii="Calibri" w:hAnsi="Calibri"/>
                <w:sz w:val="22"/>
                <w:szCs w:val="22"/>
              </w:rPr>
            </w:pPr>
            <w:r w:rsidRPr="00CA7419">
              <w:rPr>
                <w:rFonts w:ascii="Calibri" w:hAnsi="Calibri" w:cs="Calibri"/>
                <w:sz w:val="22"/>
                <w:szCs w:val="22"/>
              </w:rPr>
              <w:t>Partnership: Column B, C, D, E, H, I, L: now labeled as XXX Non-Single Non-CSW</w:t>
            </w:r>
          </w:p>
          <w:p w:rsidR="009E18F8" w:rsidRPr="00CA7419" w:rsidRDefault="009E18F8" w:rsidP="00702064">
            <w:pPr>
              <w:numPr>
                <w:ilvl w:val="0"/>
                <w:numId w:val="3"/>
              </w:numPr>
              <w:rPr>
                <w:rFonts w:ascii="Calibri" w:hAnsi="Calibri"/>
                <w:sz w:val="22"/>
                <w:szCs w:val="22"/>
              </w:rPr>
            </w:pPr>
            <w:r w:rsidRPr="00CA7419">
              <w:rPr>
                <w:rFonts w:ascii="Calibri" w:hAnsi="Calibri" w:cs="Calibri"/>
                <w:sz w:val="22"/>
                <w:szCs w:val="22"/>
              </w:rPr>
              <w:t>Concurrency to be updated to allow multiple partners of the same partnership type to be counted as concurrency</w:t>
            </w:r>
          </w:p>
          <w:p w:rsidR="009E18F8" w:rsidRPr="00CA7419" w:rsidRDefault="009E18F8" w:rsidP="00702064">
            <w:pPr>
              <w:numPr>
                <w:ilvl w:val="0"/>
                <w:numId w:val="3"/>
              </w:numPr>
              <w:rPr>
                <w:rFonts w:ascii="Calibri" w:hAnsi="Calibri"/>
                <w:sz w:val="22"/>
                <w:szCs w:val="22"/>
              </w:rPr>
            </w:pPr>
            <w:r w:rsidRPr="00CA7419">
              <w:rPr>
                <w:rFonts w:ascii="Calibri" w:hAnsi="Calibri"/>
                <w:sz w:val="22"/>
                <w:szCs w:val="22"/>
              </w:rPr>
              <w:t>The flip in number of infections by risk behavior is now updated</w:t>
            </w:r>
          </w:p>
          <w:p w:rsidR="009E18F8" w:rsidRPr="00CA7419" w:rsidRDefault="009E18F8" w:rsidP="00795F01">
            <w:pPr>
              <w:numPr>
                <w:ilvl w:val="0"/>
                <w:numId w:val="3"/>
              </w:numPr>
              <w:rPr>
                <w:rFonts w:ascii="Calibri" w:hAnsi="Calibri"/>
                <w:sz w:val="22"/>
                <w:szCs w:val="22"/>
              </w:rPr>
            </w:pPr>
            <w:r w:rsidRPr="00CA7419">
              <w:rPr>
                <w:rFonts w:ascii="Calibri" w:hAnsi="Calibri"/>
                <w:sz w:val="22"/>
                <w:szCs w:val="22"/>
              </w:rPr>
              <w:t>Survival outcomes are modified such that time spent during prevalence delay period will no longer be counted</w:t>
            </w:r>
          </w:p>
          <w:p w:rsidR="009E18F8" w:rsidRPr="00CA7419" w:rsidRDefault="009E18F8" w:rsidP="00795F01">
            <w:pPr>
              <w:numPr>
                <w:ilvl w:val="0"/>
                <w:numId w:val="3"/>
              </w:numPr>
              <w:rPr>
                <w:rFonts w:ascii="Calibri" w:hAnsi="Calibri"/>
                <w:sz w:val="22"/>
                <w:szCs w:val="22"/>
              </w:rPr>
            </w:pPr>
            <w:r w:rsidRPr="00CA7419">
              <w:rPr>
                <w:rFonts w:ascii="Calibri" w:hAnsi="Calibri" w:cs="Calibri"/>
                <w:sz w:val="22"/>
                <w:szCs w:val="22"/>
              </w:rPr>
              <w:t>The problem regarding the discrepancies in the # of incident/prevalent cases (one-month off due to the sequencing of files) is now fixed</w:t>
            </w:r>
          </w:p>
          <w:p w:rsidR="009E18F8" w:rsidRPr="00CA7419" w:rsidRDefault="009E18F8" w:rsidP="00796FE1">
            <w:pPr>
              <w:numPr>
                <w:ilvl w:val="0"/>
                <w:numId w:val="3"/>
              </w:numPr>
              <w:rPr>
                <w:rFonts w:ascii="Calibri" w:hAnsi="Calibri"/>
                <w:sz w:val="22"/>
                <w:szCs w:val="22"/>
              </w:rPr>
            </w:pPr>
            <w:r w:rsidRPr="00CA7419">
              <w:rPr>
                <w:rFonts w:ascii="Calibri" w:hAnsi="Calibri" w:cs="Calibri"/>
                <w:sz w:val="22"/>
                <w:szCs w:val="22"/>
              </w:rPr>
              <w:t xml:space="preserve">The discrepancy in the number of non-CSWs stratified by risk is now fixed </w:t>
            </w:r>
          </w:p>
          <w:p w:rsidR="009E18F8" w:rsidRPr="00CA7419" w:rsidRDefault="009E18F8">
            <w:pPr>
              <w:rPr>
                <w:rFonts w:ascii="Calibri" w:hAnsi="Calibri"/>
                <w:sz w:val="22"/>
                <w:szCs w:val="22"/>
              </w:rPr>
            </w:pPr>
            <w:r w:rsidRPr="00CA7419">
              <w:rPr>
                <w:rFonts w:ascii="Calibri" w:hAnsi="Calibri"/>
                <w:sz w:val="22"/>
                <w:szCs w:val="22"/>
              </w:rPr>
              <w:t>- Outputs listed in mock tables but not yet coded (partnership by type, deaths) are now added</w:t>
            </w:r>
          </w:p>
          <w:p w:rsidR="009E18F8" w:rsidRPr="00CA7419" w:rsidRDefault="009E18F8" w:rsidP="00702064">
            <w:pPr>
              <w:autoSpaceDE w:val="0"/>
              <w:autoSpaceDN w:val="0"/>
              <w:adjustRightInd w:val="0"/>
              <w:rPr>
                <w:rFonts w:ascii="Calibri" w:hAnsi="Calibri"/>
                <w:sz w:val="22"/>
                <w:szCs w:val="22"/>
              </w:rPr>
            </w:pPr>
            <w:r w:rsidRPr="00CA7419">
              <w:rPr>
                <w:rFonts w:ascii="Calibri" w:hAnsi="Calibri"/>
                <w:sz w:val="22"/>
                <w:szCs w:val="22"/>
              </w:rPr>
              <w:t>- New outcomes needed due to the fact that CSWs are allowed to form non-CSW partnerships are now added:</w:t>
            </w:r>
          </w:p>
          <w:p w:rsidR="009E18F8" w:rsidRPr="00CA7419" w:rsidRDefault="009E18F8" w:rsidP="00702064">
            <w:pPr>
              <w:numPr>
                <w:ilvl w:val="0"/>
                <w:numId w:val="4"/>
              </w:numPr>
              <w:autoSpaceDE w:val="0"/>
              <w:autoSpaceDN w:val="0"/>
              <w:adjustRightInd w:val="0"/>
              <w:rPr>
                <w:rFonts w:ascii="Calibri" w:hAnsi="Calibri" w:cs="Calibri"/>
                <w:sz w:val="22"/>
                <w:szCs w:val="22"/>
              </w:rPr>
            </w:pPr>
            <w:r w:rsidRPr="00CA7419">
              <w:rPr>
                <w:rFonts w:ascii="Calibri" w:hAnsi="Calibri" w:cs="Calibri"/>
                <w:sz w:val="22"/>
                <w:szCs w:val="22"/>
              </w:rPr>
              <w:t># in Steady partnerships by status (add Male non-single CSW, female non-single CSW)</w:t>
            </w:r>
          </w:p>
          <w:p w:rsidR="009E18F8" w:rsidRPr="00CA7419" w:rsidRDefault="009E18F8" w:rsidP="00702064">
            <w:pPr>
              <w:numPr>
                <w:ilvl w:val="0"/>
                <w:numId w:val="2"/>
              </w:numPr>
              <w:autoSpaceDE w:val="0"/>
              <w:autoSpaceDN w:val="0"/>
              <w:adjustRightInd w:val="0"/>
              <w:rPr>
                <w:rFonts w:ascii="Calibri" w:hAnsi="Calibri" w:cs="Calibri"/>
                <w:sz w:val="22"/>
                <w:szCs w:val="22"/>
              </w:rPr>
            </w:pPr>
            <w:r w:rsidRPr="00CA7419">
              <w:rPr>
                <w:rFonts w:ascii="Calibri" w:hAnsi="Calibri" w:cs="Calibri"/>
                <w:sz w:val="22"/>
                <w:szCs w:val="22"/>
              </w:rPr>
              <w:t># in Regular partnerships by status (add Male non-single/single CSW, female non-single/single CSW)</w:t>
            </w:r>
          </w:p>
          <w:p w:rsidR="009E18F8" w:rsidRPr="00CA7419" w:rsidRDefault="009E18F8" w:rsidP="00702064">
            <w:pPr>
              <w:numPr>
                <w:ilvl w:val="0"/>
                <w:numId w:val="2"/>
              </w:numPr>
              <w:autoSpaceDE w:val="0"/>
              <w:autoSpaceDN w:val="0"/>
              <w:adjustRightInd w:val="0"/>
              <w:rPr>
                <w:rFonts w:ascii="Calibri" w:hAnsi="Calibri" w:cs="Calibri"/>
                <w:sz w:val="22"/>
                <w:szCs w:val="22"/>
              </w:rPr>
            </w:pPr>
            <w:r w:rsidRPr="00CA7419">
              <w:rPr>
                <w:rFonts w:ascii="Calibri" w:hAnsi="Calibri" w:cs="Calibri"/>
                <w:sz w:val="22"/>
                <w:szCs w:val="22"/>
              </w:rPr>
              <w:t># in Casual partnerships by status (add Male non-single/single CSW, female non-single/single CSW)</w:t>
            </w:r>
          </w:p>
          <w:p w:rsidR="009E18F8" w:rsidRPr="00CA7419" w:rsidRDefault="009E18F8" w:rsidP="00796FE1">
            <w:pPr>
              <w:numPr>
                <w:ilvl w:val="0"/>
                <w:numId w:val="2"/>
              </w:numPr>
              <w:autoSpaceDE w:val="0"/>
              <w:autoSpaceDN w:val="0"/>
              <w:adjustRightInd w:val="0"/>
              <w:rPr>
                <w:rFonts w:ascii="Calibri" w:hAnsi="Calibri" w:cs="Calibri"/>
                <w:sz w:val="22"/>
                <w:szCs w:val="22"/>
              </w:rPr>
            </w:pPr>
            <w:r w:rsidRPr="00CA7419">
              <w:rPr>
                <w:rFonts w:ascii="Calibri" w:hAnsi="Calibri" w:cs="Calibri"/>
                <w:sz w:val="22"/>
                <w:szCs w:val="22"/>
              </w:rPr>
              <w:t># in CSW partnership by status (add Male non-single CSW, female non-single/single non-CSW, female non-single CSW)</w:t>
            </w:r>
          </w:p>
        </w:tc>
      </w:tr>
      <w:tr w:rsidR="009E18F8" w:rsidRPr="00CA7419" w:rsidTr="007524C0">
        <w:tc>
          <w:tcPr>
            <w:tcW w:w="918" w:type="dxa"/>
          </w:tcPr>
          <w:p w:rsidR="009E18F8" w:rsidRPr="00CA7419" w:rsidRDefault="009E18F8">
            <w:pPr>
              <w:rPr>
                <w:rFonts w:ascii="Calibri" w:hAnsi="Calibri"/>
                <w:sz w:val="22"/>
                <w:szCs w:val="22"/>
              </w:rPr>
            </w:pPr>
            <w:r w:rsidRPr="00CA7419">
              <w:rPr>
                <w:rFonts w:ascii="Calibri" w:hAnsi="Calibri"/>
                <w:sz w:val="22"/>
                <w:szCs w:val="22"/>
              </w:rPr>
              <w:t>3.32e</w:t>
            </w:r>
          </w:p>
        </w:tc>
        <w:tc>
          <w:tcPr>
            <w:tcW w:w="1080" w:type="dxa"/>
          </w:tcPr>
          <w:p w:rsidR="009E18F8" w:rsidRPr="00CA7419" w:rsidRDefault="009E18F8">
            <w:pPr>
              <w:rPr>
                <w:rFonts w:ascii="Calibri" w:hAnsi="Calibri"/>
                <w:sz w:val="22"/>
                <w:szCs w:val="22"/>
              </w:rPr>
            </w:pPr>
            <w:r w:rsidRPr="00CA7419">
              <w:rPr>
                <w:rFonts w:ascii="Calibri" w:hAnsi="Calibri"/>
                <w:sz w:val="22"/>
                <w:szCs w:val="22"/>
              </w:rPr>
              <w:t>11/13/12</w:t>
            </w:r>
          </w:p>
        </w:tc>
        <w:tc>
          <w:tcPr>
            <w:tcW w:w="1350" w:type="dxa"/>
          </w:tcPr>
          <w:p w:rsidR="009E18F8" w:rsidRPr="00CA7419" w:rsidRDefault="009E18F8">
            <w:pPr>
              <w:rPr>
                <w:rFonts w:ascii="Calibri" w:hAnsi="Calibri"/>
                <w:sz w:val="22"/>
                <w:szCs w:val="22"/>
              </w:rPr>
            </w:pPr>
          </w:p>
        </w:tc>
        <w:tc>
          <w:tcPr>
            <w:tcW w:w="1080" w:type="dxa"/>
          </w:tcPr>
          <w:p w:rsidR="009E18F8" w:rsidRPr="00CA7419" w:rsidRDefault="009E18F8">
            <w:pPr>
              <w:rPr>
                <w:rFonts w:ascii="Calibri" w:hAnsi="Calibri"/>
                <w:sz w:val="22"/>
                <w:szCs w:val="22"/>
              </w:rPr>
            </w:pPr>
            <w:r w:rsidRPr="00CA7419">
              <w:rPr>
                <w:rFonts w:ascii="Calibri" w:hAnsi="Calibri"/>
                <w:sz w:val="22"/>
                <w:szCs w:val="22"/>
              </w:rPr>
              <w:t>4</w:t>
            </w:r>
            <w:r w:rsidR="00155FB5" w:rsidRPr="00CA7419">
              <w:rPr>
                <w:rFonts w:ascii="Calibri" w:hAnsi="Calibri"/>
                <w:sz w:val="22"/>
                <w:szCs w:val="22"/>
              </w:rPr>
              <w:t>.</w:t>
            </w:r>
            <w:r w:rsidRPr="00CA7419">
              <w:rPr>
                <w:rFonts w:ascii="Calibri" w:hAnsi="Calibri"/>
                <w:sz w:val="22"/>
                <w:szCs w:val="22"/>
              </w:rPr>
              <w:t>4a</w:t>
            </w:r>
          </w:p>
        </w:tc>
        <w:tc>
          <w:tcPr>
            <w:tcW w:w="9720" w:type="dxa"/>
          </w:tcPr>
          <w:p w:rsidR="009E18F8" w:rsidRPr="00CA7419" w:rsidRDefault="009E18F8" w:rsidP="00702064">
            <w:pPr>
              <w:autoSpaceDE w:val="0"/>
              <w:autoSpaceDN w:val="0"/>
              <w:adjustRightInd w:val="0"/>
              <w:rPr>
                <w:rFonts w:ascii="Calibri" w:hAnsi="Calibri" w:cs="Calibri"/>
                <w:sz w:val="22"/>
                <w:szCs w:val="22"/>
              </w:rPr>
            </w:pPr>
            <w:r w:rsidRPr="00CA7419">
              <w:rPr>
                <w:rFonts w:ascii="Calibri" w:hAnsi="Calibri" w:cs="Calibri"/>
                <w:sz w:val="22"/>
                <w:szCs w:val="22"/>
              </w:rPr>
              <w:t>- HIV prevalences by risk group, gender and age within Excel inputs for the CDM are now updated to account for not having CSWs outside of our desired age range</w:t>
            </w:r>
          </w:p>
          <w:p w:rsidR="009E18F8" w:rsidRPr="00CA7419" w:rsidRDefault="009E18F8" w:rsidP="00861094">
            <w:pPr>
              <w:rPr>
                <w:rFonts w:ascii="Calibri" w:hAnsi="Calibri" w:cs="Calibri"/>
                <w:sz w:val="22"/>
                <w:szCs w:val="22"/>
              </w:rPr>
            </w:pPr>
            <w:r w:rsidRPr="00CA7419">
              <w:rPr>
                <w:rFonts w:ascii="Calibri" w:hAnsi="Calibri" w:cs="Calibri"/>
                <w:sz w:val="22"/>
                <w:szCs w:val="22"/>
              </w:rPr>
              <w:t>- For all incident HIV cases, VL bucket is now initialized as “primary” in the CDM</w:t>
            </w:r>
          </w:p>
          <w:p w:rsidR="009E18F8" w:rsidRPr="00CA7419" w:rsidRDefault="009E18F8" w:rsidP="00861094">
            <w:pPr>
              <w:rPr>
                <w:rFonts w:ascii="Calibri" w:hAnsi="Calibri" w:cs="Calibri"/>
                <w:sz w:val="22"/>
                <w:szCs w:val="22"/>
              </w:rPr>
            </w:pPr>
            <w:r w:rsidRPr="00CA7419">
              <w:rPr>
                <w:rFonts w:ascii="Calibri" w:hAnsi="Calibri" w:cs="Calibri"/>
                <w:sz w:val="22"/>
                <w:szCs w:val="22"/>
              </w:rPr>
              <w:t>- Partnership duration distribution is now updated to allow a time shift</w:t>
            </w:r>
          </w:p>
        </w:tc>
      </w:tr>
      <w:tr w:rsidR="009E18F8" w:rsidRPr="00CA7419" w:rsidTr="007524C0">
        <w:tc>
          <w:tcPr>
            <w:tcW w:w="918" w:type="dxa"/>
          </w:tcPr>
          <w:p w:rsidR="009E18F8" w:rsidRPr="00CA7419" w:rsidRDefault="009E18F8">
            <w:pPr>
              <w:rPr>
                <w:rFonts w:ascii="Calibri" w:hAnsi="Calibri"/>
                <w:sz w:val="22"/>
                <w:szCs w:val="22"/>
              </w:rPr>
            </w:pPr>
            <w:r w:rsidRPr="00CA7419">
              <w:rPr>
                <w:rFonts w:ascii="Calibri" w:hAnsi="Calibri"/>
                <w:sz w:val="22"/>
                <w:szCs w:val="22"/>
              </w:rPr>
              <w:t>3.32d</w:t>
            </w:r>
          </w:p>
        </w:tc>
        <w:tc>
          <w:tcPr>
            <w:tcW w:w="1080" w:type="dxa"/>
          </w:tcPr>
          <w:p w:rsidR="009E18F8" w:rsidRPr="00CA7419" w:rsidRDefault="009E18F8">
            <w:pPr>
              <w:rPr>
                <w:rFonts w:ascii="Calibri" w:hAnsi="Calibri"/>
                <w:sz w:val="22"/>
                <w:szCs w:val="22"/>
              </w:rPr>
            </w:pPr>
            <w:r w:rsidRPr="00CA7419">
              <w:rPr>
                <w:rFonts w:ascii="Calibri" w:hAnsi="Calibri"/>
                <w:sz w:val="22"/>
                <w:szCs w:val="22"/>
              </w:rPr>
              <w:t>11/09/12</w:t>
            </w:r>
          </w:p>
        </w:tc>
        <w:tc>
          <w:tcPr>
            <w:tcW w:w="1350" w:type="dxa"/>
          </w:tcPr>
          <w:p w:rsidR="009E18F8" w:rsidRPr="00CA7419" w:rsidRDefault="009E18F8">
            <w:pPr>
              <w:rPr>
                <w:rFonts w:ascii="Calibri" w:hAnsi="Calibri"/>
                <w:sz w:val="22"/>
                <w:szCs w:val="22"/>
              </w:rPr>
            </w:pPr>
          </w:p>
        </w:tc>
        <w:tc>
          <w:tcPr>
            <w:tcW w:w="1080" w:type="dxa"/>
          </w:tcPr>
          <w:p w:rsidR="009E18F8" w:rsidRPr="00CA7419" w:rsidRDefault="009E18F8">
            <w:pPr>
              <w:rPr>
                <w:rFonts w:ascii="Calibri" w:hAnsi="Calibri"/>
                <w:sz w:val="22"/>
                <w:szCs w:val="22"/>
              </w:rPr>
            </w:pPr>
            <w:r w:rsidRPr="00CA7419">
              <w:rPr>
                <w:rFonts w:ascii="Calibri" w:hAnsi="Calibri"/>
                <w:sz w:val="22"/>
                <w:szCs w:val="22"/>
              </w:rPr>
              <w:t>4</w:t>
            </w:r>
            <w:r w:rsidR="00155FB5" w:rsidRPr="00CA7419">
              <w:rPr>
                <w:rFonts w:ascii="Calibri" w:hAnsi="Calibri"/>
                <w:sz w:val="22"/>
                <w:szCs w:val="22"/>
              </w:rPr>
              <w:t>.</w:t>
            </w:r>
            <w:r w:rsidRPr="00CA7419">
              <w:rPr>
                <w:rFonts w:ascii="Calibri" w:hAnsi="Calibri"/>
                <w:sz w:val="22"/>
                <w:szCs w:val="22"/>
              </w:rPr>
              <w:t>4a</w:t>
            </w:r>
          </w:p>
        </w:tc>
        <w:tc>
          <w:tcPr>
            <w:tcW w:w="9720" w:type="dxa"/>
          </w:tcPr>
          <w:p w:rsidR="009E18F8" w:rsidRPr="00CA7419" w:rsidRDefault="009E18F8">
            <w:pPr>
              <w:rPr>
                <w:rFonts w:ascii="Calibri" w:hAnsi="Calibri"/>
                <w:sz w:val="22"/>
                <w:szCs w:val="22"/>
              </w:rPr>
            </w:pPr>
            <w:r w:rsidRPr="00CA7419">
              <w:rPr>
                <w:rFonts w:ascii="Calibri" w:hAnsi="Calibri"/>
                <w:sz w:val="22"/>
                <w:szCs w:val="22"/>
              </w:rPr>
              <w:t xml:space="preserve">- All variables stratified by risk are now being updated (this is required as individuals’ risk status can now </w:t>
            </w:r>
            <w:r w:rsidRPr="00CA7419">
              <w:rPr>
                <w:rFonts w:ascii="Calibri" w:hAnsi="Calibri"/>
                <w:sz w:val="22"/>
                <w:szCs w:val="22"/>
              </w:rPr>
              <w:lastRenderedPageBreak/>
              <w:t xml:space="preserve">change over time, thus all risk stratified variables need an update right after an individual changes his/her risk status) </w:t>
            </w:r>
          </w:p>
          <w:p w:rsidR="009E18F8" w:rsidRPr="00CA7419" w:rsidRDefault="009E18F8">
            <w:pPr>
              <w:rPr>
                <w:rFonts w:ascii="Calibri" w:hAnsi="Calibri"/>
                <w:sz w:val="22"/>
                <w:szCs w:val="22"/>
              </w:rPr>
            </w:pPr>
            <w:r w:rsidRPr="00CA7419">
              <w:rPr>
                <w:rFonts w:ascii="Calibri" w:hAnsi="Calibri"/>
                <w:sz w:val="22"/>
                <w:szCs w:val="22"/>
              </w:rPr>
              <w:t>- Issues related to the mismatch of partnerships is fixed (i.e. current partners shown in the partnerships output matches the data reported in the trace file)</w:t>
            </w:r>
          </w:p>
          <w:p w:rsidR="009E18F8" w:rsidRPr="00CA7419" w:rsidRDefault="009E18F8">
            <w:pPr>
              <w:rPr>
                <w:rFonts w:ascii="Calibri" w:hAnsi="Calibri"/>
                <w:sz w:val="22"/>
                <w:szCs w:val="22"/>
              </w:rPr>
            </w:pPr>
            <w:r w:rsidRPr="00CA7419">
              <w:rPr>
                <w:rFonts w:ascii="Calibri" w:hAnsi="Calibri"/>
                <w:sz w:val="22"/>
                <w:szCs w:val="22"/>
              </w:rPr>
              <w:t>- Issues related to outputting life expectancy outcomes is fixed</w:t>
            </w:r>
            <w:r w:rsidR="00574268" w:rsidRPr="00CA7419">
              <w:rPr>
                <w:rFonts w:ascii="Calibri" w:hAnsi="Calibri"/>
                <w:sz w:val="22"/>
                <w:szCs w:val="22"/>
              </w:rPr>
              <w:t xml:space="preserve">- the LE file in the previous version was empty and is now populated </w:t>
            </w:r>
          </w:p>
          <w:p w:rsidR="009E18F8" w:rsidRPr="00CA7419" w:rsidRDefault="009E18F8">
            <w:pPr>
              <w:rPr>
                <w:rFonts w:ascii="Calibri" w:hAnsi="Calibri"/>
                <w:sz w:val="22"/>
                <w:szCs w:val="22"/>
              </w:rPr>
            </w:pPr>
            <w:r w:rsidRPr="00CA7419">
              <w:rPr>
                <w:rFonts w:ascii="Calibri" w:hAnsi="Calibri"/>
                <w:sz w:val="22"/>
                <w:szCs w:val="22"/>
              </w:rPr>
              <w:t xml:space="preserve">- Issues regarding each CSW and casual partnership having two sex acts is fixed </w:t>
            </w:r>
          </w:p>
        </w:tc>
      </w:tr>
      <w:tr w:rsidR="009E18F8" w:rsidRPr="00CA7419" w:rsidTr="007524C0">
        <w:tc>
          <w:tcPr>
            <w:tcW w:w="918" w:type="dxa"/>
          </w:tcPr>
          <w:p w:rsidR="009E18F8" w:rsidRPr="00CA7419" w:rsidRDefault="009E18F8">
            <w:pPr>
              <w:rPr>
                <w:rFonts w:ascii="Calibri" w:hAnsi="Calibri"/>
                <w:sz w:val="22"/>
                <w:szCs w:val="22"/>
              </w:rPr>
            </w:pPr>
            <w:r w:rsidRPr="00CA7419">
              <w:rPr>
                <w:rFonts w:ascii="Calibri" w:hAnsi="Calibri"/>
                <w:sz w:val="22"/>
                <w:szCs w:val="22"/>
              </w:rPr>
              <w:lastRenderedPageBreak/>
              <w:t>3.32c</w:t>
            </w:r>
          </w:p>
        </w:tc>
        <w:tc>
          <w:tcPr>
            <w:tcW w:w="1080" w:type="dxa"/>
          </w:tcPr>
          <w:p w:rsidR="009E18F8" w:rsidRPr="00CA7419" w:rsidRDefault="009E18F8">
            <w:pPr>
              <w:rPr>
                <w:rFonts w:ascii="Calibri" w:hAnsi="Calibri"/>
                <w:sz w:val="22"/>
                <w:szCs w:val="22"/>
              </w:rPr>
            </w:pPr>
          </w:p>
        </w:tc>
        <w:tc>
          <w:tcPr>
            <w:tcW w:w="1350" w:type="dxa"/>
          </w:tcPr>
          <w:p w:rsidR="009E18F8" w:rsidRPr="00CA7419" w:rsidRDefault="009E18F8">
            <w:pPr>
              <w:rPr>
                <w:rFonts w:ascii="Calibri" w:hAnsi="Calibri"/>
                <w:sz w:val="22"/>
                <w:szCs w:val="22"/>
              </w:rPr>
            </w:pPr>
          </w:p>
        </w:tc>
        <w:tc>
          <w:tcPr>
            <w:tcW w:w="1080" w:type="dxa"/>
          </w:tcPr>
          <w:p w:rsidR="009E18F8" w:rsidRPr="00CA7419" w:rsidRDefault="009E18F8">
            <w:pPr>
              <w:rPr>
                <w:rFonts w:ascii="Calibri" w:hAnsi="Calibri"/>
                <w:sz w:val="22"/>
                <w:szCs w:val="22"/>
              </w:rPr>
            </w:pPr>
            <w:r w:rsidRPr="00CA7419">
              <w:rPr>
                <w:rFonts w:ascii="Calibri" w:hAnsi="Calibri"/>
                <w:sz w:val="22"/>
                <w:szCs w:val="22"/>
              </w:rPr>
              <w:t>4</w:t>
            </w:r>
            <w:r w:rsidR="00155FB5" w:rsidRPr="00CA7419">
              <w:rPr>
                <w:rFonts w:ascii="Calibri" w:hAnsi="Calibri"/>
                <w:sz w:val="22"/>
                <w:szCs w:val="22"/>
              </w:rPr>
              <w:t>.</w:t>
            </w:r>
            <w:r w:rsidRPr="00CA7419">
              <w:rPr>
                <w:rFonts w:ascii="Calibri" w:hAnsi="Calibri"/>
                <w:sz w:val="22"/>
                <w:szCs w:val="22"/>
              </w:rPr>
              <w:t>4a</w:t>
            </w:r>
          </w:p>
        </w:tc>
        <w:tc>
          <w:tcPr>
            <w:tcW w:w="9720" w:type="dxa"/>
          </w:tcPr>
          <w:p w:rsidR="009E18F8" w:rsidRPr="00CA7419" w:rsidRDefault="009E18F8">
            <w:pPr>
              <w:rPr>
                <w:rFonts w:ascii="Calibri" w:hAnsi="Calibri"/>
                <w:sz w:val="22"/>
                <w:szCs w:val="22"/>
              </w:rPr>
            </w:pPr>
            <w:r w:rsidRPr="00CA7419">
              <w:rPr>
                <w:rFonts w:ascii="Calibri" w:hAnsi="Calibri"/>
                <w:sz w:val="22"/>
                <w:szCs w:val="22"/>
              </w:rPr>
              <w:t>- Issue regarding the mismatch of male and female non-single numbers is fixed</w:t>
            </w:r>
          </w:p>
          <w:p w:rsidR="009E18F8" w:rsidRPr="00CA7419" w:rsidRDefault="009E18F8">
            <w:pPr>
              <w:rPr>
                <w:rFonts w:ascii="Calibri" w:hAnsi="Calibri"/>
                <w:sz w:val="22"/>
                <w:szCs w:val="22"/>
              </w:rPr>
            </w:pPr>
            <w:r w:rsidRPr="00CA7419">
              <w:rPr>
                <w:rFonts w:ascii="Calibri" w:hAnsi="Calibri"/>
                <w:sz w:val="22"/>
                <w:szCs w:val="22"/>
              </w:rPr>
              <w:t>- Issue regarding the mismatch of # of high risk and low risk individuals is fixed</w:t>
            </w:r>
          </w:p>
        </w:tc>
      </w:tr>
      <w:tr w:rsidR="009E18F8" w:rsidRPr="00CA7419" w:rsidTr="007524C0">
        <w:tc>
          <w:tcPr>
            <w:tcW w:w="918" w:type="dxa"/>
          </w:tcPr>
          <w:p w:rsidR="009E18F8" w:rsidRPr="00CA7419" w:rsidRDefault="009E18F8">
            <w:pPr>
              <w:rPr>
                <w:rFonts w:ascii="Calibri" w:hAnsi="Calibri"/>
                <w:sz w:val="22"/>
                <w:szCs w:val="22"/>
              </w:rPr>
            </w:pPr>
            <w:r w:rsidRPr="00CA7419">
              <w:rPr>
                <w:rFonts w:ascii="Calibri" w:hAnsi="Calibri"/>
                <w:sz w:val="22"/>
                <w:szCs w:val="22"/>
              </w:rPr>
              <w:t>3.32b</w:t>
            </w:r>
          </w:p>
        </w:tc>
        <w:tc>
          <w:tcPr>
            <w:tcW w:w="1080" w:type="dxa"/>
          </w:tcPr>
          <w:p w:rsidR="009E18F8" w:rsidRPr="00CA7419" w:rsidRDefault="009E18F8">
            <w:pPr>
              <w:rPr>
                <w:rFonts w:ascii="Calibri" w:hAnsi="Calibri"/>
                <w:sz w:val="22"/>
                <w:szCs w:val="22"/>
              </w:rPr>
            </w:pPr>
          </w:p>
        </w:tc>
        <w:tc>
          <w:tcPr>
            <w:tcW w:w="1350" w:type="dxa"/>
          </w:tcPr>
          <w:p w:rsidR="009E18F8" w:rsidRPr="00CA7419" w:rsidRDefault="009E18F8">
            <w:pPr>
              <w:rPr>
                <w:rFonts w:ascii="Calibri" w:hAnsi="Calibri"/>
                <w:sz w:val="22"/>
                <w:szCs w:val="22"/>
              </w:rPr>
            </w:pPr>
          </w:p>
        </w:tc>
        <w:tc>
          <w:tcPr>
            <w:tcW w:w="1080" w:type="dxa"/>
          </w:tcPr>
          <w:p w:rsidR="009E18F8" w:rsidRPr="00CA7419" w:rsidRDefault="009E18F8">
            <w:pPr>
              <w:rPr>
                <w:rFonts w:ascii="Calibri" w:hAnsi="Calibri"/>
                <w:sz w:val="22"/>
                <w:szCs w:val="22"/>
              </w:rPr>
            </w:pPr>
            <w:r w:rsidRPr="00CA7419">
              <w:rPr>
                <w:rFonts w:ascii="Calibri" w:hAnsi="Calibri"/>
                <w:sz w:val="22"/>
                <w:szCs w:val="22"/>
              </w:rPr>
              <w:t>4</w:t>
            </w:r>
            <w:r w:rsidR="00155FB5" w:rsidRPr="00CA7419">
              <w:rPr>
                <w:rFonts w:ascii="Calibri" w:hAnsi="Calibri"/>
                <w:sz w:val="22"/>
                <w:szCs w:val="22"/>
              </w:rPr>
              <w:t>.</w:t>
            </w:r>
            <w:r w:rsidRPr="00CA7419">
              <w:rPr>
                <w:rFonts w:ascii="Calibri" w:hAnsi="Calibri"/>
                <w:sz w:val="22"/>
                <w:szCs w:val="22"/>
              </w:rPr>
              <w:t>4a</w:t>
            </w:r>
          </w:p>
        </w:tc>
        <w:tc>
          <w:tcPr>
            <w:tcW w:w="9720" w:type="dxa"/>
          </w:tcPr>
          <w:p w:rsidR="009E18F8" w:rsidRPr="00CA7419" w:rsidRDefault="009E18F8" w:rsidP="006D34DA">
            <w:pPr>
              <w:rPr>
                <w:rFonts w:ascii="Calibri" w:hAnsi="Calibri"/>
                <w:sz w:val="22"/>
                <w:szCs w:val="22"/>
              </w:rPr>
            </w:pPr>
            <w:r w:rsidRPr="00CA7419">
              <w:rPr>
                <w:rFonts w:ascii="Calibri" w:hAnsi="Calibri"/>
                <w:sz w:val="22"/>
                <w:szCs w:val="22"/>
              </w:rPr>
              <w:t>- The flip in males and females among births is fixed</w:t>
            </w:r>
          </w:p>
          <w:p w:rsidR="009E18F8" w:rsidRPr="00CA7419" w:rsidRDefault="009E18F8" w:rsidP="006D34DA">
            <w:pPr>
              <w:rPr>
                <w:rFonts w:ascii="Calibri" w:hAnsi="Calibri"/>
                <w:sz w:val="22"/>
                <w:szCs w:val="22"/>
              </w:rPr>
            </w:pPr>
            <w:r w:rsidRPr="00CA7419">
              <w:rPr>
                <w:rFonts w:ascii="Calibri" w:hAnsi="Calibri"/>
                <w:sz w:val="22"/>
                <w:szCs w:val="22"/>
              </w:rPr>
              <w:t>- Heterogeneity is now modified:</w:t>
            </w:r>
          </w:p>
          <w:p w:rsidR="009E18F8" w:rsidRPr="00CA7419" w:rsidRDefault="009E18F8" w:rsidP="00702064">
            <w:pPr>
              <w:numPr>
                <w:ilvl w:val="0"/>
                <w:numId w:val="5"/>
              </w:numPr>
              <w:rPr>
                <w:rFonts w:ascii="Calibri" w:hAnsi="Calibri"/>
                <w:sz w:val="22"/>
                <w:szCs w:val="22"/>
              </w:rPr>
            </w:pPr>
            <w:r w:rsidRPr="00CA7419">
              <w:rPr>
                <w:rFonts w:ascii="Calibri" w:hAnsi="Calibri" w:cs="Calibri"/>
                <w:sz w:val="22"/>
                <w:szCs w:val="22"/>
              </w:rPr>
              <w:t>No "probability of drawing different partner rates"</w:t>
            </w:r>
          </w:p>
          <w:p w:rsidR="009E18F8" w:rsidRPr="00CA7419" w:rsidRDefault="009E18F8" w:rsidP="00702064">
            <w:pPr>
              <w:numPr>
                <w:ilvl w:val="0"/>
                <w:numId w:val="5"/>
              </w:numPr>
              <w:rPr>
                <w:rFonts w:ascii="Calibri" w:hAnsi="Calibri" w:cs="Calibri"/>
                <w:sz w:val="22"/>
                <w:szCs w:val="22"/>
              </w:rPr>
            </w:pPr>
            <w:r w:rsidRPr="00CA7419">
              <w:rPr>
                <w:rFonts w:ascii="Calibri" w:hAnsi="Calibri" w:cs="Calibri"/>
                <w:sz w:val="22"/>
                <w:szCs w:val="22"/>
              </w:rPr>
              <w:t>Choice of varying heterogeneity via coefficient of variation</w:t>
            </w:r>
          </w:p>
          <w:p w:rsidR="009E18F8" w:rsidRPr="00CA7419" w:rsidRDefault="009E18F8" w:rsidP="00702064">
            <w:pPr>
              <w:numPr>
                <w:ilvl w:val="0"/>
                <w:numId w:val="5"/>
              </w:numPr>
              <w:rPr>
                <w:rFonts w:ascii="Calibri" w:hAnsi="Calibri" w:cs="Calibri"/>
                <w:sz w:val="22"/>
                <w:szCs w:val="22"/>
              </w:rPr>
            </w:pPr>
            <w:r w:rsidRPr="00CA7419">
              <w:rPr>
                <w:rFonts w:ascii="Calibri" w:hAnsi="Calibri" w:cs="Calibri"/>
                <w:sz w:val="22"/>
                <w:szCs w:val="22"/>
              </w:rPr>
              <w:t>No heterogeneity for coital acts</w:t>
            </w:r>
          </w:p>
          <w:p w:rsidR="009E18F8" w:rsidRPr="00CA7419" w:rsidRDefault="009E18F8" w:rsidP="006D34DA">
            <w:pPr>
              <w:rPr>
                <w:rFonts w:ascii="Calibri" w:hAnsi="Calibri"/>
                <w:sz w:val="22"/>
                <w:szCs w:val="22"/>
              </w:rPr>
            </w:pPr>
            <w:r w:rsidRPr="00CA7419">
              <w:rPr>
                <w:rFonts w:ascii="Calibri" w:hAnsi="Calibri"/>
                <w:sz w:val="22"/>
                <w:szCs w:val="22"/>
              </w:rPr>
              <w:t>- Partnership formation rates can now be set to zero</w:t>
            </w:r>
          </w:p>
          <w:p w:rsidR="009E18F8" w:rsidRPr="00CA7419" w:rsidRDefault="009E18F8" w:rsidP="006D34DA">
            <w:pPr>
              <w:rPr>
                <w:rFonts w:ascii="Calibri" w:hAnsi="Calibri"/>
                <w:sz w:val="22"/>
                <w:szCs w:val="22"/>
              </w:rPr>
            </w:pPr>
            <w:r w:rsidRPr="00CA7419">
              <w:rPr>
                <w:rFonts w:ascii="Calibri" w:hAnsi="Calibri"/>
                <w:sz w:val="22"/>
                <w:szCs w:val="22"/>
              </w:rPr>
              <w:t>- Distribution for partnership duration is changed from normal to log-normal</w:t>
            </w:r>
          </w:p>
          <w:p w:rsidR="009E18F8" w:rsidRPr="00CA7419" w:rsidRDefault="009E18F8" w:rsidP="006D34DA">
            <w:pPr>
              <w:rPr>
                <w:rFonts w:ascii="Calibri" w:hAnsi="Calibri"/>
                <w:sz w:val="22"/>
                <w:szCs w:val="22"/>
              </w:rPr>
            </w:pPr>
            <w:r w:rsidRPr="00CA7419">
              <w:rPr>
                <w:rFonts w:ascii="Calibri" w:hAnsi="Calibri"/>
                <w:sz w:val="22"/>
                <w:szCs w:val="22"/>
              </w:rPr>
              <w:t>- Distribution for condom usage is changed from uniform to beta; probability of condom usage will be computed based on the “per-act methodology”</w:t>
            </w:r>
          </w:p>
          <w:p w:rsidR="009E18F8" w:rsidRPr="00CA7419" w:rsidRDefault="009E18F8" w:rsidP="006D34DA">
            <w:pPr>
              <w:rPr>
                <w:rFonts w:ascii="Calibri" w:hAnsi="Calibri"/>
                <w:sz w:val="22"/>
                <w:szCs w:val="22"/>
              </w:rPr>
            </w:pPr>
            <w:r w:rsidRPr="00CA7419">
              <w:rPr>
                <w:rFonts w:ascii="Calibri" w:hAnsi="Calibri"/>
                <w:sz w:val="22"/>
                <w:szCs w:val="22"/>
              </w:rPr>
              <w:t>- HIV prevalence will be specified at an overall rate, users can further specify the distribution of acute HIV cases by age, gender and risk behavior</w:t>
            </w:r>
          </w:p>
          <w:p w:rsidR="009E18F8" w:rsidRPr="00CA7419" w:rsidRDefault="009E18F8" w:rsidP="006D34DA">
            <w:pPr>
              <w:rPr>
                <w:rFonts w:ascii="Calibri" w:hAnsi="Calibri"/>
                <w:sz w:val="22"/>
                <w:szCs w:val="22"/>
              </w:rPr>
            </w:pPr>
            <w:r w:rsidRPr="00CA7419">
              <w:rPr>
                <w:rFonts w:ascii="Calibri" w:hAnsi="Calibri"/>
                <w:sz w:val="22"/>
                <w:szCs w:val="22"/>
              </w:rPr>
              <w:t>- Age range will be specified for individuals to become CSW; CSW prevalence stratification by age is now removed</w:t>
            </w:r>
          </w:p>
          <w:p w:rsidR="009E18F8" w:rsidRPr="00CA7419" w:rsidRDefault="009E18F8" w:rsidP="006D34DA">
            <w:pPr>
              <w:rPr>
                <w:rFonts w:ascii="Calibri" w:hAnsi="Calibri"/>
                <w:sz w:val="22"/>
                <w:szCs w:val="22"/>
              </w:rPr>
            </w:pPr>
            <w:r w:rsidRPr="00CA7419">
              <w:rPr>
                <w:rFonts w:ascii="Calibri" w:hAnsi="Calibri"/>
                <w:sz w:val="22"/>
                <w:szCs w:val="22"/>
              </w:rPr>
              <w:t>- Partnership and concurrency prevalences used for Phase I partnership calibration are now yearly estimates</w:t>
            </w:r>
          </w:p>
          <w:p w:rsidR="009E18F8" w:rsidRPr="00CA7419" w:rsidRDefault="009E18F8" w:rsidP="006D34DA">
            <w:pPr>
              <w:rPr>
                <w:rFonts w:ascii="Calibri" w:hAnsi="Calibri"/>
                <w:sz w:val="22"/>
                <w:szCs w:val="22"/>
              </w:rPr>
            </w:pPr>
            <w:r w:rsidRPr="00CA7419">
              <w:rPr>
                <w:rFonts w:ascii="Calibri" w:hAnsi="Calibri"/>
                <w:sz w:val="22"/>
                <w:szCs w:val="22"/>
              </w:rPr>
              <w:t xml:space="preserve">- New outcome “Confidence interval for median survival” is now added   </w:t>
            </w:r>
          </w:p>
        </w:tc>
      </w:tr>
      <w:tr w:rsidR="009E18F8" w:rsidRPr="00CA7419" w:rsidTr="007524C0">
        <w:tc>
          <w:tcPr>
            <w:tcW w:w="918" w:type="dxa"/>
          </w:tcPr>
          <w:p w:rsidR="009E18F8" w:rsidRPr="00CA7419" w:rsidRDefault="009E18F8">
            <w:pPr>
              <w:rPr>
                <w:rFonts w:ascii="Calibri" w:hAnsi="Calibri"/>
                <w:sz w:val="22"/>
                <w:szCs w:val="22"/>
              </w:rPr>
            </w:pPr>
            <w:r w:rsidRPr="00CA7419">
              <w:rPr>
                <w:rFonts w:ascii="Calibri" w:hAnsi="Calibri"/>
                <w:sz w:val="22"/>
                <w:szCs w:val="22"/>
              </w:rPr>
              <w:t>3.32</w:t>
            </w:r>
          </w:p>
        </w:tc>
        <w:tc>
          <w:tcPr>
            <w:tcW w:w="1080" w:type="dxa"/>
          </w:tcPr>
          <w:p w:rsidR="009E18F8" w:rsidRPr="00CA7419" w:rsidRDefault="009E18F8">
            <w:pPr>
              <w:rPr>
                <w:rFonts w:ascii="Calibri" w:hAnsi="Calibri"/>
                <w:sz w:val="22"/>
                <w:szCs w:val="22"/>
              </w:rPr>
            </w:pPr>
          </w:p>
        </w:tc>
        <w:tc>
          <w:tcPr>
            <w:tcW w:w="1350" w:type="dxa"/>
          </w:tcPr>
          <w:p w:rsidR="009E18F8" w:rsidRPr="00CA7419" w:rsidRDefault="009E18F8">
            <w:pPr>
              <w:rPr>
                <w:rFonts w:ascii="Calibri" w:hAnsi="Calibri"/>
                <w:sz w:val="22"/>
                <w:szCs w:val="22"/>
              </w:rPr>
            </w:pPr>
          </w:p>
        </w:tc>
        <w:tc>
          <w:tcPr>
            <w:tcW w:w="1080" w:type="dxa"/>
          </w:tcPr>
          <w:p w:rsidR="009E18F8" w:rsidRPr="00CA7419" w:rsidRDefault="009E18F8">
            <w:pPr>
              <w:rPr>
                <w:rFonts w:ascii="Calibri" w:hAnsi="Calibri"/>
                <w:sz w:val="22"/>
                <w:szCs w:val="22"/>
              </w:rPr>
            </w:pPr>
            <w:r w:rsidRPr="00CA7419">
              <w:rPr>
                <w:rFonts w:ascii="Calibri" w:hAnsi="Calibri"/>
                <w:sz w:val="22"/>
                <w:szCs w:val="22"/>
              </w:rPr>
              <w:t>4</w:t>
            </w:r>
            <w:r w:rsidR="00155FB5" w:rsidRPr="00CA7419">
              <w:rPr>
                <w:rFonts w:ascii="Calibri" w:hAnsi="Calibri"/>
                <w:sz w:val="22"/>
                <w:szCs w:val="22"/>
              </w:rPr>
              <w:t>.</w:t>
            </w:r>
            <w:r w:rsidRPr="00CA7419">
              <w:rPr>
                <w:rFonts w:ascii="Calibri" w:hAnsi="Calibri"/>
                <w:sz w:val="22"/>
                <w:szCs w:val="22"/>
              </w:rPr>
              <w:t>4a</w:t>
            </w:r>
          </w:p>
        </w:tc>
        <w:tc>
          <w:tcPr>
            <w:tcW w:w="9720" w:type="dxa"/>
          </w:tcPr>
          <w:p w:rsidR="009E18F8" w:rsidRPr="00CA7419" w:rsidRDefault="009E18F8" w:rsidP="00CC20DA">
            <w:pPr>
              <w:rPr>
                <w:rFonts w:ascii="Calibri" w:hAnsi="Calibri"/>
                <w:sz w:val="22"/>
                <w:szCs w:val="22"/>
              </w:rPr>
            </w:pPr>
            <w:r w:rsidRPr="00CA7419">
              <w:rPr>
                <w:rFonts w:ascii="Calibri" w:hAnsi="Calibri"/>
                <w:sz w:val="22"/>
                <w:szCs w:val="22"/>
              </w:rPr>
              <w:t xml:space="preserve">- Many new outcomes are added (see </w:t>
            </w:r>
            <w:r w:rsidRPr="00CA7419">
              <w:rPr>
                <w:rFonts w:ascii="Calibri" w:hAnsi="Calibri"/>
                <w:i/>
                <w:sz w:val="22"/>
                <w:szCs w:val="22"/>
              </w:rPr>
              <w:t>CDM Outcomes of Interest.xls</w:t>
            </w:r>
            <w:r w:rsidRPr="00CA7419">
              <w:rPr>
                <w:rFonts w:ascii="Calibri" w:hAnsi="Calibri"/>
                <w:sz w:val="22"/>
                <w:szCs w:val="22"/>
              </w:rPr>
              <w:t xml:space="preserve"> for details)</w:t>
            </w:r>
          </w:p>
          <w:p w:rsidR="009E18F8" w:rsidRPr="00CA7419" w:rsidRDefault="009E18F8" w:rsidP="00CC20DA">
            <w:pPr>
              <w:rPr>
                <w:rFonts w:ascii="Calibri" w:hAnsi="Calibri"/>
                <w:i/>
                <w:sz w:val="22"/>
                <w:szCs w:val="22"/>
              </w:rPr>
            </w:pPr>
            <w:r w:rsidRPr="00CA7419">
              <w:rPr>
                <w:rFonts w:ascii="Calibri" w:hAnsi="Calibri"/>
                <w:sz w:val="22"/>
                <w:szCs w:val="22"/>
              </w:rPr>
              <w:t xml:space="preserve">   </w:t>
            </w:r>
            <w:r w:rsidRPr="00CA7419">
              <w:rPr>
                <w:rFonts w:ascii="Calibri" w:hAnsi="Calibri"/>
                <w:i/>
                <w:sz w:val="22"/>
                <w:szCs w:val="22"/>
              </w:rPr>
              <w:t>Z:\CEPAC - All Users\Transmission Model\Specifications</w:t>
            </w:r>
          </w:p>
          <w:p w:rsidR="009E18F8" w:rsidRPr="00CA7419" w:rsidRDefault="009E18F8" w:rsidP="00CC20DA">
            <w:pPr>
              <w:rPr>
                <w:rFonts w:ascii="Calibri" w:hAnsi="Calibri"/>
                <w:sz w:val="22"/>
                <w:szCs w:val="22"/>
              </w:rPr>
            </w:pPr>
            <w:r w:rsidRPr="00CA7419">
              <w:rPr>
                <w:rFonts w:ascii="Calibri" w:hAnsi="Calibri"/>
                <w:sz w:val="22"/>
                <w:szCs w:val="22"/>
              </w:rPr>
              <w:t>- Users can now specify ranges for Phase I partnership calibration</w:t>
            </w:r>
          </w:p>
          <w:p w:rsidR="009E18F8" w:rsidRPr="00CA7419" w:rsidRDefault="009E18F8" w:rsidP="00CC20DA">
            <w:pPr>
              <w:rPr>
                <w:rFonts w:ascii="Calibri" w:hAnsi="Calibri"/>
                <w:sz w:val="22"/>
                <w:szCs w:val="22"/>
              </w:rPr>
            </w:pPr>
            <w:r w:rsidRPr="00CA7419">
              <w:rPr>
                <w:rFonts w:ascii="Calibri" w:hAnsi="Calibri"/>
                <w:sz w:val="22"/>
                <w:szCs w:val="22"/>
              </w:rPr>
              <w:t>- Users can now define concurrency by selecting/de-selecting specific partnership types</w:t>
            </w:r>
          </w:p>
          <w:p w:rsidR="009E18F8" w:rsidRPr="00CA7419" w:rsidRDefault="009E18F8" w:rsidP="00CC20DA">
            <w:pPr>
              <w:rPr>
                <w:rFonts w:ascii="Calibri" w:hAnsi="Calibri"/>
                <w:sz w:val="22"/>
                <w:szCs w:val="22"/>
              </w:rPr>
            </w:pPr>
            <w:r w:rsidRPr="00CA7419">
              <w:rPr>
                <w:rFonts w:ascii="Calibri" w:hAnsi="Calibri"/>
                <w:sz w:val="22"/>
                <w:szCs w:val="22"/>
              </w:rPr>
              <w:t>- Individual level variables can now be stored</w:t>
            </w:r>
          </w:p>
          <w:p w:rsidR="009E18F8" w:rsidRPr="00CA7419" w:rsidRDefault="009E18F8" w:rsidP="00CC20DA">
            <w:pPr>
              <w:rPr>
                <w:rFonts w:ascii="Calibri" w:hAnsi="Calibri"/>
                <w:sz w:val="22"/>
                <w:szCs w:val="22"/>
              </w:rPr>
            </w:pPr>
            <w:r w:rsidRPr="00CA7419">
              <w:rPr>
                <w:rFonts w:ascii="Calibri" w:hAnsi="Calibri"/>
                <w:sz w:val="22"/>
                <w:szCs w:val="22"/>
              </w:rPr>
              <w:t>- Assortativity can be specified by partnership type</w:t>
            </w:r>
          </w:p>
          <w:p w:rsidR="009E18F8" w:rsidRPr="00CA7419" w:rsidRDefault="009E18F8" w:rsidP="00CC20DA">
            <w:pPr>
              <w:rPr>
                <w:rFonts w:ascii="Calibri" w:hAnsi="Calibri"/>
                <w:sz w:val="22"/>
                <w:szCs w:val="22"/>
              </w:rPr>
            </w:pPr>
            <w:r w:rsidRPr="00CA7419">
              <w:rPr>
                <w:rFonts w:ascii="Calibri" w:hAnsi="Calibri"/>
                <w:sz w:val="22"/>
                <w:szCs w:val="22"/>
              </w:rPr>
              <w:lastRenderedPageBreak/>
              <w:t>- Age distribution can be specified by gender</w:t>
            </w:r>
          </w:p>
          <w:p w:rsidR="009E18F8" w:rsidRPr="00CA7419" w:rsidRDefault="009E18F8" w:rsidP="00CC20DA">
            <w:pPr>
              <w:rPr>
                <w:rFonts w:ascii="Calibri" w:hAnsi="Calibri"/>
                <w:sz w:val="22"/>
                <w:szCs w:val="22"/>
              </w:rPr>
            </w:pPr>
            <w:r w:rsidRPr="00CA7419">
              <w:rPr>
                <w:rFonts w:ascii="Calibri" w:hAnsi="Calibri"/>
                <w:sz w:val="22"/>
                <w:szCs w:val="22"/>
              </w:rPr>
              <w:t>- Initial HIV prevalence can be specified by age and gender and risk group (including CSW status)</w:t>
            </w:r>
          </w:p>
          <w:p w:rsidR="009E18F8" w:rsidRPr="00CA7419" w:rsidRDefault="009E18F8" w:rsidP="00CC20DA">
            <w:pPr>
              <w:rPr>
                <w:rFonts w:ascii="Calibri" w:hAnsi="Calibri"/>
                <w:sz w:val="22"/>
                <w:szCs w:val="22"/>
              </w:rPr>
            </w:pPr>
            <w:r w:rsidRPr="00CA7419">
              <w:rPr>
                <w:rFonts w:ascii="Calibri" w:hAnsi="Calibri"/>
                <w:sz w:val="22"/>
                <w:szCs w:val="22"/>
              </w:rPr>
              <w:t>- Initial CSW prevalence is now specified by age and gender, new births can be specified at a separate rate</w:t>
            </w:r>
          </w:p>
          <w:p w:rsidR="009E18F8" w:rsidRPr="00CA7419" w:rsidRDefault="009E18F8" w:rsidP="00CC20DA">
            <w:pPr>
              <w:rPr>
                <w:rFonts w:ascii="Calibri" w:hAnsi="Calibri"/>
                <w:sz w:val="22"/>
                <w:szCs w:val="22"/>
              </w:rPr>
            </w:pPr>
            <w:r w:rsidRPr="00CA7419">
              <w:rPr>
                <w:rFonts w:ascii="Calibri" w:hAnsi="Calibri"/>
                <w:sz w:val="22"/>
                <w:szCs w:val="22"/>
              </w:rPr>
              <w:t>- Risk distribution can now be specified by CSW status</w:t>
            </w:r>
          </w:p>
          <w:p w:rsidR="00FE662A" w:rsidRPr="00CA7419" w:rsidRDefault="00FE662A" w:rsidP="00CC20DA">
            <w:pPr>
              <w:rPr>
                <w:rFonts w:ascii="Calibri" w:hAnsi="Calibri"/>
                <w:sz w:val="22"/>
                <w:szCs w:val="22"/>
              </w:rPr>
            </w:pPr>
            <w:r w:rsidRPr="00CA7419">
              <w:rPr>
                <w:rFonts w:ascii="Calibri" w:hAnsi="Calibri"/>
                <w:sz w:val="22"/>
                <w:szCs w:val="22"/>
              </w:rPr>
              <w:t>-ART Roll out inputs added to the model</w:t>
            </w:r>
          </w:p>
        </w:tc>
      </w:tr>
      <w:tr w:rsidR="009E18F8" w:rsidRPr="00CA7419" w:rsidTr="007524C0">
        <w:tc>
          <w:tcPr>
            <w:tcW w:w="918" w:type="dxa"/>
          </w:tcPr>
          <w:p w:rsidR="009E18F8" w:rsidRPr="00CA7419" w:rsidRDefault="009E18F8">
            <w:pPr>
              <w:rPr>
                <w:rFonts w:ascii="Calibri" w:hAnsi="Calibri"/>
                <w:sz w:val="22"/>
                <w:szCs w:val="22"/>
              </w:rPr>
            </w:pPr>
            <w:r w:rsidRPr="00CA7419">
              <w:rPr>
                <w:rFonts w:ascii="Calibri" w:hAnsi="Calibri"/>
                <w:sz w:val="22"/>
                <w:szCs w:val="22"/>
              </w:rPr>
              <w:lastRenderedPageBreak/>
              <w:t>3.31</w:t>
            </w:r>
          </w:p>
        </w:tc>
        <w:tc>
          <w:tcPr>
            <w:tcW w:w="1080" w:type="dxa"/>
          </w:tcPr>
          <w:p w:rsidR="009E18F8" w:rsidRPr="00CA7419" w:rsidRDefault="009E18F8">
            <w:pPr>
              <w:rPr>
                <w:rFonts w:ascii="Calibri" w:hAnsi="Calibri"/>
                <w:sz w:val="22"/>
                <w:szCs w:val="22"/>
              </w:rPr>
            </w:pPr>
          </w:p>
        </w:tc>
        <w:tc>
          <w:tcPr>
            <w:tcW w:w="1350" w:type="dxa"/>
          </w:tcPr>
          <w:p w:rsidR="009E18F8" w:rsidRPr="00CA7419" w:rsidRDefault="009E18F8">
            <w:pPr>
              <w:rPr>
                <w:rFonts w:ascii="Calibri" w:hAnsi="Calibri"/>
                <w:sz w:val="22"/>
                <w:szCs w:val="22"/>
              </w:rPr>
            </w:pPr>
          </w:p>
        </w:tc>
        <w:tc>
          <w:tcPr>
            <w:tcW w:w="1080" w:type="dxa"/>
          </w:tcPr>
          <w:p w:rsidR="009E18F8" w:rsidRPr="00CA7419" w:rsidRDefault="009E18F8">
            <w:pPr>
              <w:rPr>
                <w:rFonts w:ascii="Calibri" w:hAnsi="Calibri"/>
                <w:sz w:val="22"/>
                <w:szCs w:val="22"/>
              </w:rPr>
            </w:pPr>
            <w:r w:rsidRPr="00CA7419">
              <w:rPr>
                <w:rFonts w:ascii="Calibri" w:hAnsi="Calibri"/>
                <w:sz w:val="22"/>
                <w:szCs w:val="22"/>
              </w:rPr>
              <w:t>4</w:t>
            </w:r>
            <w:r w:rsidR="00155FB5" w:rsidRPr="00CA7419">
              <w:rPr>
                <w:rFonts w:ascii="Calibri" w:hAnsi="Calibri"/>
                <w:sz w:val="22"/>
                <w:szCs w:val="22"/>
              </w:rPr>
              <w:t>.</w:t>
            </w:r>
            <w:r w:rsidRPr="00CA7419">
              <w:rPr>
                <w:rFonts w:ascii="Calibri" w:hAnsi="Calibri"/>
                <w:sz w:val="22"/>
                <w:szCs w:val="22"/>
              </w:rPr>
              <w:t>4a</w:t>
            </w:r>
          </w:p>
        </w:tc>
        <w:tc>
          <w:tcPr>
            <w:tcW w:w="9720" w:type="dxa"/>
          </w:tcPr>
          <w:p w:rsidR="009E18F8" w:rsidRPr="00CA7419" w:rsidRDefault="009E18F8" w:rsidP="001019A2">
            <w:pPr>
              <w:tabs>
                <w:tab w:val="left" w:pos="6912"/>
              </w:tabs>
              <w:rPr>
                <w:rFonts w:ascii="Calibri" w:hAnsi="Calibri"/>
                <w:sz w:val="22"/>
                <w:szCs w:val="22"/>
              </w:rPr>
            </w:pPr>
            <w:r w:rsidRPr="00CA7419">
              <w:rPr>
                <w:rFonts w:ascii="Calibri" w:hAnsi="Calibri"/>
                <w:sz w:val="22"/>
                <w:szCs w:val="22"/>
              </w:rPr>
              <w:t>Cross-sectional life expectancy outcome is now added</w:t>
            </w:r>
          </w:p>
        </w:tc>
      </w:tr>
      <w:tr w:rsidR="009E18F8" w:rsidRPr="00CA7419" w:rsidTr="007524C0">
        <w:tc>
          <w:tcPr>
            <w:tcW w:w="918" w:type="dxa"/>
          </w:tcPr>
          <w:p w:rsidR="009E18F8" w:rsidRPr="00CA7419" w:rsidRDefault="009E18F8">
            <w:pPr>
              <w:rPr>
                <w:rFonts w:ascii="Calibri" w:hAnsi="Calibri"/>
                <w:sz w:val="22"/>
                <w:szCs w:val="22"/>
              </w:rPr>
            </w:pPr>
            <w:r w:rsidRPr="00CA7419">
              <w:rPr>
                <w:rFonts w:ascii="Calibri" w:hAnsi="Calibri"/>
                <w:sz w:val="22"/>
                <w:szCs w:val="22"/>
              </w:rPr>
              <w:t>3.30</w:t>
            </w:r>
          </w:p>
        </w:tc>
        <w:tc>
          <w:tcPr>
            <w:tcW w:w="1080" w:type="dxa"/>
          </w:tcPr>
          <w:p w:rsidR="009E18F8" w:rsidRPr="00CA7419" w:rsidRDefault="009E18F8">
            <w:pPr>
              <w:rPr>
                <w:rFonts w:ascii="Calibri" w:hAnsi="Calibri"/>
                <w:sz w:val="22"/>
                <w:szCs w:val="22"/>
              </w:rPr>
            </w:pPr>
          </w:p>
        </w:tc>
        <w:tc>
          <w:tcPr>
            <w:tcW w:w="1350" w:type="dxa"/>
          </w:tcPr>
          <w:p w:rsidR="009E18F8" w:rsidRPr="00CA7419" w:rsidRDefault="009E18F8">
            <w:pPr>
              <w:rPr>
                <w:rFonts w:ascii="Calibri" w:hAnsi="Calibri"/>
                <w:sz w:val="22"/>
                <w:szCs w:val="22"/>
              </w:rPr>
            </w:pPr>
          </w:p>
        </w:tc>
        <w:tc>
          <w:tcPr>
            <w:tcW w:w="1080" w:type="dxa"/>
          </w:tcPr>
          <w:p w:rsidR="009E18F8" w:rsidRPr="00CA7419" w:rsidRDefault="009E18F8">
            <w:pPr>
              <w:rPr>
                <w:rFonts w:ascii="Calibri" w:hAnsi="Calibri"/>
                <w:sz w:val="22"/>
                <w:szCs w:val="22"/>
              </w:rPr>
            </w:pPr>
          </w:p>
        </w:tc>
        <w:tc>
          <w:tcPr>
            <w:tcW w:w="9720" w:type="dxa"/>
          </w:tcPr>
          <w:p w:rsidR="009E18F8" w:rsidRPr="00CA7419" w:rsidRDefault="009E18F8">
            <w:pPr>
              <w:rPr>
                <w:rFonts w:ascii="Calibri" w:hAnsi="Calibri"/>
                <w:i/>
                <w:sz w:val="22"/>
                <w:szCs w:val="22"/>
              </w:rPr>
            </w:pPr>
            <w:r w:rsidRPr="00CA7419">
              <w:rPr>
                <w:rFonts w:ascii="Calibri" w:hAnsi="Calibri"/>
                <w:i/>
                <w:sz w:val="22"/>
                <w:szCs w:val="22"/>
              </w:rPr>
              <w:t>(no documentation)</w:t>
            </w:r>
          </w:p>
        </w:tc>
      </w:tr>
      <w:tr w:rsidR="009E18F8" w:rsidRPr="00CA7419" w:rsidTr="007524C0">
        <w:tc>
          <w:tcPr>
            <w:tcW w:w="918" w:type="dxa"/>
          </w:tcPr>
          <w:p w:rsidR="009E18F8" w:rsidRPr="00CA7419" w:rsidRDefault="009E18F8">
            <w:pPr>
              <w:rPr>
                <w:rFonts w:ascii="Calibri" w:hAnsi="Calibri"/>
                <w:sz w:val="22"/>
                <w:szCs w:val="22"/>
              </w:rPr>
            </w:pPr>
            <w:r w:rsidRPr="00CA7419">
              <w:rPr>
                <w:rFonts w:ascii="Calibri" w:hAnsi="Calibri"/>
                <w:sz w:val="22"/>
                <w:szCs w:val="22"/>
              </w:rPr>
              <w:t>3.2</w:t>
            </w:r>
          </w:p>
        </w:tc>
        <w:tc>
          <w:tcPr>
            <w:tcW w:w="1080" w:type="dxa"/>
          </w:tcPr>
          <w:p w:rsidR="009E18F8" w:rsidRPr="00CA7419" w:rsidRDefault="009E18F8">
            <w:pPr>
              <w:rPr>
                <w:rFonts w:ascii="Calibri" w:hAnsi="Calibri"/>
                <w:sz w:val="22"/>
                <w:szCs w:val="22"/>
              </w:rPr>
            </w:pPr>
          </w:p>
        </w:tc>
        <w:tc>
          <w:tcPr>
            <w:tcW w:w="1350" w:type="dxa"/>
          </w:tcPr>
          <w:p w:rsidR="009E18F8" w:rsidRPr="00CA7419" w:rsidRDefault="009E18F8">
            <w:pPr>
              <w:rPr>
                <w:rFonts w:ascii="Calibri" w:hAnsi="Calibri"/>
                <w:sz w:val="22"/>
                <w:szCs w:val="22"/>
              </w:rPr>
            </w:pPr>
          </w:p>
        </w:tc>
        <w:tc>
          <w:tcPr>
            <w:tcW w:w="1080" w:type="dxa"/>
          </w:tcPr>
          <w:p w:rsidR="009E18F8" w:rsidRPr="00CA7419" w:rsidRDefault="009E18F8">
            <w:pPr>
              <w:rPr>
                <w:rFonts w:ascii="Calibri" w:hAnsi="Calibri"/>
                <w:sz w:val="22"/>
                <w:szCs w:val="22"/>
              </w:rPr>
            </w:pPr>
          </w:p>
        </w:tc>
        <w:tc>
          <w:tcPr>
            <w:tcW w:w="9720" w:type="dxa"/>
          </w:tcPr>
          <w:p w:rsidR="009E18F8" w:rsidRPr="00CA7419" w:rsidRDefault="009E18F8" w:rsidP="00CC2A8F">
            <w:pPr>
              <w:rPr>
                <w:rFonts w:ascii="Calibri" w:hAnsi="Calibri"/>
                <w:sz w:val="22"/>
                <w:szCs w:val="22"/>
              </w:rPr>
            </w:pPr>
            <w:r w:rsidRPr="00CA7419">
              <w:rPr>
                <w:rFonts w:ascii="Calibri" w:hAnsi="Calibri"/>
                <w:sz w:val="22"/>
                <w:szCs w:val="22"/>
              </w:rPr>
              <w:t>Males draw an average partner acquisition rate for each partnership type based on his risk level from a log normal distribution.  No longer use an “average number of partners to acquire” parameter.</w:t>
            </w:r>
          </w:p>
        </w:tc>
      </w:tr>
      <w:tr w:rsidR="009E18F8" w:rsidRPr="00CA7419" w:rsidTr="007524C0">
        <w:tc>
          <w:tcPr>
            <w:tcW w:w="918" w:type="dxa"/>
          </w:tcPr>
          <w:p w:rsidR="009E18F8" w:rsidRPr="00CA7419" w:rsidRDefault="009E18F8">
            <w:pPr>
              <w:rPr>
                <w:rFonts w:ascii="Calibri" w:hAnsi="Calibri"/>
                <w:sz w:val="22"/>
                <w:szCs w:val="22"/>
              </w:rPr>
            </w:pPr>
            <w:r w:rsidRPr="00CA7419">
              <w:rPr>
                <w:rFonts w:ascii="Calibri" w:hAnsi="Calibri"/>
                <w:sz w:val="22"/>
                <w:szCs w:val="22"/>
              </w:rPr>
              <w:t>3.11</w:t>
            </w:r>
          </w:p>
        </w:tc>
        <w:tc>
          <w:tcPr>
            <w:tcW w:w="1080" w:type="dxa"/>
          </w:tcPr>
          <w:p w:rsidR="009E18F8" w:rsidRPr="00CA7419" w:rsidRDefault="009E18F8">
            <w:pPr>
              <w:rPr>
                <w:rFonts w:ascii="Calibri" w:hAnsi="Calibri"/>
                <w:sz w:val="22"/>
                <w:szCs w:val="22"/>
              </w:rPr>
            </w:pPr>
          </w:p>
        </w:tc>
        <w:tc>
          <w:tcPr>
            <w:tcW w:w="1350" w:type="dxa"/>
          </w:tcPr>
          <w:p w:rsidR="009E18F8" w:rsidRPr="00CA7419" w:rsidRDefault="009E18F8">
            <w:pPr>
              <w:rPr>
                <w:rFonts w:ascii="Calibri" w:hAnsi="Calibri"/>
                <w:sz w:val="22"/>
                <w:szCs w:val="22"/>
              </w:rPr>
            </w:pPr>
          </w:p>
        </w:tc>
        <w:tc>
          <w:tcPr>
            <w:tcW w:w="1080" w:type="dxa"/>
          </w:tcPr>
          <w:p w:rsidR="009E18F8" w:rsidRPr="00CA7419" w:rsidRDefault="009E18F8">
            <w:pPr>
              <w:rPr>
                <w:rFonts w:ascii="Calibri" w:hAnsi="Calibri"/>
                <w:sz w:val="22"/>
                <w:szCs w:val="22"/>
              </w:rPr>
            </w:pPr>
          </w:p>
        </w:tc>
        <w:tc>
          <w:tcPr>
            <w:tcW w:w="9720" w:type="dxa"/>
          </w:tcPr>
          <w:p w:rsidR="009E18F8" w:rsidRPr="00CA7419" w:rsidRDefault="009E18F8">
            <w:pPr>
              <w:rPr>
                <w:rFonts w:ascii="Calibri" w:hAnsi="Calibri"/>
                <w:sz w:val="22"/>
                <w:szCs w:val="22"/>
              </w:rPr>
            </w:pPr>
            <w:r w:rsidRPr="00CA7419">
              <w:rPr>
                <w:rFonts w:ascii="Calibri" w:hAnsi="Calibri"/>
                <w:sz w:val="22"/>
                <w:szCs w:val="22"/>
              </w:rPr>
              <w:t>-Bug fixed of incorrect marriage prevalence</w:t>
            </w:r>
          </w:p>
          <w:p w:rsidR="009E18F8" w:rsidRPr="00CA7419" w:rsidRDefault="009E18F8" w:rsidP="00BE3378">
            <w:pPr>
              <w:rPr>
                <w:rFonts w:ascii="Calibri" w:hAnsi="Calibri"/>
                <w:sz w:val="22"/>
                <w:szCs w:val="22"/>
              </w:rPr>
            </w:pPr>
            <w:r w:rsidRPr="00CA7419">
              <w:rPr>
                <w:rFonts w:ascii="Calibri" w:hAnsi="Calibri"/>
                <w:sz w:val="22"/>
                <w:szCs w:val="22"/>
              </w:rPr>
              <w:t>-Partnership acquisition rates now specified by mean and standard deviation; however a long-normal distribution is still used.</w:t>
            </w:r>
          </w:p>
          <w:p w:rsidR="009E18F8" w:rsidRPr="00CA7419" w:rsidRDefault="009E18F8" w:rsidP="00BE3378">
            <w:pPr>
              <w:rPr>
                <w:rFonts w:ascii="Calibri" w:hAnsi="Calibri"/>
                <w:sz w:val="22"/>
                <w:szCs w:val="22"/>
              </w:rPr>
            </w:pPr>
            <w:r w:rsidRPr="00CA7419">
              <w:rPr>
                <w:rFonts w:ascii="Calibri" w:hAnsi="Calibri"/>
                <w:sz w:val="22"/>
                <w:szCs w:val="22"/>
              </w:rPr>
              <w:t xml:space="preserve">-The initial percentage married and initial percentage in regular relationships is now determined by the partner acquisition rates and durations of steady and regular relationships along with the percent of high-risk males.  </w:t>
            </w:r>
          </w:p>
        </w:tc>
      </w:tr>
      <w:tr w:rsidR="009E18F8" w:rsidRPr="00CA7419" w:rsidTr="007524C0">
        <w:tc>
          <w:tcPr>
            <w:tcW w:w="918" w:type="dxa"/>
          </w:tcPr>
          <w:p w:rsidR="009E18F8" w:rsidRPr="00CA7419" w:rsidRDefault="009E18F8">
            <w:pPr>
              <w:rPr>
                <w:rFonts w:ascii="Calibri" w:hAnsi="Calibri"/>
                <w:sz w:val="22"/>
                <w:szCs w:val="22"/>
              </w:rPr>
            </w:pPr>
            <w:r w:rsidRPr="00CA7419">
              <w:rPr>
                <w:rFonts w:ascii="Calibri" w:hAnsi="Calibri"/>
                <w:sz w:val="22"/>
                <w:szCs w:val="22"/>
              </w:rPr>
              <w:t>3.10</w:t>
            </w:r>
          </w:p>
        </w:tc>
        <w:tc>
          <w:tcPr>
            <w:tcW w:w="1080" w:type="dxa"/>
          </w:tcPr>
          <w:p w:rsidR="009E18F8" w:rsidRPr="00CA7419" w:rsidRDefault="009E18F8">
            <w:pPr>
              <w:rPr>
                <w:rFonts w:ascii="Calibri" w:hAnsi="Calibri"/>
                <w:sz w:val="22"/>
                <w:szCs w:val="22"/>
              </w:rPr>
            </w:pPr>
          </w:p>
        </w:tc>
        <w:tc>
          <w:tcPr>
            <w:tcW w:w="1350" w:type="dxa"/>
          </w:tcPr>
          <w:p w:rsidR="009E18F8" w:rsidRPr="00CA7419" w:rsidRDefault="009E18F8">
            <w:pPr>
              <w:rPr>
                <w:rFonts w:ascii="Calibri" w:hAnsi="Calibri"/>
                <w:sz w:val="22"/>
                <w:szCs w:val="22"/>
              </w:rPr>
            </w:pPr>
          </w:p>
        </w:tc>
        <w:tc>
          <w:tcPr>
            <w:tcW w:w="1080" w:type="dxa"/>
          </w:tcPr>
          <w:p w:rsidR="009E18F8" w:rsidRPr="00CA7419" w:rsidRDefault="009E18F8">
            <w:pPr>
              <w:rPr>
                <w:rFonts w:ascii="Calibri" w:hAnsi="Calibri"/>
                <w:sz w:val="22"/>
                <w:szCs w:val="22"/>
              </w:rPr>
            </w:pPr>
          </w:p>
        </w:tc>
        <w:tc>
          <w:tcPr>
            <w:tcW w:w="9720" w:type="dxa"/>
          </w:tcPr>
          <w:p w:rsidR="009E18F8" w:rsidRPr="00CA7419" w:rsidRDefault="009E18F8" w:rsidP="007F593C">
            <w:pPr>
              <w:rPr>
                <w:rFonts w:ascii="Calibri" w:hAnsi="Calibri"/>
                <w:sz w:val="22"/>
                <w:szCs w:val="22"/>
              </w:rPr>
            </w:pPr>
            <w:r w:rsidRPr="00CA7419">
              <w:rPr>
                <w:rFonts w:ascii="Calibri" w:hAnsi="Calibri"/>
                <w:sz w:val="22"/>
                <w:szCs w:val="22"/>
              </w:rPr>
              <w:t xml:space="preserve">-The user may specify up to 5 CEPAC .in files, which may be used at different calendar times throughout the model.  The .in files can now be found on the Interventions tab, not the Simulation tab.   </w:t>
            </w:r>
          </w:p>
        </w:tc>
      </w:tr>
      <w:tr w:rsidR="009E18F8" w:rsidRPr="00CA7419" w:rsidTr="007524C0">
        <w:tc>
          <w:tcPr>
            <w:tcW w:w="918" w:type="dxa"/>
          </w:tcPr>
          <w:p w:rsidR="009E18F8" w:rsidRPr="00CA7419" w:rsidRDefault="009E18F8">
            <w:pPr>
              <w:rPr>
                <w:rFonts w:ascii="Calibri" w:hAnsi="Calibri"/>
                <w:sz w:val="22"/>
                <w:szCs w:val="22"/>
              </w:rPr>
            </w:pPr>
            <w:r w:rsidRPr="00CA7419">
              <w:rPr>
                <w:rFonts w:ascii="Calibri" w:hAnsi="Calibri"/>
                <w:sz w:val="22"/>
                <w:szCs w:val="22"/>
              </w:rPr>
              <w:t>2.51</w:t>
            </w:r>
          </w:p>
        </w:tc>
        <w:tc>
          <w:tcPr>
            <w:tcW w:w="1080" w:type="dxa"/>
          </w:tcPr>
          <w:p w:rsidR="009E18F8" w:rsidRPr="00CA7419" w:rsidRDefault="009E18F8">
            <w:pPr>
              <w:rPr>
                <w:rFonts w:ascii="Calibri" w:hAnsi="Calibri"/>
                <w:sz w:val="22"/>
                <w:szCs w:val="22"/>
              </w:rPr>
            </w:pPr>
          </w:p>
        </w:tc>
        <w:tc>
          <w:tcPr>
            <w:tcW w:w="1350" w:type="dxa"/>
          </w:tcPr>
          <w:p w:rsidR="009E18F8" w:rsidRPr="00CA7419" w:rsidRDefault="009E18F8">
            <w:pPr>
              <w:rPr>
                <w:rFonts w:ascii="Calibri" w:hAnsi="Calibri"/>
                <w:sz w:val="22"/>
                <w:szCs w:val="22"/>
              </w:rPr>
            </w:pPr>
          </w:p>
        </w:tc>
        <w:tc>
          <w:tcPr>
            <w:tcW w:w="1080" w:type="dxa"/>
          </w:tcPr>
          <w:p w:rsidR="009E18F8" w:rsidRPr="00CA7419" w:rsidRDefault="009E18F8">
            <w:pPr>
              <w:rPr>
                <w:rFonts w:ascii="Calibri" w:hAnsi="Calibri"/>
                <w:sz w:val="22"/>
                <w:szCs w:val="22"/>
              </w:rPr>
            </w:pPr>
          </w:p>
        </w:tc>
        <w:tc>
          <w:tcPr>
            <w:tcW w:w="9720" w:type="dxa"/>
          </w:tcPr>
          <w:p w:rsidR="009E18F8" w:rsidRPr="00CA7419" w:rsidRDefault="009E18F8">
            <w:pPr>
              <w:rPr>
                <w:rFonts w:ascii="Calibri" w:hAnsi="Calibri"/>
                <w:sz w:val="22"/>
                <w:szCs w:val="22"/>
              </w:rPr>
            </w:pPr>
            <w:r w:rsidRPr="00CA7419">
              <w:rPr>
                <w:rFonts w:ascii="Calibri" w:hAnsi="Calibri"/>
                <w:sz w:val="22"/>
                <w:szCs w:val="22"/>
              </w:rPr>
              <w:t>Sexually active HIV negatives are run through CEPAC the same way that HIV positives are in order to accrue HIV testing costs</w:t>
            </w:r>
          </w:p>
        </w:tc>
      </w:tr>
    </w:tbl>
    <w:p w:rsidR="001E71F7" w:rsidRPr="00CA7419" w:rsidRDefault="001E71F7">
      <w:pPr>
        <w:rPr>
          <w:rFonts w:ascii="Calibri" w:hAnsi="Calibri"/>
          <w:sz w:val="22"/>
          <w:szCs w:val="22"/>
        </w:rPr>
      </w:pPr>
    </w:p>
    <w:sectPr w:rsidR="001E71F7" w:rsidRPr="00CA7419" w:rsidSect="00AA4B5D">
      <w:pgSz w:w="15840" w:h="12240" w:orient="landscape"/>
      <w:pgMar w:top="1800" w:right="1440" w:bottom="18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3C6DD7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DF1281"/>
    <w:multiLevelType w:val="hybridMultilevel"/>
    <w:tmpl w:val="21668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977957"/>
    <w:multiLevelType w:val="hybridMultilevel"/>
    <w:tmpl w:val="B5CCC4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7C5812"/>
    <w:multiLevelType w:val="hybridMultilevel"/>
    <w:tmpl w:val="BE58C2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FC237E5"/>
    <w:multiLevelType w:val="hybridMultilevel"/>
    <w:tmpl w:val="15E2B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815BBA"/>
    <w:multiLevelType w:val="hybridMultilevel"/>
    <w:tmpl w:val="531CBC7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2CF3713"/>
    <w:multiLevelType w:val="hybridMultilevel"/>
    <w:tmpl w:val="C79411BE"/>
    <w:lvl w:ilvl="0" w:tplc="6F1E2B20">
      <w:start w:val="3"/>
      <w:numFmt w:val="bullet"/>
      <w:lvlText w:val="-"/>
      <w:lvlJc w:val="left"/>
      <w:pPr>
        <w:tabs>
          <w:tab w:val="num" w:pos="720"/>
        </w:tabs>
        <w:ind w:left="720" w:hanging="360"/>
      </w:pPr>
      <w:rPr>
        <w:rFonts w:ascii="Calibri" w:eastAsia="MS Mincho" w:hAnsi="Calibri"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39862F3"/>
    <w:multiLevelType w:val="hybridMultilevel"/>
    <w:tmpl w:val="BAB8CE4C"/>
    <w:lvl w:ilvl="0" w:tplc="94C02C3A">
      <w:numFmt w:val="bullet"/>
      <w:lvlText w:val="-"/>
      <w:lvlJc w:val="left"/>
      <w:pPr>
        <w:ind w:left="720" w:hanging="36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8C42BD"/>
    <w:multiLevelType w:val="hybridMultilevel"/>
    <w:tmpl w:val="374CD56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5AD4F75"/>
    <w:multiLevelType w:val="hybridMultilevel"/>
    <w:tmpl w:val="BB8C77FC"/>
    <w:lvl w:ilvl="0" w:tplc="BAB2D3C4">
      <w:start w:val="3"/>
      <w:numFmt w:val="bullet"/>
      <w:lvlText w:val="-"/>
      <w:lvlJc w:val="left"/>
      <w:pPr>
        <w:ind w:left="720" w:hanging="360"/>
      </w:pPr>
      <w:rPr>
        <w:rFonts w:ascii="Calibri" w:eastAsia="MS Mincho"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9503877"/>
    <w:multiLevelType w:val="hybridMultilevel"/>
    <w:tmpl w:val="F0F6CD36"/>
    <w:lvl w:ilvl="0" w:tplc="94C02C3A">
      <w:numFmt w:val="bullet"/>
      <w:lvlText w:val="-"/>
      <w:lvlJc w:val="left"/>
      <w:pPr>
        <w:ind w:left="720" w:hanging="36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7191A09"/>
    <w:multiLevelType w:val="hybridMultilevel"/>
    <w:tmpl w:val="00C61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B34D8F"/>
    <w:multiLevelType w:val="hybridMultilevel"/>
    <w:tmpl w:val="48428E1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DFC1DB1"/>
    <w:multiLevelType w:val="hybridMultilevel"/>
    <w:tmpl w:val="4B5A54C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7456BEA"/>
    <w:multiLevelType w:val="hybridMultilevel"/>
    <w:tmpl w:val="6FF239D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5332D1"/>
    <w:multiLevelType w:val="hybridMultilevel"/>
    <w:tmpl w:val="FF5E5D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23B63F0"/>
    <w:multiLevelType w:val="hybridMultilevel"/>
    <w:tmpl w:val="82268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4702006"/>
    <w:multiLevelType w:val="hybridMultilevel"/>
    <w:tmpl w:val="E0FCDE78"/>
    <w:lvl w:ilvl="0" w:tplc="F51A736E">
      <w:numFmt w:val="bullet"/>
      <w:lvlText w:val="-"/>
      <w:lvlJc w:val="left"/>
      <w:pPr>
        <w:ind w:left="720" w:hanging="36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4977639"/>
    <w:multiLevelType w:val="hybridMultilevel"/>
    <w:tmpl w:val="7EC6F21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627143A5"/>
    <w:multiLevelType w:val="hybridMultilevel"/>
    <w:tmpl w:val="D6540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A4D51D8"/>
    <w:multiLevelType w:val="hybridMultilevel"/>
    <w:tmpl w:val="18F4B2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6C152EA6"/>
    <w:multiLevelType w:val="hybridMultilevel"/>
    <w:tmpl w:val="9E440946"/>
    <w:lvl w:ilvl="0" w:tplc="59BA8BC6">
      <w:numFmt w:val="bullet"/>
      <w:lvlText w:val="-"/>
      <w:lvlJc w:val="left"/>
      <w:pPr>
        <w:tabs>
          <w:tab w:val="num" w:pos="720"/>
        </w:tabs>
        <w:ind w:left="720" w:hanging="360"/>
      </w:pPr>
      <w:rPr>
        <w:rFonts w:ascii="Calibri" w:eastAsia="MS Mincho" w:hAnsi="Calibri" w:cs="Calibri"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0B22AFA"/>
    <w:multiLevelType w:val="hybridMultilevel"/>
    <w:tmpl w:val="D4D68D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78DF520A"/>
    <w:multiLevelType w:val="hybridMultilevel"/>
    <w:tmpl w:val="3CB09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9224EF6"/>
    <w:multiLevelType w:val="hybridMultilevel"/>
    <w:tmpl w:val="11A06B8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18"/>
  </w:num>
  <w:num w:numId="3">
    <w:abstractNumId w:val="12"/>
  </w:num>
  <w:num w:numId="4">
    <w:abstractNumId w:val="24"/>
  </w:num>
  <w:num w:numId="5">
    <w:abstractNumId w:val="5"/>
  </w:num>
  <w:num w:numId="6">
    <w:abstractNumId w:val="9"/>
  </w:num>
  <w:num w:numId="7">
    <w:abstractNumId w:val="15"/>
  </w:num>
  <w:num w:numId="8">
    <w:abstractNumId w:val="8"/>
  </w:num>
  <w:num w:numId="9">
    <w:abstractNumId w:val="21"/>
  </w:num>
  <w:num w:numId="10">
    <w:abstractNumId w:val="17"/>
  </w:num>
  <w:num w:numId="11">
    <w:abstractNumId w:val="10"/>
  </w:num>
  <w:num w:numId="12">
    <w:abstractNumId w:val="7"/>
  </w:num>
  <w:num w:numId="13">
    <w:abstractNumId w:val="20"/>
  </w:num>
  <w:num w:numId="14">
    <w:abstractNumId w:val="2"/>
  </w:num>
  <w:num w:numId="15">
    <w:abstractNumId w:val="6"/>
  </w:num>
  <w:num w:numId="16">
    <w:abstractNumId w:val="22"/>
  </w:num>
  <w:num w:numId="17">
    <w:abstractNumId w:val="0"/>
  </w:num>
  <w:num w:numId="18">
    <w:abstractNumId w:val="19"/>
  </w:num>
  <w:num w:numId="19">
    <w:abstractNumId w:val="16"/>
  </w:num>
  <w:num w:numId="20">
    <w:abstractNumId w:val="1"/>
  </w:num>
  <w:num w:numId="21">
    <w:abstractNumId w:val="4"/>
  </w:num>
  <w:num w:numId="22">
    <w:abstractNumId w:val="14"/>
  </w:num>
  <w:num w:numId="23">
    <w:abstractNumId w:val="11"/>
  </w:num>
  <w:num w:numId="24">
    <w:abstractNumId w:val="23"/>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E71F7"/>
    <w:rsid w:val="00052427"/>
    <w:rsid w:val="00061FA4"/>
    <w:rsid w:val="00071F7B"/>
    <w:rsid w:val="00077A32"/>
    <w:rsid w:val="001019A2"/>
    <w:rsid w:val="0010250E"/>
    <w:rsid w:val="0011608D"/>
    <w:rsid w:val="00155FB5"/>
    <w:rsid w:val="00191C58"/>
    <w:rsid w:val="001D4773"/>
    <w:rsid w:val="001E71F7"/>
    <w:rsid w:val="00201C3B"/>
    <w:rsid w:val="00291873"/>
    <w:rsid w:val="002C19FD"/>
    <w:rsid w:val="002C2D92"/>
    <w:rsid w:val="002E6B87"/>
    <w:rsid w:val="003001C6"/>
    <w:rsid w:val="0037246D"/>
    <w:rsid w:val="00372ED5"/>
    <w:rsid w:val="00374311"/>
    <w:rsid w:val="00381AEF"/>
    <w:rsid w:val="004842D5"/>
    <w:rsid w:val="005369D0"/>
    <w:rsid w:val="00574268"/>
    <w:rsid w:val="005745D4"/>
    <w:rsid w:val="006D34DA"/>
    <w:rsid w:val="006F146F"/>
    <w:rsid w:val="006F723D"/>
    <w:rsid w:val="00702064"/>
    <w:rsid w:val="007524C0"/>
    <w:rsid w:val="00763043"/>
    <w:rsid w:val="00777C28"/>
    <w:rsid w:val="00793035"/>
    <w:rsid w:val="00795F01"/>
    <w:rsid w:val="00796FE1"/>
    <w:rsid w:val="007C72B6"/>
    <w:rsid w:val="007E6E6D"/>
    <w:rsid w:val="007F593C"/>
    <w:rsid w:val="007F6972"/>
    <w:rsid w:val="007F7953"/>
    <w:rsid w:val="0082683B"/>
    <w:rsid w:val="00861094"/>
    <w:rsid w:val="008A23B8"/>
    <w:rsid w:val="008D2654"/>
    <w:rsid w:val="008D609A"/>
    <w:rsid w:val="0090584B"/>
    <w:rsid w:val="00913DD6"/>
    <w:rsid w:val="009940BA"/>
    <w:rsid w:val="009A0EC8"/>
    <w:rsid w:val="009E18F8"/>
    <w:rsid w:val="00A60C91"/>
    <w:rsid w:val="00AA4B5D"/>
    <w:rsid w:val="00AB7DD4"/>
    <w:rsid w:val="00B0523F"/>
    <w:rsid w:val="00B1351B"/>
    <w:rsid w:val="00B16D77"/>
    <w:rsid w:val="00B34609"/>
    <w:rsid w:val="00B479AB"/>
    <w:rsid w:val="00B5651E"/>
    <w:rsid w:val="00B676DA"/>
    <w:rsid w:val="00BE3378"/>
    <w:rsid w:val="00C27820"/>
    <w:rsid w:val="00C7142F"/>
    <w:rsid w:val="00C80514"/>
    <w:rsid w:val="00CA7419"/>
    <w:rsid w:val="00CC20DA"/>
    <w:rsid w:val="00CC2A8F"/>
    <w:rsid w:val="00D30238"/>
    <w:rsid w:val="00E03420"/>
    <w:rsid w:val="00E10486"/>
    <w:rsid w:val="00E21451"/>
    <w:rsid w:val="00E41E72"/>
    <w:rsid w:val="00E65C7A"/>
    <w:rsid w:val="00E715F2"/>
    <w:rsid w:val="00E828F9"/>
    <w:rsid w:val="00EA572F"/>
    <w:rsid w:val="00F37D74"/>
    <w:rsid w:val="00FD77A5"/>
    <w:rsid w:val="00FE6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E71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7419"/>
    <w:pPr>
      <w:spacing w:after="200" w:line="276" w:lineRule="auto"/>
      <w:ind w:left="720"/>
      <w:contextualSpacing/>
    </w:pPr>
    <w:rPr>
      <w:rFonts w:ascii="Calibri" w:eastAsia="Calibri" w:hAnsi="Calibri"/>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1744</Words>
  <Characters>9946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Log of Model Program Changes for the CDM</vt:lpstr>
    </vt:vector>
  </TitlesOfParts>
  <Company>Partners HealthCare System, Inc</Company>
  <LinksUpToDate>false</LinksUpToDate>
  <CharactersWithSpaces>11667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 of Model Program Changes for the CDM</dc:title>
  <dc:creator>Pamela Pen-Erh Pei</dc:creator>
  <cp:lastModifiedBy>Administrator</cp:lastModifiedBy>
  <cp:revision>9</cp:revision>
  <cp:lastPrinted>2012-10-23T21:13:00Z</cp:lastPrinted>
  <dcterms:created xsi:type="dcterms:W3CDTF">2014-01-31T22:47:00Z</dcterms:created>
  <dcterms:modified xsi:type="dcterms:W3CDTF">2014-11-18T01:49:00Z</dcterms:modified>
</cp:coreProperties>
</file>