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E71F7" w:rsidRPr="00CA7419" w:rsidRDefault="001E71F7">
      <w:pPr>
        <w:rPr>
          <w:rFonts w:ascii="Calibri" w:hAnsi="Calibri"/>
          <w:b/>
          <w:sz w:val="22"/>
          <w:szCs w:val="22"/>
          <w:u w:val="single"/>
        </w:rPr>
      </w:pPr>
      <w:r w:rsidRPr="00CA7419">
        <w:rPr>
          <w:rFonts w:ascii="Calibri" w:hAnsi="Calibri"/>
          <w:b/>
          <w:sz w:val="22"/>
          <w:szCs w:val="22"/>
          <w:u w:val="single"/>
        </w:rPr>
        <w:t>Log of Model Program Changes for the CDM</w:t>
      </w:r>
    </w:p>
    <w:p w:rsidR="001E71F7" w:rsidRPr="00CA7419" w:rsidRDefault="001E71F7">
      <w:pPr>
        <w:rPr>
          <w:rFonts w:ascii="Calibri" w:hAnsi="Calibri"/>
          <w:sz w:val="22"/>
          <w:szCs w:val="22"/>
        </w:rPr>
      </w:pPr>
    </w:p>
    <w:p w:rsidR="001E71F7" w:rsidRPr="00CA7419" w:rsidRDefault="001E71F7">
      <w:pPr>
        <w:rPr>
          <w:rFonts w:ascii="Calibri" w:hAnsi="Calibri"/>
          <w:sz w:val="22"/>
          <w:szCs w:val="22"/>
        </w:rPr>
      </w:pPr>
      <w:r w:rsidRPr="00CA7419">
        <w:rPr>
          <w:rFonts w:ascii="Calibri" w:hAnsi="Calibri"/>
          <w:sz w:val="22"/>
          <w:szCs w:val="22"/>
        </w:rPr>
        <w:t>The CDM is continuously being updated as new questions are being asked, new data become available etc. Here we outline the major changes and updates made with each model version.</w:t>
      </w:r>
    </w:p>
    <w:p w:rsidR="001E71F7" w:rsidRPr="00CA7419" w:rsidRDefault="001E71F7">
      <w:pPr>
        <w:rPr>
          <w:rFonts w:ascii="Calibri" w:hAnsi="Calibri"/>
          <w:sz w:val="22"/>
          <w:szCs w:val="22"/>
        </w:rPr>
      </w:pPr>
    </w:p>
    <w:tbl>
      <w:tblPr>
        <w:tblW w:w="141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8"/>
        <w:gridCol w:w="1080"/>
        <w:gridCol w:w="1350"/>
        <w:gridCol w:w="1080"/>
        <w:gridCol w:w="9720"/>
      </w:tblGrid>
      <w:tr w:rsidR="001D4773" w:rsidRPr="00CA7419" w:rsidTr="007524C0">
        <w:tc>
          <w:tcPr>
            <w:tcW w:w="918" w:type="dxa"/>
          </w:tcPr>
          <w:p w:rsidR="001D4773" w:rsidRPr="00CA7419" w:rsidRDefault="001D4773">
            <w:pPr>
              <w:rPr>
                <w:rFonts w:ascii="Calibri" w:hAnsi="Calibri"/>
                <w:b/>
                <w:sz w:val="22"/>
                <w:szCs w:val="22"/>
              </w:rPr>
            </w:pPr>
            <w:r w:rsidRPr="00CA7419">
              <w:rPr>
                <w:rFonts w:ascii="Calibri" w:hAnsi="Calibri"/>
                <w:b/>
                <w:sz w:val="22"/>
                <w:szCs w:val="22"/>
              </w:rPr>
              <w:t>CDM Version</w:t>
            </w:r>
          </w:p>
        </w:tc>
        <w:tc>
          <w:tcPr>
            <w:tcW w:w="1080" w:type="dxa"/>
          </w:tcPr>
          <w:p w:rsidR="001D4773" w:rsidRPr="00CA7419" w:rsidRDefault="001D4773">
            <w:pPr>
              <w:rPr>
                <w:rFonts w:ascii="Calibri" w:hAnsi="Calibri"/>
                <w:b/>
                <w:sz w:val="22"/>
                <w:szCs w:val="22"/>
              </w:rPr>
            </w:pPr>
            <w:r w:rsidRPr="00CA7419">
              <w:rPr>
                <w:rFonts w:ascii="Calibri" w:hAnsi="Calibri"/>
                <w:b/>
                <w:sz w:val="22"/>
                <w:szCs w:val="22"/>
              </w:rPr>
              <w:t>Date</w:t>
            </w:r>
            <w:r w:rsidR="007524C0" w:rsidRPr="00CA7419">
              <w:rPr>
                <w:rFonts w:ascii="Calibri" w:hAnsi="Calibri"/>
                <w:b/>
                <w:sz w:val="22"/>
                <w:szCs w:val="22"/>
              </w:rPr>
              <w:t xml:space="preserve"> of Official Release</w:t>
            </w:r>
          </w:p>
        </w:tc>
        <w:tc>
          <w:tcPr>
            <w:tcW w:w="1350" w:type="dxa"/>
          </w:tcPr>
          <w:p w:rsidR="001D4773" w:rsidRPr="00CA7419" w:rsidRDefault="007524C0" w:rsidP="00E03420">
            <w:pPr>
              <w:rPr>
                <w:rFonts w:ascii="Calibri" w:hAnsi="Calibri"/>
                <w:b/>
                <w:sz w:val="22"/>
                <w:szCs w:val="22"/>
              </w:rPr>
            </w:pPr>
            <w:r w:rsidRPr="00CA7419">
              <w:rPr>
                <w:rFonts w:ascii="Calibri" w:hAnsi="Calibri"/>
                <w:b/>
                <w:sz w:val="22"/>
                <w:szCs w:val="22"/>
              </w:rPr>
              <w:t>Date of Prerelease</w:t>
            </w:r>
            <w:r w:rsidR="001D4773" w:rsidRPr="00CA7419">
              <w:rPr>
                <w:rFonts w:ascii="Calibri" w:hAnsi="Calibri"/>
                <w:b/>
                <w:sz w:val="22"/>
                <w:szCs w:val="22"/>
              </w:rPr>
              <w:t xml:space="preserve"> </w:t>
            </w:r>
          </w:p>
        </w:tc>
        <w:tc>
          <w:tcPr>
            <w:tcW w:w="1080" w:type="dxa"/>
          </w:tcPr>
          <w:p w:rsidR="001D4773" w:rsidRPr="00CA7419" w:rsidRDefault="001D4773">
            <w:pPr>
              <w:rPr>
                <w:rFonts w:ascii="Calibri" w:hAnsi="Calibri"/>
                <w:b/>
                <w:sz w:val="22"/>
                <w:szCs w:val="22"/>
              </w:rPr>
            </w:pPr>
            <w:r w:rsidRPr="00CA7419">
              <w:rPr>
                <w:rFonts w:ascii="Calibri" w:hAnsi="Calibri"/>
                <w:b/>
                <w:sz w:val="22"/>
                <w:szCs w:val="22"/>
              </w:rPr>
              <w:t>CEPAC Version</w:t>
            </w:r>
          </w:p>
        </w:tc>
        <w:tc>
          <w:tcPr>
            <w:tcW w:w="9720" w:type="dxa"/>
          </w:tcPr>
          <w:p w:rsidR="001D4773" w:rsidRPr="00CA7419" w:rsidRDefault="001D4773">
            <w:pPr>
              <w:rPr>
                <w:rFonts w:ascii="Calibri" w:hAnsi="Calibri"/>
                <w:b/>
                <w:sz w:val="22"/>
                <w:szCs w:val="22"/>
              </w:rPr>
            </w:pPr>
            <w:r w:rsidRPr="00CA7419">
              <w:rPr>
                <w:rFonts w:ascii="Calibri" w:hAnsi="Calibri"/>
                <w:b/>
                <w:sz w:val="22"/>
                <w:szCs w:val="22"/>
              </w:rPr>
              <w:t>Description</w:t>
            </w: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3.4.0</w:t>
            </w: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4/17/14</w:t>
            </w: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4.4a/4.5b</w:t>
            </w:r>
          </w:p>
        </w:tc>
        <w:tc>
          <w:tcPr>
            <w:tcW w:w="9720" w:type="dxa"/>
          </w:tcPr>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 xml:space="preserve">Finished implemented new sequencing method for all </w:t>
            </w:r>
            <w:r w:rsidRPr="00CA7419">
              <w:rPr>
                <w:rFonts w:ascii="Calibri" w:hAnsi="Calibri"/>
                <w:sz w:val="22"/>
                <w:szCs w:val="22"/>
              </w:rPr>
              <w:t xml:space="preserve">possible varying </w:t>
            </w:r>
            <w:r w:rsidRPr="00CA7419">
              <w:rPr>
                <w:rFonts w:ascii="Calibri" w:hAnsi="Calibri"/>
                <w:sz w:val="22"/>
                <w:szCs w:val="22"/>
              </w:rPr>
              <w:t>parameters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 xml:space="preserve">Added functionality to allow parameters to be given as a key and initial value. </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Added functionality to allow parameters to optionally be targeted to a specific sub-population.</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Changed life expectancy to use months instead of years (more accurate).</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Added functionality to scale rollout automatically based on the number of people accessing treatment and the number actually being treated so that ART rollout proportion is followed more precisely.</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GUI and console versions now work on all</w:t>
            </w:r>
            <w:r w:rsidRPr="00CA7419">
              <w:rPr>
                <w:rFonts w:ascii="Calibri" w:hAnsi="Calibri"/>
                <w:sz w:val="22"/>
                <w:szCs w:val="22"/>
              </w:rPr>
              <w:t xml:space="preserve"> used</w:t>
            </w:r>
            <w:r w:rsidRPr="00CA7419">
              <w:rPr>
                <w:rFonts w:ascii="Calibri" w:hAnsi="Calibri"/>
                <w:sz w:val="22"/>
                <w:szCs w:val="22"/>
              </w:rPr>
              <w:t xml:space="preserve"> platforms</w:t>
            </w:r>
            <w:r w:rsidRPr="00CA7419">
              <w:rPr>
                <w:rFonts w:ascii="Calibri" w:hAnsi="Calibri"/>
                <w:sz w:val="22"/>
                <w:szCs w:val="22"/>
              </w:rPr>
              <w:t>.</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XML has been significantly reorganized to be more consistent with regards to naming and sections have been mov</w:t>
            </w:r>
            <w:bookmarkStart w:id="0" w:name="_GoBack"/>
            <w:bookmarkEnd w:id="0"/>
            <w:r w:rsidRPr="00CA7419">
              <w:rPr>
                <w:rFonts w:ascii="Calibri" w:hAnsi="Calibri"/>
                <w:sz w:val="22"/>
                <w:szCs w:val="22"/>
              </w:rPr>
              <w:t>ed to more appropriate places.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32-bit and Windows XP are no longer being supported now that everyone has upgraded.</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Input file parsing has been abstracted into a general reader enabling new formats such as JSON or databases to be used in the future.</w:t>
            </w: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3.34c</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3.34b</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3.34a</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3.33b</w:t>
            </w:r>
          </w:p>
        </w:tc>
        <w:tc>
          <w:tcPr>
            <w:tcW w:w="1080" w:type="dxa"/>
          </w:tcPr>
          <w:p w:rsidR="00155FB5" w:rsidRPr="00CA7419" w:rsidRDefault="009940BA" w:rsidP="00B16D77">
            <w:pPr>
              <w:rPr>
                <w:rFonts w:ascii="Calibri" w:hAnsi="Calibri"/>
                <w:sz w:val="22"/>
                <w:szCs w:val="22"/>
              </w:rPr>
            </w:pPr>
            <w:r w:rsidRPr="00CA7419">
              <w:rPr>
                <w:rFonts w:ascii="Calibri" w:hAnsi="Calibri"/>
                <w:sz w:val="22"/>
                <w:szCs w:val="22"/>
              </w:rPr>
              <w:t>1/21/14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A60C91" w:rsidP="00A60C91">
            <w:pPr>
              <w:numPr>
                <w:ilvl w:val="0"/>
                <w:numId w:val="19"/>
              </w:numPr>
              <w:rPr>
                <w:rFonts w:ascii="Calibri" w:hAnsi="Calibri"/>
                <w:sz w:val="22"/>
                <w:szCs w:val="22"/>
              </w:rPr>
            </w:pPr>
            <w:r w:rsidRPr="00CA7419">
              <w:rPr>
                <w:rFonts w:ascii="Calibri" w:hAnsi="Calibri"/>
                <w:sz w:val="22"/>
                <w:szCs w:val="22"/>
              </w:rPr>
              <w:t>Allow access to treatment eligibility to change over time using sequenced XMLs</w:t>
            </w: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3.33a</w:t>
            </w:r>
          </w:p>
        </w:tc>
        <w:tc>
          <w:tcPr>
            <w:tcW w:w="1080" w:type="dxa"/>
          </w:tcPr>
          <w:p w:rsidR="00155FB5" w:rsidRPr="00CA7419" w:rsidRDefault="00155FB5" w:rsidP="00B16D77">
            <w:pPr>
              <w:rPr>
                <w:rFonts w:ascii="Calibri" w:hAnsi="Calibri"/>
                <w:sz w:val="22"/>
                <w:szCs w:val="22"/>
              </w:rPr>
            </w:pPr>
            <w:r w:rsidRPr="00CA7419">
              <w:rPr>
                <w:rFonts w:ascii="Calibri" w:hAnsi="Calibri"/>
                <w:sz w:val="22"/>
                <w:szCs w:val="22"/>
              </w:rPr>
              <w:t>1/3/14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155FB5"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new ART rollout outcome sheet</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new shifted outcome sheet (tabulated yearly, relative to month of 1990)</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parameter for random number generator seed to be a specified value or random (from time)</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Count exposures per act rather than per monthly discordant partnership</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option to trace all prevalent cases in single-person trace</w:t>
            </w: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3.32k</w:t>
            </w: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12/10/14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A60C91" w:rsidP="00A60C91">
            <w:pPr>
              <w:numPr>
                <w:ilvl w:val="0"/>
                <w:numId w:val="20"/>
              </w:numPr>
              <w:rPr>
                <w:rFonts w:ascii="Calibri" w:hAnsi="Calibri"/>
                <w:sz w:val="22"/>
                <w:szCs w:val="22"/>
              </w:rPr>
            </w:pPr>
            <w:r w:rsidRPr="00CA7419">
              <w:rPr>
                <w:rFonts w:ascii="Calibri" w:hAnsi="Calibri"/>
                <w:sz w:val="22"/>
                <w:szCs w:val="22"/>
              </w:rPr>
              <w:t xml:space="preserve">With ART rollout enabled, shuffling of untreated pool (those not yet accessing treatment) was </w:t>
            </w:r>
            <w:r w:rsidRPr="00CA7419">
              <w:rPr>
                <w:rFonts w:ascii="Calibri" w:hAnsi="Calibri"/>
                <w:sz w:val="22"/>
                <w:szCs w:val="22"/>
              </w:rPr>
              <w:lastRenderedPageBreak/>
              <w:t>previously occurring at the time of infection (potentially before rollout actually starts). The extra resulting random number generator calls were shifting the random number sequence leading to non-reproducible runs between ART rollout disabled/enabled runs. This version delays shuffling of the untreated pool ensuring fully synchronized simulations until rollout actually begins.</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3.32j</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6/13/13</w:t>
            </w:r>
          </w:p>
        </w:tc>
        <w:tc>
          <w:tcPr>
            <w:tcW w:w="1350" w:type="dxa"/>
          </w:tcPr>
          <w:p w:rsidR="009E18F8" w:rsidRPr="00CA7419" w:rsidRDefault="009E18F8" w:rsidP="00B16D77">
            <w:pPr>
              <w:rPr>
                <w:rFonts w:ascii="Calibri" w:hAnsi="Calibri"/>
                <w:sz w:val="22"/>
                <w:szCs w:val="22"/>
              </w:rPr>
            </w:pPr>
            <w:r w:rsidRPr="00CA7419">
              <w:rPr>
                <w:rFonts w:ascii="Calibri" w:hAnsi="Calibri"/>
                <w:sz w:val="22"/>
                <w:szCs w:val="22"/>
              </w:rPr>
              <w:t>5/22/13</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B16D77">
            <w:pPr>
              <w:rPr>
                <w:rFonts w:ascii="Calibri" w:hAnsi="Calibri"/>
                <w:sz w:val="22"/>
                <w:szCs w:val="22"/>
              </w:rPr>
            </w:pPr>
            <w:r w:rsidRPr="00CA7419">
              <w:rPr>
                <w:rFonts w:ascii="Calibri" w:hAnsi="Calibri"/>
                <w:sz w:val="22"/>
                <w:szCs w:val="22"/>
              </w:rPr>
              <w:t>1. Update the following output files (as outlined in the mock output tables here: Z:\CEPAC - All Users\Transmission Model\Specifications\</w:t>
            </w:r>
            <w:proofErr w:type="spellStart"/>
            <w:r w:rsidRPr="00CA7419">
              <w:rPr>
                <w:rFonts w:ascii="Calibri" w:hAnsi="Calibri"/>
                <w:sz w:val="22"/>
                <w:szCs w:val="22"/>
              </w:rPr>
              <w:t>NewOutputsLayOuts</w:t>
            </w:r>
            <w:proofErr w:type="spellEnd"/>
            <w:r w:rsidRPr="00CA7419">
              <w:rPr>
                <w:rFonts w:ascii="Calibri" w:hAnsi="Calibri"/>
                <w:sz w:val="22"/>
                <w:szCs w:val="22"/>
              </w:rPr>
              <w:t>) so that they reflect stratification by risk group and gender (simultaneously):</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Clinical</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Events</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Partnerships</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Population</w:t>
            </w:r>
          </w:p>
          <w:p w:rsidR="009E18F8" w:rsidRPr="00CA7419" w:rsidRDefault="009E18F8" w:rsidP="00B16D77">
            <w:pPr>
              <w:rPr>
                <w:rFonts w:ascii="Calibri" w:hAnsi="Calibri"/>
                <w:sz w:val="22"/>
                <w:szCs w:val="22"/>
              </w:rPr>
            </w:pPr>
            <w:r w:rsidRPr="00CA7419">
              <w:rPr>
                <w:rFonts w:ascii="Calibri" w:hAnsi="Calibri"/>
                <w:sz w:val="22"/>
                <w:szCs w:val="22"/>
              </w:rPr>
              <w:t xml:space="preserve">2. Fix the infections file as outlined in the new mock output table placed in the same folder as above (dated 5/22). </w:t>
            </w:r>
          </w:p>
          <w:p w:rsidR="009E18F8" w:rsidRPr="00CA7419" w:rsidRDefault="009E18F8" w:rsidP="00B16D77">
            <w:pPr>
              <w:rPr>
                <w:rFonts w:ascii="Calibri" w:hAnsi="Calibri"/>
                <w:sz w:val="22"/>
                <w:szCs w:val="22"/>
              </w:rPr>
            </w:pPr>
            <w:r w:rsidRPr="00CA7419">
              <w:rPr>
                <w:rFonts w:ascii="Calibri" w:hAnsi="Calibri"/>
                <w:sz w:val="22"/>
                <w:szCs w:val="22"/>
              </w:rPr>
              <w:t>3. Allow people alive after time 0 to be traced in the singleperson.txt files (refer to specs).</w:t>
            </w:r>
          </w:p>
          <w:p w:rsidR="009E18F8" w:rsidRPr="00CA7419" w:rsidRDefault="009E18F8" w:rsidP="00B16D77">
            <w:pPr>
              <w:rPr>
                <w:rFonts w:ascii="Calibri" w:hAnsi="Calibri"/>
                <w:sz w:val="22"/>
                <w:szCs w:val="22"/>
              </w:rPr>
            </w:pPr>
            <w:r w:rsidRPr="00CA7419">
              <w:rPr>
                <w:rFonts w:ascii="Calibri" w:hAnsi="Calibri"/>
                <w:sz w:val="22"/>
                <w:szCs w:val="22"/>
              </w:rPr>
              <w:t>4. Allow men to search for another partner if they choose the same woman in the same month (refer to specs).</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3.32i</w:t>
            </w:r>
          </w:p>
        </w:tc>
        <w:tc>
          <w:tcPr>
            <w:tcW w:w="1080" w:type="dxa"/>
          </w:tcPr>
          <w:p w:rsidR="009E18F8" w:rsidRPr="00CA7419" w:rsidRDefault="009E18F8" w:rsidP="00B16D77">
            <w:pPr>
              <w:rPr>
                <w:rFonts w:ascii="Calibri" w:hAnsi="Calibri"/>
                <w:sz w:val="22"/>
                <w:szCs w:val="22"/>
              </w:rPr>
            </w:pPr>
          </w:p>
        </w:tc>
        <w:tc>
          <w:tcPr>
            <w:tcW w:w="1350" w:type="dxa"/>
          </w:tcPr>
          <w:p w:rsidR="009E18F8" w:rsidRPr="00CA7419" w:rsidRDefault="009E18F8" w:rsidP="00B16D77">
            <w:pPr>
              <w:rPr>
                <w:rFonts w:ascii="Calibri" w:hAnsi="Calibri"/>
                <w:sz w:val="22"/>
                <w:szCs w:val="22"/>
              </w:rPr>
            </w:pPr>
            <w:r w:rsidRPr="00CA7419">
              <w:rPr>
                <w:rFonts w:ascii="Calibri" w:hAnsi="Calibri"/>
                <w:sz w:val="22"/>
                <w:szCs w:val="22"/>
              </w:rPr>
              <w:t>3/27/13</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9E18F8">
            <w:pPr>
              <w:numPr>
                <w:ilvl w:val="0"/>
                <w:numId w:val="15"/>
              </w:numPr>
              <w:rPr>
                <w:rFonts w:ascii="Calibri" w:hAnsi="Calibri"/>
                <w:sz w:val="22"/>
                <w:szCs w:val="22"/>
              </w:rPr>
            </w:pPr>
            <w:r w:rsidRPr="00CA7419">
              <w:rPr>
                <w:rFonts w:ascii="Calibri" w:hAnsi="Calibri"/>
                <w:sz w:val="22"/>
                <w:szCs w:val="22"/>
              </w:rPr>
              <w:t>Update infections output file with stratifications by both gender and risk group (simultaneously)</w:t>
            </w:r>
          </w:p>
          <w:p w:rsidR="009E18F8" w:rsidRPr="00CA7419" w:rsidRDefault="009E18F8" w:rsidP="009E18F8">
            <w:pPr>
              <w:numPr>
                <w:ilvl w:val="0"/>
                <w:numId w:val="15"/>
              </w:numPr>
              <w:rPr>
                <w:rFonts w:ascii="Calibri" w:hAnsi="Calibri"/>
                <w:sz w:val="22"/>
                <w:szCs w:val="22"/>
              </w:rPr>
            </w:pPr>
            <w:r w:rsidRPr="00CA7419">
              <w:rPr>
                <w:rFonts w:ascii="Calibri" w:hAnsi="Calibri"/>
                <w:sz w:val="22"/>
                <w:szCs w:val="22"/>
              </w:rPr>
              <w:t>Update infections output file with a fix to the age of infection issue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3.32h</w:t>
            </w:r>
          </w:p>
        </w:tc>
        <w:tc>
          <w:tcPr>
            <w:tcW w:w="1080" w:type="dxa"/>
          </w:tcPr>
          <w:p w:rsidR="009E18F8" w:rsidRPr="00CA7419" w:rsidRDefault="009E18F8">
            <w:pPr>
              <w:rPr>
                <w:rFonts w:ascii="Calibri" w:hAnsi="Calibri"/>
                <w:sz w:val="22"/>
                <w:szCs w:val="22"/>
              </w:rPr>
            </w:pPr>
            <w:r w:rsidRPr="00CA7419">
              <w:rPr>
                <w:rFonts w:ascii="Calibri" w:hAnsi="Calibri"/>
                <w:sz w:val="22"/>
                <w:szCs w:val="22"/>
              </w:rPr>
              <w:t>03/21/13</w:t>
            </w:r>
          </w:p>
        </w:tc>
        <w:tc>
          <w:tcPr>
            <w:tcW w:w="1350" w:type="dxa"/>
          </w:tcPr>
          <w:p w:rsidR="009E18F8" w:rsidRPr="00CA7419" w:rsidRDefault="009E18F8">
            <w:pPr>
              <w:rPr>
                <w:rFonts w:ascii="Calibri" w:hAnsi="Calibri"/>
                <w:sz w:val="22"/>
                <w:szCs w:val="22"/>
              </w:rPr>
            </w:pPr>
            <w:r w:rsidRPr="00CA7419">
              <w:rPr>
                <w:rFonts w:ascii="Calibri" w:hAnsi="Calibri"/>
                <w:sz w:val="22"/>
                <w:szCs w:val="22"/>
              </w:rPr>
              <w:t>03/14/13</w:t>
            </w: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381AEF">
            <w:pPr>
              <w:autoSpaceDE w:val="0"/>
              <w:autoSpaceDN w:val="0"/>
              <w:adjustRightInd w:val="0"/>
              <w:rPr>
                <w:rFonts w:ascii="Calibri" w:hAnsi="Calibri" w:cs="Calibri"/>
                <w:sz w:val="22"/>
                <w:szCs w:val="22"/>
              </w:rPr>
            </w:pPr>
            <w:r w:rsidRPr="00CA7419">
              <w:rPr>
                <w:rFonts w:ascii="Calibri" w:hAnsi="Calibri" w:cs="Calibri"/>
                <w:sz w:val="22"/>
                <w:szCs w:val="22"/>
              </w:rPr>
              <w:t>-</w:t>
            </w:r>
            <w:r w:rsidRPr="00CA7419">
              <w:rPr>
                <w:rFonts w:ascii="Calibri" w:hAnsi="Calibri"/>
                <w:sz w:val="22"/>
                <w:szCs w:val="22"/>
              </w:rPr>
              <w:t xml:space="preserve"> HIV prevalence specified at an absolute number, users can further specify the distribution of acute HIV cases by age, gender and risk behavior</w:t>
            </w:r>
          </w:p>
          <w:p w:rsidR="009E18F8" w:rsidRPr="00CA7419" w:rsidRDefault="009E18F8" w:rsidP="00381AEF">
            <w:pPr>
              <w:rPr>
                <w:rFonts w:ascii="Calibri" w:hAnsi="Calibri"/>
                <w:sz w:val="22"/>
                <w:szCs w:val="22"/>
              </w:rPr>
            </w:pPr>
            <w:r w:rsidRPr="00CA7419">
              <w:rPr>
                <w:rFonts w:ascii="Calibri" w:hAnsi="Calibri"/>
                <w:sz w:val="22"/>
                <w:szCs w:val="22"/>
              </w:rPr>
              <w:t xml:space="preserve">- CSW </w:t>
            </w:r>
            <w:proofErr w:type="spellStart"/>
            <w:r w:rsidRPr="00CA7419">
              <w:rPr>
                <w:rFonts w:ascii="Calibri" w:hAnsi="Calibri"/>
                <w:sz w:val="22"/>
                <w:szCs w:val="22"/>
              </w:rPr>
              <w:t>HRmult</w:t>
            </w:r>
            <w:proofErr w:type="spellEnd"/>
            <w:r w:rsidRPr="00CA7419">
              <w:rPr>
                <w:rFonts w:ascii="Calibri" w:hAnsi="Calibri"/>
                <w:sz w:val="22"/>
                <w:szCs w:val="22"/>
              </w:rPr>
              <w:t xml:space="preserve"> added (kept original </w:t>
            </w:r>
            <w:proofErr w:type="spellStart"/>
            <w:r w:rsidRPr="00CA7419">
              <w:rPr>
                <w:rFonts w:ascii="Calibri" w:hAnsi="Calibri"/>
                <w:sz w:val="22"/>
                <w:szCs w:val="22"/>
              </w:rPr>
              <w:t>HRmult</w:t>
            </w:r>
            <w:proofErr w:type="spellEnd"/>
            <w:r w:rsidRPr="00CA7419">
              <w:rPr>
                <w:rFonts w:ascii="Calibri" w:hAnsi="Calibri"/>
                <w:sz w:val="22"/>
                <w:szCs w:val="22"/>
              </w:rPr>
              <w:t xml:space="preserve"> for steady, regular, and casual partnerships)</w:t>
            </w:r>
          </w:p>
          <w:p w:rsidR="009E18F8" w:rsidRPr="00CA7419" w:rsidRDefault="009E18F8" w:rsidP="00381AEF">
            <w:pPr>
              <w:rPr>
                <w:rFonts w:ascii="Calibri" w:hAnsi="Calibri"/>
                <w:sz w:val="22"/>
                <w:szCs w:val="22"/>
              </w:rPr>
            </w:pPr>
            <w:r w:rsidRPr="00CA7419">
              <w:rPr>
                <w:rFonts w:ascii="Calibri" w:hAnsi="Calibri"/>
                <w:sz w:val="22"/>
                <w:szCs w:val="22"/>
              </w:rPr>
              <w:t>- Added additional constraint to Phase 1 calibration</w:t>
            </w:r>
          </w:p>
          <w:p w:rsidR="009E18F8" w:rsidRPr="00CA7419" w:rsidRDefault="009E18F8" w:rsidP="00381AEF">
            <w:pPr>
              <w:ind w:left="720"/>
              <w:rPr>
                <w:rFonts w:ascii="Calibri" w:hAnsi="Calibri"/>
                <w:sz w:val="22"/>
                <w:szCs w:val="22"/>
              </w:rPr>
            </w:pPr>
            <w:r w:rsidRPr="00CA7419">
              <w:rPr>
                <w:rFonts w:ascii="Calibri" w:hAnsi="Calibri"/>
                <w:sz w:val="22"/>
                <w:szCs w:val="22"/>
              </w:rPr>
              <w:t>- The ratio of average number of sex acts for low risk females to high risk females in the month prior to calibration</w:t>
            </w:r>
          </w:p>
          <w:p w:rsidR="009E18F8" w:rsidRPr="00CA7419" w:rsidRDefault="009E18F8" w:rsidP="00381AEF">
            <w:pPr>
              <w:rPr>
                <w:rFonts w:ascii="Calibri" w:hAnsi="Calibri"/>
                <w:sz w:val="22"/>
                <w:szCs w:val="22"/>
              </w:rPr>
            </w:pPr>
            <w:r w:rsidRPr="00CA7419">
              <w:rPr>
                <w:rFonts w:ascii="Calibri" w:hAnsi="Calibri"/>
                <w:sz w:val="22"/>
                <w:szCs w:val="22"/>
              </w:rPr>
              <w:t>- Fixed CEPAC sequencing issue for non-SA individual values</w:t>
            </w:r>
          </w:p>
          <w:p w:rsidR="009E18F8" w:rsidRPr="00CA7419" w:rsidRDefault="009E18F8" w:rsidP="00381AEF">
            <w:pPr>
              <w:rPr>
                <w:rFonts w:ascii="Calibri" w:hAnsi="Calibri"/>
                <w:sz w:val="22"/>
                <w:szCs w:val="22"/>
              </w:rPr>
            </w:pPr>
            <w:r w:rsidRPr="00CA7419">
              <w:rPr>
                <w:rFonts w:ascii="Calibri" w:hAnsi="Calibri"/>
                <w:sz w:val="22"/>
                <w:szCs w:val="22"/>
              </w:rPr>
              <w:t>- Trans coefficient can be updated with the CDM sequence files</w:t>
            </w:r>
          </w:p>
          <w:p w:rsidR="009E18F8" w:rsidRPr="00CA7419" w:rsidRDefault="009E18F8" w:rsidP="00381AEF">
            <w:pPr>
              <w:rPr>
                <w:rFonts w:ascii="Calibri" w:hAnsi="Calibri" w:cs="Calibri"/>
                <w:sz w:val="22"/>
                <w:szCs w:val="22"/>
              </w:rPr>
            </w:pPr>
            <w:r w:rsidRPr="00CA7419">
              <w:rPr>
                <w:rFonts w:ascii="Calibri" w:hAnsi="Calibri" w:cs="Calibri"/>
                <w:sz w:val="22"/>
                <w:szCs w:val="22"/>
              </w:rPr>
              <w:t>- Flipped the order of forming partnerships at initialization (steady partnerships are now formed before regular partnerships)</w:t>
            </w:r>
          </w:p>
          <w:p w:rsidR="009E18F8" w:rsidRPr="00CA7419" w:rsidRDefault="009E18F8" w:rsidP="00381AEF">
            <w:pPr>
              <w:rPr>
                <w:rFonts w:ascii="Calibri" w:hAnsi="Calibri" w:cs="Calibri"/>
                <w:sz w:val="22"/>
                <w:szCs w:val="22"/>
              </w:rPr>
            </w:pPr>
            <w:r w:rsidRPr="00CA7419">
              <w:rPr>
                <w:rFonts w:ascii="Calibri" w:hAnsi="Calibri" w:cs="Calibri"/>
                <w:sz w:val="22"/>
                <w:szCs w:val="22"/>
              </w:rPr>
              <w:t>- Fixed the time restriction issues for the sequencing of CEPAC .in files in the intervention tab.</w:t>
            </w:r>
          </w:p>
          <w:p w:rsidR="009E18F8" w:rsidRPr="00CA7419" w:rsidRDefault="009E18F8" w:rsidP="00381AEF">
            <w:pPr>
              <w:autoSpaceDE w:val="0"/>
              <w:autoSpaceDN w:val="0"/>
              <w:adjustRightInd w:val="0"/>
              <w:rPr>
                <w:rFonts w:ascii="Calibri" w:hAnsi="Calibri" w:cs="Calibri"/>
                <w:sz w:val="22"/>
                <w:szCs w:val="22"/>
              </w:rPr>
            </w:pPr>
            <w:r w:rsidRPr="00CA7419">
              <w:rPr>
                <w:rFonts w:ascii="Calibri" w:hAnsi="Calibri" w:cs="Calibri"/>
                <w:sz w:val="22"/>
                <w:szCs w:val="22"/>
              </w:rPr>
              <w:t>- Changed label for Phase 1 Calibration restriction from “</w:t>
            </w:r>
            <w:r w:rsidRPr="00CA7419">
              <w:rPr>
                <w:rFonts w:ascii="Calibri" w:hAnsi="Calibri"/>
                <w:color w:val="000000"/>
                <w:sz w:val="22"/>
                <w:szCs w:val="22"/>
              </w:rPr>
              <w:t>Average number of acts per person per month” to “Average number of acts per person in month prior to calibration.”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3.32g</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191C58">
            <w:pPr>
              <w:autoSpaceDE w:val="0"/>
              <w:autoSpaceDN w:val="0"/>
              <w:adjustRightInd w:val="0"/>
              <w:rPr>
                <w:rFonts w:ascii="Calibri" w:hAnsi="Calibri" w:cs="Calibri"/>
                <w:sz w:val="22"/>
                <w:szCs w:val="22"/>
              </w:rPr>
            </w:pPr>
            <w:r w:rsidRPr="00CA7419">
              <w:rPr>
                <w:rFonts w:ascii="Calibri" w:hAnsi="Calibri" w:cs="Calibri"/>
                <w:sz w:val="22"/>
                <w:szCs w:val="22"/>
              </w:rPr>
              <w:t>-Clarifications in trace file</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male first attempts to form a partnership with a female, the line should read “attempts to form” instead of “forms”</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partnership attempt fails, add a line of explanation alluding to the cause.  Before there existed only an explanation for a repeat partnership—must include failure due to lack of available females with desired traits</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non-SA male reaches 17 years, we’d like to know their new risk group (low v high)</w:t>
            </w:r>
          </w:p>
          <w:p w:rsidR="009E18F8" w:rsidRPr="00CA7419" w:rsidRDefault="009E18F8" w:rsidP="00191C58">
            <w:pPr>
              <w:autoSpaceDE w:val="0"/>
              <w:autoSpaceDN w:val="0"/>
              <w:adjustRightInd w:val="0"/>
              <w:ind w:left="360"/>
              <w:rPr>
                <w:rFonts w:ascii="Calibri" w:hAnsi="Calibri" w:cs="Calibri"/>
                <w:sz w:val="22"/>
                <w:szCs w:val="22"/>
              </w:rPr>
            </w:pPr>
          </w:p>
          <w:p w:rsidR="009E18F8" w:rsidRPr="00CA7419" w:rsidRDefault="009E18F8" w:rsidP="00191C58">
            <w:pPr>
              <w:autoSpaceDE w:val="0"/>
              <w:autoSpaceDN w:val="0"/>
              <w:adjustRightInd w:val="0"/>
              <w:rPr>
                <w:rFonts w:ascii="Calibri" w:hAnsi="Calibri" w:cs="Calibri"/>
                <w:sz w:val="22"/>
                <w:szCs w:val="22"/>
              </w:rPr>
            </w:pPr>
            <w:r w:rsidRPr="00CA7419">
              <w:rPr>
                <w:rFonts w:ascii="Calibri" w:hAnsi="Calibri" w:cs="Calibri"/>
                <w:sz w:val="22"/>
                <w:szCs w:val="22"/>
              </w:rPr>
              <w:t>-Change the rounding mechanism for when partnership duration is drawn from log normal</w:t>
            </w:r>
          </w:p>
          <w:p w:rsidR="009E18F8" w:rsidRPr="00CA7419" w:rsidRDefault="009E18F8" w:rsidP="00191C58">
            <w:pPr>
              <w:rPr>
                <w:rFonts w:ascii="Calibri" w:hAnsi="Calibri"/>
                <w:sz w:val="22"/>
                <w:szCs w:val="22"/>
              </w:rPr>
            </w:pPr>
            <w:r w:rsidRPr="00CA7419">
              <w:rPr>
                <w:rFonts w:ascii="Calibri" w:hAnsi="Calibri" w:cs="Calibri"/>
                <w:sz w:val="22"/>
                <w:szCs w:val="22"/>
              </w:rPr>
              <w:t xml:space="preserve">-Remove coefficient of </w:t>
            </w:r>
            <w:proofErr w:type="spellStart"/>
            <w:r w:rsidRPr="00CA7419">
              <w:rPr>
                <w:rFonts w:ascii="Calibri" w:hAnsi="Calibri" w:cs="Calibri"/>
                <w:sz w:val="22"/>
                <w:szCs w:val="22"/>
              </w:rPr>
              <w:t>var</w:t>
            </w:r>
            <w:proofErr w:type="spellEnd"/>
            <w:r w:rsidRPr="00CA7419">
              <w:rPr>
                <w:rFonts w:ascii="Calibri" w:hAnsi="Calibri" w:cs="Calibri"/>
                <w:sz w:val="22"/>
                <w:szCs w:val="22"/>
              </w:rPr>
              <w:t xml:space="preserve"> for marbles and condom use.  Set std dev of condom use to .5* the mean.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3.32f</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r w:rsidRPr="00CA7419">
              <w:rPr>
                <w:rFonts w:ascii="Calibri" w:hAnsi="Calibri"/>
                <w:sz w:val="22"/>
                <w:szCs w:val="22"/>
              </w:rPr>
              <w:t>11/20/12</w:t>
            </w: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Edits to existing outcomes:</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Outcomes that are previously reported, but not in our current list of outcomes (exposures by HVL) are now added back</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Labels are changed:</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Events file: Columns J to O now specified for SA population; Columns P and Q specified for non-SA population</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Infections: Column C, CL, CQ, CW, DC, DI, DO, DU, EA, EJ, EL (Total Infected in History) labeled as "Total Infected in History (Prevalent cases excluded)"</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Partnership: Column B, C, D, E, H, I, L: now labeled as XXX Non-Single Non-CSW</w:t>
            </w:r>
          </w:p>
          <w:p w:rsidR="009E18F8" w:rsidRPr="00CA7419" w:rsidRDefault="009E18F8" w:rsidP="00702064">
            <w:pPr>
              <w:numPr>
                <w:ilvl w:val="0"/>
                <w:numId w:val="3"/>
              </w:numPr>
              <w:rPr>
                <w:rFonts w:ascii="Calibri" w:hAnsi="Calibri"/>
                <w:sz w:val="22"/>
                <w:szCs w:val="22"/>
              </w:rPr>
            </w:pPr>
            <w:r w:rsidRPr="00CA7419">
              <w:rPr>
                <w:rFonts w:ascii="Calibri" w:hAnsi="Calibri" w:cs="Calibri"/>
                <w:sz w:val="22"/>
                <w:szCs w:val="22"/>
              </w:rPr>
              <w:t>Concurrency to be updated to allow multiple partners of the same partnership type to be counted as concurrency</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The flip in number of infections by risk behavior is now updated</w:t>
            </w:r>
          </w:p>
          <w:p w:rsidR="009E18F8" w:rsidRPr="00CA7419" w:rsidRDefault="009E18F8" w:rsidP="00795F01">
            <w:pPr>
              <w:numPr>
                <w:ilvl w:val="0"/>
                <w:numId w:val="3"/>
              </w:numPr>
              <w:rPr>
                <w:rFonts w:ascii="Calibri" w:hAnsi="Calibri"/>
                <w:sz w:val="22"/>
                <w:szCs w:val="22"/>
              </w:rPr>
            </w:pPr>
            <w:r w:rsidRPr="00CA7419">
              <w:rPr>
                <w:rFonts w:ascii="Calibri" w:hAnsi="Calibri"/>
                <w:sz w:val="22"/>
                <w:szCs w:val="22"/>
              </w:rPr>
              <w:t>Survival outcomes are modified such that time spent during prevalence delay period will no longer be counted</w:t>
            </w:r>
          </w:p>
          <w:p w:rsidR="009E18F8" w:rsidRPr="00CA7419" w:rsidRDefault="009E18F8" w:rsidP="00795F01">
            <w:pPr>
              <w:numPr>
                <w:ilvl w:val="0"/>
                <w:numId w:val="3"/>
              </w:numPr>
              <w:rPr>
                <w:rFonts w:ascii="Calibri" w:hAnsi="Calibri"/>
                <w:sz w:val="22"/>
                <w:szCs w:val="22"/>
              </w:rPr>
            </w:pPr>
            <w:r w:rsidRPr="00CA7419">
              <w:rPr>
                <w:rFonts w:ascii="Calibri" w:hAnsi="Calibri" w:cs="Calibri"/>
                <w:sz w:val="22"/>
                <w:szCs w:val="22"/>
              </w:rPr>
              <w:t>The problem regarding the discrepancies in the # of incident/prevalent cases (one-month off due to the sequencing of files) is now fixed</w:t>
            </w:r>
          </w:p>
          <w:p w:rsidR="009E18F8" w:rsidRPr="00CA7419" w:rsidRDefault="009E18F8" w:rsidP="00796FE1">
            <w:pPr>
              <w:numPr>
                <w:ilvl w:val="0"/>
                <w:numId w:val="3"/>
              </w:numPr>
              <w:rPr>
                <w:rFonts w:ascii="Calibri" w:hAnsi="Calibri"/>
                <w:sz w:val="22"/>
                <w:szCs w:val="22"/>
              </w:rPr>
            </w:pPr>
            <w:r w:rsidRPr="00CA7419">
              <w:rPr>
                <w:rFonts w:ascii="Calibri" w:hAnsi="Calibri" w:cs="Calibri"/>
                <w:sz w:val="22"/>
                <w:szCs w:val="22"/>
              </w:rPr>
              <w:t xml:space="preserve">The discrepancy in the number of non-CSWs stratified by risk is now fixed </w:t>
            </w:r>
          </w:p>
          <w:p w:rsidR="009E18F8" w:rsidRPr="00CA7419" w:rsidRDefault="009E18F8">
            <w:pPr>
              <w:rPr>
                <w:rFonts w:ascii="Calibri" w:hAnsi="Calibri"/>
                <w:sz w:val="22"/>
                <w:szCs w:val="22"/>
              </w:rPr>
            </w:pPr>
            <w:r w:rsidRPr="00CA7419">
              <w:rPr>
                <w:rFonts w:ascii="Calibri" w:hAnsi="Calibri"/>
                <w:sz w:val="22"/>
                <w:szCs w:val="22"/>
              </w:rPr>
              <w:t>- Outputs listed in mock tables but not yet coded (partnership by type, deaths) are now added</w:t>
            </w:r>
          </w:p>
          <w:p w:rsidR="009E18F8" w:rsidRPr="00CA7419" w:rsidRDefault="009E18F8" w:rsidP="00702064">
            <w:pPr>
              <w:autoSpaceDE w:val="0"/>
              <w:autoSpaceDN w:val="0"/>
              <w:adjustRightInd w:val="0"/>
              <w:rPr>
                <w:rFonts w:ascii="Calibri" w:hAnsi="Calibri"/>
                <w:sz w:val="22"/>
                <w:szCs w:val="22"/>
              </w:rPr>
            </w:pPr>
            <w:r w:rsidRPr="00CA7419">
              <w:rPr>
                <w:rFonts w:ascii="Calibri" w:hAnsi="Calibri"/>
                <w:sz w:val="22"/>
                <w:szCs w:val="22"/>
              </w:rPr>
              <w:t>- New outcomes needed due to the fact that CSWs are allowed to form non-CSW partnerships are now added:</w:t>
            </w:r>
          </w:p>
          <w:p w:rsidR="009E18F8" w:rsidRPr="00CA7419" w:rsidRDefault="009E18F8" w:rsidP="00702064">
            <w:pPr>
              <w:numPr>
                <w:ilvl w:val="0"/>
                <w:numId w:val="4"/>
              </w:numPr>
              <w:autoSpaceDE w:val="0"/>
              <w:autoSpaceDN w:val="0"/>
              <w:adjustRightInd w:val="0"/>
              <w:rPr>
                <w:rFonts w:ascii="Calibri" w:hAnsi="Calibri" w:cs="Calibri"/>
                <w:sz w:val="22"/>
                <w:szCs w:val="22"/>
              </w:rPr>
            </w:pPr>
            <w:r w:rsidRPr="00CA7419">
              <w:rPr>
                <w:rFonts w:ascii="Calibri" w:hAnsi="Calibri" w:cs="Calibri"/>
                <w:sz w:val="22"/>
                <w:szCs w:val="22"/>
              </w:rPr>
              <w:t># in Steady partnerships by status (add Male non-single CSW, female non-single CSW)</w:t>
            </w:r>
          </w:p>
          <w:p w:rsidR="009E18F8" w:rsidRPr="00CA7419" w:rsidRDefault="009E18F8" w:rsidP="00702064">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xml:space="preserve"># in Regular partnerships by status (add Male non-single/single CSW, female non-single/single </w:t>
            </w:r>
            <w:r w:rsidRPr="00CA7419">
              <w:rPr>
                <w:rFonts w:ascii="Calibri" w:hAnsi="Calibri" w:cs="Calibri"/>
                <w:sz w:val="22"/>
                <w:szCs w:val="22"/>
              </w:rPr>
              <w:lastRenderedPageBreak/>
              <w:t>CSW)</w:t>
            </w:r>
          </w:p>
          <w:p w:rsidR="009E18F8" w:rsidRPr="00CA7419" w:rsidRDefault="009E18F8" w:rsidP="00702064">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Casual partnerships by status (add Male non-single/single CSW, female non-single/single CSW)</w:t>
            </w:r>
          </w:p>
          <w:p w:rsidR="009E18F8" w:rsidRPr="00CA7419" w:rsidRDefault="009E18F8" w:rsidP="00796FE1">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CSW partnership by status (add Male non-single CSW, female non-single/single non-CSW, female non-single CSW)</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3.32e</w:t>
            </w:r>
          </w:p>
        </w:tc>
        <w:tc>
          <w:tcPr>
            <w:tcW w:w="1080" w:type="dxa"/>
          </w:tcPr>
          <w:p w:rsidR="009E18F8" w:rsidRPr="00CA7419" w:rsidRDefault="009E18F8">
            <w:pPr>
              <w:rPr>
                <w:rFonts w:ascii="Calibri" w:hAnsi="Calibri"/>
                <w:sz w:val="22"/>
                <w:szCs w:val="22"/>
              </w:rPr>
            </w:pPr>
            <w:r w:rsidRPr="00CA7419">
              <w:rPr>
                <w:rFonts w:ascii="Calibri" w:hAnsi="Calibri"/>
                <w:sz w:val="22"/>
                <w:szCs w:val="22"/>
              </w:rPr>
              <w:t>11/13/12</w:t>
            </w: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702064">
            <w:pPr>
              <w:autoSpaceDE w:val="0"/>
              <w:autoSpaceDN w:val="0"/>
              <w:adjustRightInd w:val="0"/>
              <w:rPr>
                <w:rFonts w:ascii="Calibri" w:hAnsi="Calibri" w:cs="Calibri"/>
                <w:sz w:val="22"/>
                <w:szCs w:val="22"/>
              </w:rPr>
            </w:pPr>
            <w:r w:rsidRPr="00CA7419">
              <w:rPr>
                <w:rFonts w:ascii="Calibri" w:hAnsi="Calibri" w:cs="Calibri"/>
                <w:sz w:val="22"/>
                <w:szCs w:val="22"/>
              </w:rPr>
              <w:t>- HIV prevalences by risk group, gender and age within Excel inputs for the CDM are now updated to account for not having CSWs outside of our desired age range</w:t>
            </w:r>
          </w:p>
          <w:p w:rsidR="009E18F8" w:rsidRPr="00CA7419" w:rsidRDefault="009E18F8" w:rsidP="00861094">
            <w:pPr>
              <w:rPr>
                <w:rFonts w:ascii="Calibri" w:hAnsi="Calibri" w:cs="Calibri"/>
                <w:sz w:val="22"/>
                <w:szCs w:val="22"/>
              </w:rPr>
            </w:pPr>
            <w:r w:rsidRPr="00CA7419">
              <w:rPr>
                <w:rFonts w:ascii="Calibri" w:hAnsi="Calibri" w:cs="Calibri"/>
                <w:sz w:val="22"/>
                <w:szCs w:val="22"/>
              </w:rPr>
              <w:t>- For all incident HIV cases, VL bucket is now initialized as “primary” in the CDM</w:t>
            </w:r>
          </w:p>
          <w:p w:rsidR="009E18F8" w:rsidRPr="00CA7419" w:rsidRDefault="009E18F8" w:rsidP="00861094">
            <w:pPr>
              <w:rPr>
                <w:rFonts w:ascii="Calibri" w:hAnsi="Calibri" w:cs="Calibri"/>
                <w:sz w:val="22"/>
                <w:szCs w:val="22"/>
              </w:rPr>
            </w:pPr>
            <w:r w:rsidRPr="00CA7419">
              <w:rPr>
                <w:rFonts w:ascii="Calibri" w:hAnsi="Calibri" w:cs="Calibri"/>
                <w:sz w:val="22"/>
                <w:szCs w:val="22"/>
              </w:rPr>
              <w:t>- Partnership duration distribution is now updated to allow a time shift</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3.32d</w:t>
            </w:r>
          </w:p>
        </w:tc>
        <w:tc>
          <w:tcPr>
            <w:tcW w:w="1080" w:type="dxa"/>
          </w:tcPr>
          <w:p w:rsidR="009E18F8" w:rsidRPr="00CA7419" w:rsidRDefault="009E18F8">
            <w:pPr>
              <w:rPr>
                <w:rFonts w:ascii="Calibri" w:hAnsi="Calibri"/>
                <w:sz w:val="22"/>
                <w:szCs w:val="22"/>
              </w:rPr>
            </w:pPr>
            <w:r w:rsidRPr="00CA7419">
              <w:rPr>
                <w:rFonts w:ascii="Calibri" w:hAnsi="Calibri"/>
                <w:sz w:val="22"/>
                <w:szCs w:val="22"/>
              </w:rPr>
              <w:t>11/09/12</w:t>
            </w: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xml:space="preserve">- All variables stratified by risk are now being updated (this is required as individuals’ risk status can now change over time, thus all risk stratified variables need an update right after an individual changes his/her risk status) </w:t>
            </w:r>
          </w:p>
          <w:p w:rsidR="009E18F8" w:rsidRPr="00CA7419" w:rsidRDefault="009E18F8">
            <w:pPr>
              <w:rPr>
                <w:rFonts w:ascii="Calibri" w:hAnsi="Calibri"/>
                <w:sz w:val="22"/>
                <w:szCs w:val="22"/>
              </w:rPr>
            </w:pPr>
            <w:r w:rsidRPr="00CA7419">
              <w:rPr>
                <w:rFonts w:ascii="Calibri" w:hAnsi="Calibri"/>
                <w:sz w:val="22"/>
                <w:szCs w:val="22"/>
              </w:rPr>
              <w:t>- Issues related to the mismatch of partnerships is fixed (i.e. current partners shown in the partnerships output matches the data reported in the trace file)</w:t>
            </w:r>
          </w:p>
          <w:p w:rsidR="009E18F8" w:rsidRPr="00CA7419" w:rsidRDefault="009E18F8">
            <w:pPr>
              <w:rPr>
                <w:rFonts w:ascii="Calibri" w:hAnsi="Calibri"/>
                <w:sz w:val="22"/>
                <w:szCs w:val="22"/>
              </w:rPr>
            </w:pPr>
            <w:r w:rsidRPr="00CA7419">
              <w:rPr>
                <w:rFonts w:ascii="Calibri" w:hAnsi="Calibri"/>
                <w:sz w:val="22"/>
                <w:szCs w:val="22"/>
              </w:rPr>
              <w:t>- Issues related to outputting life expectancy outcomes is fixed</w:t>
            </w:r>
            <w:r w:rsidR="00574268" w:rsidRPr="00CA7419">
              <w:rPr>
                <w:rFonts w:ascii="Calibri" w:hAnsi="Calibri"/>
                <w:sz w:val="22"/>
                <w:szCs w:val="22"/>
              </w:rPr>
              <w:t xml:space="preserve">- the LE file in the previous version was empty and is now populated </w:t>
            </w:r>
          </w:p>
          <w:p w:rsidR="009E18F8" w:rsidRPr="00CA7419" w:rsidRDefault="009E18F8">
            <w:pPr>
              <w:rPr>
                <w:rFonts w:ascii="Calibri" w:hAnsi="Calibri"/>
                <w:sz w:val="22"/>
                <w:szCs w:val="22"/>
              </w:rPr>
            </w:pPr>
            <w:r w:rsidRPr="00CA7419">
              <w:rPr>
                <w:rFonts w:ascii="Calibri" w:hAnsi="Calibri"/>
                <w:sz w:val="22"/>
                <w:szCs w:val="22"/>
              </w:rPr>
              <w:t xml:space="preserve">- Issues regarding each CSW and casual partnership having two sex acts is fixed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3.32c</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Issue regarding the mismatch of male and female non-single numbers is fixed</w:t>
            </w:r>
          </w:p>
          <w:p w:rsidR="009E18F8" w:rsidRPr="00CA7419" w:rsidRDefault="009E18F8">
            <w:pPr>
              <w:rPr>
                <w:rFonts w:ascii="Calibri" w:hAnsi="Calibri"/>
                <w:sz w:val="22"/>
                <w:szCs w:val="22"/>
              </w:rPr>
            </w:pPr>
            <w:r w:rsidRPr="00CA7419">
              <w:rPr>
                <w:rFonts w:ascii="Calibri" w:hAnsi="Calibri"/>
                <w:sz w:val="22"/>
                <w:szCs w:val="22"/>
              </w:rPr>
              <w:t>- Issue regarding the mismatch of # of high risk and low risk individuals is fixed</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3.32b</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6D34DA">
            <w:pPr>
              <w:rPr>
                <w:rFonts w:ascii="Calibri" w:hAnsi="Calibri"/>
                <w:sz w:val="22"/>
                <w:szCs w:val="22"/>
              </w:rPr>
            </w:pPr>
            <w:r w:rsidRPr="00CA7419">
              <w:rPr>
                <w:rFonts w:ascii="Calibri" w:hAnsi="Calibri"/>
                <w:sz w:val="22"/>
                <w:szCs w:val="22"/>
              </w:rPr>
              <w:t>- The flip in males and females among births is fixed</w:t>
            </w:r>
          </w:p>
          <w:p w:rsidR="009E18F8" w:rsidRPr="00CA7419" w:rsidRDefault="009E18F8" w:rsidP="006D34DA">
            <w:pPr>
              <w:rPr>
                <w:rFonts w:ascii="Calibri" w:hAnsi="Calibri"/>
                <w:sz w:val="22"/>
                <w:szCs w:val="22"/>
              </w:rPr>
            </w:pPr>
            <w:r w:rsidRPr="00CA7419">
              <w:rPr>
                <w:rFonts w:ascii="Calibri" w:hAnsi="Calibri"/>
                <w:sz w:val="22"/>
                <w:szCs w:val="22"/>
              </w:rPr>
              <w:t>- Heterogeneity is now modified:</w:t>
            </w:r>
          </w:p>
          <w:p w:rsidR="009E18F8" w:rsidRPr="00CA7419" w:rsidRDefault="009E18F8" w:rsidP="00702064">
            <w:pPr>
              <w:numPr>
                <w:ilvl w:val="0"/>
                <w:numId w:val="5"/>
              </w:numPr>
              <w:rPr>
                <w:rFonts w:ascii="Calibri" w:hAnsi="Calibri"/>
                <w:sz w:val="22"/>
                <w:szCs w:val="22"/>
              </w:rPr>
            </w:pPr>
            <w:r w:rsidRPr="00CA7419">
              <w:rPr>
                <w:rFonts w:ascii="Calibri" w:hAnsi="Calibri" w:cs="Calibri"/>
                <w:sz w:val="22"/>
                <w:szCs w:val="22"/>
              </w:rPr>
              <w:t>No "probability of drawing different partner rates"</w:t>
            </w:r>
          </w:p>
          <w:p w:rsidR="009E18F8" w:rsidRPr="00CA7419" w:rsidRDefault="009E18F8" w:rsidP="00702064">
            <w:pPr>
              <w:numPr>
                <w:ilvl w:val="0"/>
                <w:numId w:val="5"/>
              </w:numPr>
              <w:rPr>
                <w:rFonts w:ascii="Calibri" w:hAnsi="Calibri" w:cs="Calibri"/>
                <w:sz w:val="22"/>
                <w:szCs w:val="22"/>
              </w:rPr>
            </w:pPr>
            <w:r w:rsidRPr="00CA7419">
              <w:rPr>
                <w:rFonts w:ascii="Calibri" w:hAnsi="Calibri" w:cs="Calibri"/>
                <w:sz w:val="22"/>
                <w:szCs w:val="22"/>
              </w:rPr>
              <w:t>Choice of varying heterogeneity via coefficient of variation</w:t>
            </w:r>
          </w:p>
          <w:p w:rsidR="009E18F8" w:rsidRPr="00CA7419" w:rsidRDefault="009E18F8" w:rsidP="00702064">
            <w:pPr>
              <w:numPr>
                <w:ilvl w:val="0"/>
                <w:numId w:val="5"/>
              </w:numPr>
              <w:rPr>
                <w:rFonts w:ascii="Calibri" w:hAnsi="Calibri" w:cs="Calibri"/>
                <w:sz w:val="22"/>
                <w:szCs w:val="22"/>
              </w:rPr>
            </w:pPr>
            <w:r w:rsidRPr="00CA7419">
              <w:rPr>
                <w:rFonts w:ascii="Calibri" w:hAnsi="Calibri" w:cs="Calibri"/>
                <w:sz w:val="22"/>
                <w:szCs w:val="22"/>
              </w:rPr>
              <w:t>No heterogeneity for coital acts</w:t>
            </w:r>
          </w:p>
          <w:p w:rsidR="009E18F8" w:rsidRPr="00CA7419" w:rsidRDefault="009E18F8" w:rsidP="006D34DA">
            <w:pPr>
              <w:rPr>
                <w:rFonts w:ascii="Calibri" w:hAnsi="Calibri"/>
                <w:sz w:val="22"/>
                <w:szCs w:val="22"/>
              </w:rPr>
            </w:pPr>
            <w:r w:rsidRPr="00CA7419">
              <w:rPr>
                <w:rFonts w:ascii="Calibri" w:hAnsi="Calibri"/>
                <w:sz w:val="22"/>
                <w:szCs w:val="22"/>
              </w:rPr>
              <w:t>- Partnership formation rates can now be set to zero</w:t>
            </w:r>
          </w:p>
          <w:p w:rsidR="009E18F8" w:rsidRPr="00CA7419" w:rsidRDefault="009E18F8" w:rsidP="006D34DA">
            <w:pPr>
              <w:rPr>
                <w:rFonts w:ascii="Calibri" w:hAnsi="Calibri"/>
                <w:sz w:val="22"/>
                <w:szCs w:val="22"/>
              </w:rPr>
            </w:pPr>
            <w:r w:rsidRPr="00CA7419">
              <w:rPr>
                <w:rFonts w:ascii="Calibri" w:hAnsi="Calibri"/>
                <w:sz w:val="22"/>
                <w:szCs w:val="22"/>
              </w:rPr>
              <w:t>- Distribution for partnership duration is changed from normal to log-normal</w:t>
            </w:r>
          </w:p>
          <w:p w:rsidR="009E18F8" w:rsidRPr="00CA7419" w:rsidRDefault="009E18F8" w:rsidP="006D34DA">
            <w:pPr>
              <w:rPr>
                <w:rFonts w:ascii="Calibri" w:hAnsi="Calibri"/>
                <w:sz w:val="22"/>
                <w:szCs w:val="22"/>
              </w:rPr>
            </w:pPr>
            <w:r w:rsidRPr="00CA7419">
              <w:rPr>
                <w:rFonts w:ascii="Calibri" w:hAnsi="Calibri"/>
                <w:sz w:val="22"/>
                <w:szCs w:val="22"/>
              </w:rPr>
              <w:t>- Distribution for condom usage is changed from uniform to beta; probability of condom usage will be computed based on the “per-act methodology”</w:t>
            </w:r>
          </w:p>
          <w:p w:rsidR="009E18F8" w:rsidRPr="00CA7419" w:rsidRDefault="009E18F8" w:rsidP="006D34DA">
            <w:pPr>
              <w:rPr>
                <w:rFonts w:ascii="Calibri" w:hAnsi="Calibri"/>
                <w:sz w:val="22"/>
                <w:szCs w:val="22"/>
              </w:rPr>
            </w:pPr>
            <w:r w:rsidRPr="00CA7419">
              <w:rPr>
                <w:rFonts w:ascii="Calibri" w:hAnsi="Calibri"/>
                <w:sz w:val="22"/>
                <w:szCs w:val="22"/>
              </w:rPr>
              <w:t>- HIV prevalence will be specified at an overall rate, users can further specify the distribution of acute HIV cases by age, gender and risk behavior</w:t>
            </w:r>
          </w:p>
          <w:p w:rsidR="009E18F8" w:rsidRPr="00CA7419" w:rsidRDefault="009E18F8" w:rsidP="006D34DA">
            <w:pPr>
              <w:rPr>
                <w:rFonts w:ascii="Calibri" w:hAnsi="Calibri"/>
                <w:sz w:val="22"/>
                <w:szCs w:val="22"/>
              </w:rPr>
            </w:pPr>
            <w:r w:rsidRPr="00CA7419">
              <w:rPr>
                <w:rFonts w:ascii="Calibri" w:hAnsi="Calibri"/>
                <w:sz w:val="22"/>
                <w:szCs w:val="22"/>
              </w:rPr>
              <w:t xml:space="preserve">- Age range will be specified for individuals to become CSW; CSW prevalence stratification by age is now </w:t>
            </w:r>
            <w:r w:rsidRPr="00CA7419">
              <w:rPr>
                <w:rFonts w:ascii="Calibri" w:hAnsi="Calibri"/>
                <w:sz w:val="22"/>
                <w:szCs w:val="22"/>
              </w:rPr>
              <w:lastRenderedPageBreak/>
              <w:t>removed</w:t>
            </w:r>
          </w:p>
          <w:p w:rsidR="009E18F8" w:rsidRPr="00CA7419" w:rsidRDefault="009E18F8" w:rsidP="006D34DA">
            <w:pPr>
              <w:rPr>
                <w:rFonts w:ascii="Calibri" w:hAnsi="Calibri"/>
                <w:sz w:val="22"/>
                <w:szCs w:val="22"/>
              </w:rPr>
            </w:pPr>
            <w:r w:rsidRPr="00CA7419">
              <w:rPr>
                <w:rFonts w:ascii="Calibri" w:hAnsi="Calibri"/>
                <w:sz w:val="22"/>
                <w:szCs w:val="22"/>
              </w:rPr>
              <w:t>- Partnership and concurrency prevalences used for Phase I partnership calibration are now yearly estimates</w:t>
            </w:r>
          </w:p>
          <w:p w:rsidR="009E18F8" w:rsidRPr="00CA7419" w:rsidRDefault="009E18F8" w:rsidP="006D34DA">
            <w:pPr>
              <w:rPr>
                <w:rFonts w:ascii="Calibri" w:hAnsi="Calibri"/>
                <w:sz w:val="22"/>
                <w:szCs w:val="22"/>
              </w:rPr>
            </w:pPr>
            <w:r w:rsidRPr="00CA7419">
              <w:rPr>
                <w:rFonts w:ascii="Calibri" w:hAnsi="Calibri"/>
                <w:sz w:val="22"/>
                <w:szCs w:val="22"/>
              </w:rPr>
              <w:t xml:space="preserve">- New outcome “Confidence interval for median survival” is now added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CC20DA">
            <w:pPr>
              <w:rPr>
                <w:rFonts w:ascii="Calibri" w:hAnsi="Calibri"/>
                <w:sz w:val="22"/>
                <w:szCs w:val="22"/>
              </w:rPr>
            </w:pPr>
            <w:r w:rsidRPr="00CA7419">
              <w:rPr>
                <w:rFonts w:ascii="Calibri" w:hAnsi="Calibri"/>
                <w:sz w:val="22"/>
                <w:szCs w:val="22"/>
              </w:rPr>
              <w:t xml:space="preserve">- Many new outcomes are added (see </w:t>
            </w:r>
            <w:r w:rsidRPr="00CA7419">
              <w:rPr>
                <w:rFonts w:ascii="Calibri" w:hAnsi="Calibri"/>
                <w:i/>
                <w:sz w:val="22"/>
                <w:szCs w:val="22"/>
              </w:rPr>
              <w:t>CDM Outcomes of Interest.xls</w:t>
            </w:r>
            <w:r w:rsidRPr="00CA7419">
              <w:rPr>
                <w:rFonts w:ascii="Calibri" w:hAnsi="Calibri"/>
                <w:sz w:val="22"/>
                <w:szCs w:val="22"/>
              </w:rPr>
              <w:t xml:space="preserve"> for details)</w:t>
            </w:r>
          </w:p>
          <w:p w:rsidR="009E18F8" w:rsidRPr="00CA7419" w:rsidRDefault="009E18F8" w:rsidP="00CC20DA">
            <w:pPr>
              <w:rPr>
                <w:rFonts w:ascii="Calibri" w:hAnsi="Calibri"/>
                <w:i/>
                <w:sz w:val="22"/>
                <w:szCs w:val="22"/>
              </w:rPr>
            </w:pPr>
            <w:r w:rsidRPr="00CA7419">
              <w:rPr>
                <w:rFonts w:ascii="Calibri" w:hAnsi="Calibri"/>
                <w:sz w:val="22"/>
                <w:szCs w:val="22"/>
              </w:rPr>
              <w:t xml:space="preserve">   </w:t>
            </w:r>
            <w:r w:rsidRPr="00CA7419">
              <w:rPr>
                <w:rFonts w:ascii="Calibri" w:hAnsi="Calibri"/>
                <w:i/>
                <w:sz w:val="22"/>
                <w:szCs w:val="22"/>
              </w:rPr>
              <w:t>Z:\CEPAC - All Users\Transmission Model\Specifications</w:t>
            </w:r>
          </w:p>
          <w:p w:rsidR="009E18F8" w:rsidRPr="00CA7419" w:rsidRDefault="009E18F8" w:rsidP="00CC20DA">
            <w:pPr>
              <w:rPr>
                <w:rFonts w:ascii="Calibri" w:hAnsi="Calibri"/>
                <w:sz w:val="22"/>
                <w:szCs w:val="22"/>
              </w:rPr>
            </w:pPr>
            <w:r w:rsidRPr="00CA7419">
              <w:rPr>
                <w:rFonts w:ascii="Calibri" w:hAnsi="Calibri"/>
                <w:sz w:val="22"/>
                <w:szCs w:val="22"/>
              </w:rPr>
              <w:t>- Users can now specify ranges for Phase I partnership calibration</w:t>
            </w:r>
          </w:p>
          <w:p w:rsidR="009E18F8" w:rsidRPr="00CA7419" w:rsidRDefault="009E18F8" w:rsidP="00CC20DA">
            <w:pPr>
              <w:rPr>
                <w:rFonts w:ascii="Calibri" w:hAnsi="Calibri"/>
                <w:sz w:val="22"/>
                <w:szCs w:val="22"/>
              </w:rPr>
            </w:pPr>
            <w:r w:rsidRPr="00CA7419">
              <w:rPr>
                <w:rFonts w:ascii="Calibri" w:hAnsi="Calibri"/>
                <w:sz w:val="22"/>
                <w:szCs w:val="22"/>
              </w:rPr>
              <w:t>- Users can now define concurrency by selecting/de-selecting specific partnership types</w:t>
            </w:r>
          </w:p>
          <w:p w:rsidR="009E18F8" w:rsidRPr="00CA7419" w:rsidRDefault="009E18F8" w:rsidP="00CC20DA">
            <w:pPr>
              <w:rPr>
                <w:rFonts w:ascii="Calibri" w:hAnsi="Calibri"/>
                <w:sz w:val="22"/>
                <w:szCs w:val="22"/>
              </w:rPr>
            </w:pPr>
            <w:r w:rsidRPr="00CA7419">
              <w:rPr>
                <w:rFonts w:ascii="Calibri" w:hAnsi="Calibri"/>
                <w:sz w:val="22"/>
                <w:szCs w:val="22"/>
              </w:rPr>
              <w:t>- Individual level variables can now be stored</w:t>
            </w:r>
          </w:p>
          <w:p w:rsidR="009E18F8" w:rsidRPr="00CA7419" w:rsidRDefault="009E18F8" w:rsidP="00CC20DA">
            <w:pPr>
              <w:rPr>
                <w:rFonts w:ascii="Calibri" w:hAnsi="Calibri"/>
                <w:sz w:val="22"/>
                <w:szCs w:val="22"/>
              </w:rPr>
            </w:pPr>
            <w:r w:rsidRPr="00CA7419">
              <w:rPr>
                <w:rFonts w:ascii="Calibri" w:hAnsi="Calibri"/>
                <w:sz w:val="22"/>
                <w:szCs w:val="22"/>
              </w:rPr>
              <w:t>- Assortativity can be specified by partnership type</w:t>
            </w:r>
          </w:p>
          <w:p w:rsidR="009E18F8" w:rsidRPr="00CA7419" w:rsidRDefault="009E18F8" w:rsidP="00CC20DA">
            <w:pPr>
              <w:rPr>
                <w:rFonts w:ascii="Calibri" w:hAnsi="Calibri"/>
                <w:sz w:val="22"/>
                <w:szCs w:val="22"/>
              </w:rPr>
            </w:pPr>
            <w:r w:rsidRPr="00CA7419">
              <w:rPr>
                <w:rFonts w:ascii="Calibri" w:hAnsi="Calibri"/>
                <w:sz w:val="22"/>
                <w:szCs w:val="22"/>
              </w:rPr>
              <w:t>- Age distribution can be specified by gender</w:t>
            </w:r>
          </w:p>
          <w:p w:rsidR="009E18F8" w:rsidRPr="00CA7419" w:rsidRDefault="009E18F8" w:rsidP="00CC20DA">
            <w:pPr>
              <w:rPr>
                <w:rFonts w:ascii="Calibri" w:hAnsi="Calibri"/>
                <w:sz w:val="22"/>
                <w:szCs w:val="22"/>
              </w:rPr>
            </w:pPr>
            <w:r w:rsidRPr="00CA7419">
              <w:rPr>
                <w:rFonts w:ascii="Calibri" w:hAnsi="Calibri"/>
                <w:sz w:val="22"/>
                <w:szCs w:val="22"/>
              </w:rPr>
              <w:t>- Initial HIV prevalence can be specified by age and gender and risk group (including CSW status)</w:t>
            </w:r>
          </w:p>
          <w:p w:rsidR="009E18F8" w:rsidRPr="00CA7419" w:rsidRDefault="009E18F8" w:rsidP="00CC20DA">
            <w:pPr>
              <w:rPr>
                <w:rFonts w:ascii="Calibri" w:hAnsi="Calibri"/>
                <w:sz w:val="22"/>
                <w:szCs w:val="22"/>
              </w:rPr>
            </w:pPr>
            <w:r w:rsidRPr="00CA7419">
              <w:rPr>
                <w:rFonts w:ascii="Calibri" w:hAnsi="Calibri"/>
                <w:sz w:val="22"/>
                <w:szCs w:val="22"/>
              </w:rPr>
              <w:t>- Initial CSW prevalence is now specified by age and gender, new births can be specified at a separate rate</w:t>
            </w:r>
          </w:p>
          <w:p w:rsidR="009E18F8" w:rsidRPr="00CA7419" w:rsidRDefault="009E18F8" w:rsidP="00CC20DA">
            <w:pPr>
              <w:rPr>
                <w:rFonts w:ascii="Calibri" w:hAnsi="Calibri"/>
                <w:sz w:val="22"/>
                <w:szCs w:val="22"/>
              </w:rPr>
            </w:pPr>
            <w:r w:rsidRPr="00CA7419">
              <w:rPr>
                <w:rFonts w:ascii="Calibri" w:hAnsi="Calibri"/>
                <w:sz w:val="22"/>
                <w:szCs w:val="22"/>
              </w:rPr>
              <w:t>- Risk distribution can now be specified by CSW status</w:t>
            </w:r>
          </w:p>
          <w:p w:rsidR="00FE662A" w:rsidRPr="00CA7419" w:rsidRDefault="00FE662A" w:rsidP="00CC20DA">
            <w:pPr>
              <w:rPr>
                <w:rFonts w:ascii="Calibri" w:hAnsi="Calibri"/>
                <w:sz w:val="22"/>
                <w:szCs w:val="22"/>
              </w:rPr>
            </w:pPr>
            <w:r w:rsidRPr="00CA7419">
              <w:rPr>
                <w:rFonts w:ascii="Calibri" w:hAnsi="Calibri"/>
                <w:sz w:val="22"/>
                <w:szCs w:val="22"/>
              </w:rPr>
              <w:t>-ART Roll out inputs added to the model</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1019A2">
            <w:pPr>
              <w:tabs>
                <w:tab w:val="left" w:pos="6912"/>
              </w:tabs>
              <w:rPr>
                <w:rFonts w:ascii="Calibri" w:hAnsi="Calibri"/>
                <w:sz w:val="22"/>
                <w:szCs w:val="22"/>
              </w:rPr>
            </w:pPr>
            <w:r w:rsidRPr="00CA7419">
              <w:rPr>
                <w:rFonts w:ascii="Calibri" w:hAnsi="Calibri"/>
                <w:sz w:val="22"/>
                <w:szCs w:val="22"/>
              </w:rPr>
              <w:t>Cross-sectional life expectancy outcome is now added</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3.30</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i/>
                <w:sz w:val="22"/>
                <w:szCs w:val="22"/>
              </w:rPr>
            </w:pPr>
            <w:r w:rsidRPr="00CA7419">
              <w:rPr>
                <w:rFonts w:ascii="Calibri" w:hAnsi="Calibri"/>
                <w:i/>
                <w:sz w:val="22"/>
                <w:szCs w:val="22"/>
              </w:rPr>
              <w:t>(no documentation)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3.2</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rsidP="00CC2A8F">
            <w:pPr>
              <w:rPr>
                <w:rFonts w:ascii="Calibri" w:hAnsi="Calibri"/>
                <w:sz w:val="22"/>
                <w:szCs w:val="22"/>
              </w:rPr>
            </w:pPr>
            <w:r w:rsidRPr="00CA7419">
              <w:rPr>
                <w:rFonts w:ascii="Calibri" w:hAnsi="Calibri"/>
                <w:sz w:val="22"/>
                <w:szCs w:val="22"/>
              </w:rPr>
              <w:t>Males draw an average partner acquisition rate for each partnership type based on his risk level from a log normal distribution.  No longer use an “average number of partners to acquire” parameter.</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3.11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sz w:val="22"/>
                <w:szCs w:val="22"/>
              </w:rPr>
            </w:pPr>
            <w:r w:rsidRPr="00CA7419">
              <w:rPr>
                <w:rFonts w:ascii="Calibri" w:hAnsi="Calibri"/>
                <w:sz w:val="22"/>
                <w:szCs w:val="22"/>
              </w:rPr>
              <w:t>-Bug fixed of incorrect marriage prevalence</w:t>
            </w:r>
          </w:p>
          <w:p w:rsidR="009E18F8" w:rsidRPr="00CA7419" w:rsidRDefault="009E18F8" w:rsidP="00BE3378">
            <w:pPr>
              <w:rPr>
                <w:rFonts w:ascii="Calibri" w:hAnsi="Calibri"/>
                <w:sz w:val="22"/>
                <w:szCs w:val="22"/>
              </w:rPr>
            </w:pPr>
            <w:r w:rsidRPr="00CA7419">
              <w:rPr>
                <w:rFonts w:ascii="Calibri" w:hAnsi="Calibri"/>
                <w:sz w:val="22"/>
                <w:szCs w:val="22"/>
              </w:rPr>
              <w:t>-Partnership acquisition rates now specified by mean and standard deviation; however a long-normal distribution is still used.</w:t>
            </w:r>
          </w:p>
          <w:p w:rsidR="009E18F8" w:rsidRPr="00CA7419" w:rsidRDefault="009E18F8" w:rsidP="00BE3378">
            <w:pPr>
              <w:rPr>
                <w:rFonts w:ascii="Calibri" w:hAnsi="Calibri"/>
                <w:sz w:val="22"/>
                <w:szCs w:val="22"/>
              </w:rPr>
            </w:pPr>
            <w:r w:rsidRPr="00CA7419">
              <w:rPr>
                <w:rFonts w:ascii="Calibri" w:hAnsi="Calibri"/>
                <w:sz w:val="22"/>
                <w:szCs w:val="22"/>
              </w:rPr>
              <w:t xml:space="preserve">-The initial percentage married and initial percentage in regular relationships is now determined by the partner acquisition rates and durations of steady and regular relationships along with the percent of high-risk males.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3.10</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rsidP="007F593C">
            <w:pPr>
              <w:rPr>
                <w:rFonts w:ascii="Calibri" w:hAnsi="Calibri"/>
                <w:sz w:val="22"/>
                <w:szCs w:val="22"/>
              </w:rPr>
            </w:pPr>
            <w:r w:rsidRPr="00CA7419">
              <w:rPr>
                <w:rFonts w:ascii="Calibri" w:hAnsi="Calibri"/>
                <w:sz w:val="22"/>
                <w:szCs w:val="22"/>
              </w:rPr>
              <w:t xml:space="preserve">-The user may specify up to 5 CEPAC .in files, which may be used at different calendar times throughout the model.  The .in files can now be found on the Interventions tab, not the Simulation tab.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2.51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sz w:val="22"/>
                <w:szCs w:val="22"/>
              </w:rPr>
            </w:pPr>
            <w:r w:rsidRPr="00CA7419">
              <w:rPr>
                <w:rFonts w:ascii="Calibri" w:hAnsi="Calibri"/>
                <w:sz w:val="22"/>
                <w:szCs w:val="22"/>
              </w:rPr>
              <w:t>Sexually active HIV negatives are run through CEPAC the same way that HIV positives are in order to accrue HIV testing costs</w:t>
            </w:r>
          </w:p>
        </w:tc>
      </w:tr>
    </w:tbl>
    <w:p w:rsidR="001E71F7" w:rsidRPr="00CA7419" w:rsidRDefault="001E71F7">
      <w:pPr>
        <w:rPr>
          <w:rFonts w:ascii="Calibri" w:hAnsi="Calibri"/>
          <w:sz w:val="22"/>
          <w:szCs w:val="22"/>
        </w:rPr>
      </w:pPr>
    </w:p>
    <w:sectPr w:rsidR="001E71F7" w:rsidRPr="00CA7419" w:rsidSect="00AA4B5D">
      <w:pgSz w:w="15840" w:h="12240" w:orient="landscape"/>
      <w:pgMar w:top="1800" w:right="1440" w:bottom="18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73C6DD7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4DF1281"/>
    <w:multiLevelType w:val="hybridMultilevel"/>
    <w:tmpl w:val="21668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6977957"/>
    <w:multiLevelType w:val="hybridMultilevel"/>
    <w:tmpl w:val="B5CCC4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FC237E5"/>
    <w:multiLevelType w:val="hybridMultilevel"/>
    <w:tmpl w:val="15E2B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0815BBA"/>
    <w:multiLevelType w:val="hybridMultilevel"/>
    <w:tmpl w:val="531CBC7C"/>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2CF3713"/>
    <w:multiLevelType w:val="hybridMultilevel"/>
    <w:tmpl w:val="C79411BE"/>
    <w:lvl w:ilvl="0" w:tplc="6F1E2B20">
      <w:start w:val="3"/>
      <w:numFmt w:val="bullet"/>
      <w:lvlText w:val="-"/>
      <w:lvlJc w:val="left"/>
      <w:pPr>
        <w:tabs>
          <w:tab w:val="num" w:pos="720"/>
        </w:tabs>
        <w:ind w:left="720" w:hanging="360"/>
      </w:pPr>
      <w:rPr>
        <w:rFonts w:ascii="Calibri" w:eastAsia="MS Mincho" w:hAnsi="Calibri"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39862F3"/>
    <w:multiLevelType w:val="hybridMultilevel"/>
    <w:tmpl w:val="BAB8CE4C"/>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58C42BD"/>
    <w:multiLevelType w:val="hybridMultilevel"/>
    <w:tmpl w:val="374CD56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nsid w:val="15AD4F75"/>
    <w:multiLevelType w:val="hybridMultilevel"/>
    <w:tmpl w:val="BB8C77FC"/>
    <w:lvl w:ilvl="0" w:tplc="BAB2D3C4">
      <w:start w:val="3"/>
      <w:numFmt w:val="bullet"/>
      <w:lvlText w:val="-"/>
      <w:lvlJc w:val="left"/>
      <w:pPr>
        <w:ind w:left="720" w:hanging="360"/>
      </w:pPr>
      <w:rPr>
        <w:rFonts w:ascii="Calibri" w:eastAsia="MS Mincho"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9503877"/>
    <w:multiLevelType w:val="hybridMultilevel"/>
    <w:tmpl w:val="F0F6CD36"/>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7191A09"/>
    <w:multiLevelType w:val="hybridMultilevel"/>
    <w:tmpl w:val="00C61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AB34D8F"/>
    <w:multiLevelType w:val="hybridMultilevel"/>
    <w:tmpl w:val="48428E12"/>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nsid w:val="3DFC1DB1"/>
    <w:multiLevelType w:val="hybridMultilevel"/>
    <w:tmpl w:val="4B5A54C2"/>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47456BEA"/>
    <w:multiLevelType w:val="hybridMultilevel"/>
    <w:tmpl w:val="6FF239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95332D1"/>
    <w:multiLevelType w:val="hybridMultilevel"/>
    <w:tmpl w:val="FF5E5D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23B63F0"/>
    <w:multiLevelType w:val="hybridMultilevel"/>
    <w:tmpl w:val="82268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4702006"/>
    <w:multiLevelType w:val="hybridMultilevel"/>
    <w:tmpl w:val="E0FCDE78"/>
    <w:lvl w:ilvl="0" w:tplc="F51A736E">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4977639"/>
    <w:multiLevelType w:val="hybridMultilevel"/>
    <w:tmpl w:val="7EC6F212"/>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627143A5"/>
    <w:multiLevelType w:val="hybridMultilevel"/>
    <w:tmpl w:val="D654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A4D51D8"/>
    <w:multiLevelType w:val="hybridMultilevel"/>
    <w:tmpl w:val="18F4B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6C152EA6"/>
    <w:multiLevelType w:val="hybridMultilevel"/>
    <w:tmpl w:val="9E440946"/>
    <w:lvl w:ilvl="0" w:tplc="59BA8BC6">
      <w:numFmt w:val="bullet"/>
      <w:lvlText w:val="-"/>
      <w:lvlJc w:val="left"/>
      <w:pPr>
        <w:tabs>
          <w:tab w:val="num" w:pos="720"/>
        </w:tabs>
        <w:ind w:left="720" w:hanging="360"/>
      </w:pPr>
      <w:rPr>
        <w:rFonts w:ascii="Calibri" w:eastAsia="MS Mincho" w:hAnsi="Calibri" w:cs="Calibri"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70B22AFA"/>
    <w:multiLevelType w:val="hybridMultilevel"/>
    <w:tmpl w:val="D4D68D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79224EF6"/>
    <w:multiLevelType w:val="hybridMultilevel"/>
    <w:tmpl w:val="11A06B8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2"/>
  </w:num>
  <w:num w:numId="2">
    <w:abstractNumId w:val="17"/>
  </w:num>
  <w:num w:numId="3">
    <w:abstractNumId w:val="11"/>
  </w:num>
  <w:num w:numId="4">
    <w:abstractNumId w:val="22"/>
  </w:num>
  <w:num w:numId="5">
    <w:abstractNumId w:val="4"/>
  </w:num>
  <w:num w:numId="6">
    <w:abstractNumId w:val="8"/>
  </w:num>
  <w:num w:numId="7">
    <w:abstractNumId w:val="14"/>
  </w:num>
  <w:num w:numId="8">
    <w:abstractNumId w:val="7"/>
  </w:num>
  <w:num w:numId="9">
    <w:abstractNumId w:val="20"/>
  </w:num>
  <w:num w:numId="10">
    <w:abstractNumId w:val="16"/>
  </w:num>
  <w:num w:numId="11">
    <w:abstractNumId w:val="9"/>
  </w:num>
  <w:num w:numId="12">
    <w:abstractNumId w:val="6"/>
  </w:num>
  <w:num w:numId="13">
    <w:abstractNumId w:val="19"/>
  </w:num>
  <w:num w:numId="14">
    <w:abstractNumId w:val="2"/>
  </w:num>
  <w:num w:numId="15">
    <w:abstractNumId w:val="5"/>
  </w:num>
  <w:num w:numId="16">
    <w:abstractNumId w:val="21"/>
  </w:num>
  <w:num w:numId="17">
    <w:abstractNumId w:val="0"/>
  </w:num>
  <w:num w:numId="18">
    <w:abstractNumId w:val="18"/>
  </w:num>
  <w:num w:numId="19">
    <w:abstractNumId w:val="15"/>
  </w:num>
  <w:num w:numId="20">
    <w:abstractNumId w:val="1"/>
  </w:num>
  <w:num w:numId="21">
    <w:abstractNumId w:val="3"/>
  </w:num>
  <w:num w:numId="22">
    <w:abstractNumId w:val="13"/>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E71F7"/>
    <w:rsid w:val="00052427"/>
    <w:rsid w:val="00061FA4"/>
    <w:rsid w:val="00071F7B"/>
    <w:rsid w:val="00077A32"/>
    <w:rsid w:val="001019A2"/>
    <w:rsid w:val="0011608D"/>
    <w:rsid w:val="00155FB5"/>
    <w:rsid w:val="00191C58"/>
    <w:rsid w:val="001D4773"/>
    <w:rsid w:val="001E71F7"/>
    <w:rsid w:val="00201C3B"/>
    <w:rsid w:val="00291873"/>
    <w:rsid w:val="002C19FD"/>
    <w:rsid w:val="002C2D92"/>
    <w:rsid w:val="002E6B87"/>
    <w:rsid w:val="003001C6"/>
    <w:rsid w:val="0037246D"/>
    <w:rsid w:val="00372ED5"/>
    <w:rsid w:val="00374311"/>
    <w:rsid w:val="00381AEF"/>
    <w:rsid w:val="004842D5"/>
    <w:rsid w:val="005369D0"/>
    <w:rsid w:val="00574268"/>
    <w:rsid w:val="005745D4"/>
    <w:rsid w:val="006D34DA"/>
    <w:rsid w:val="006F723D"/>
    <w:rsid w:val="00702064"/>
    <w:rsid w:val="007524C0"/>
    <w:rsid w:val="00763043"/>
    <w:rsid w:val="00777C28"/>
    <w:rsid w:val="00793035"/>
    <w:rsid w:val="00795F01"/>
    <w:rsid w:val="00796FE1"/>
    <w:rsid w:val="007C72B6"/>
    <w:rsid w:val="007E6E6D"/>
    <w:rsid w:val="007F593C"/>
    <w:rsid w:val="007F7953"/>
    <w:rsid w:val="0082683B"/>
    <w:rsid w:val="00861094"/>
    <w:rsid w:val="008A23B8"/>
    <w:rsid w:val="008D2654"/>
    <w:rsid w:val="008D609A"/>
    <w:rsid w:val="0090584B"/>
    <w:rsid w:val="009940BA"/>
    <w:rsid w:val="009A0EC8"/>
    <w:rsid w:val="009E18F8"/>
    <w:rsid w:val="00A60C91"/>
    <w:rsid w:val="00AA4B5D"/>
    <w:rsid w:val="00AB7DD4"/>
    <w:rsid w:val="00B0523F"/>
    <w:rsid w:val="00B1351B"/>
    <w:rsid w:val="00B16D77"/>
    <w:rsid w:val="00B34609"/>
    <w:rsid w:val="00B479AB"/>
    <w:rsid w:val="00B5651E"/>
    <w:rsid w:val="00BE3378"/>
    <w:rsid w:val="00C27820"/>
    <w:rsid w:val="00C7142F"/>
    <w:rsid w:val="00C80514"/>
    <w:rsid w:val="00CA7419"/>
    <w:rsid w:val="00CC20DA"/>
    <w:rsid w:val="00CC2A8F"/>
    <w:rsid w:val="00D30238"/>
    <w:rsid w:val="00E03420"/>
    <w:rsid w:val="00E10486"/>
    <w:rsid w:val="00E21451"/>
    <w:rsid w:val="00E41E72"/>
    <w:rsid w:val="00E65C7A"/>
    <w:rsid w:val="00E715F2"/>
    <w:rsid w:val="00E828F9"/>
    <w:rsid w:val="00EA572F"/>
    <w:rsid w:val="00F37D74"/>
    <w:rsid w:val="00FD77A5"/>
    <w:rsid w:val="00FE6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E71F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A7419"/>
    <w:pPr>
      <w:spacing w:after="200" w:line="276" w:lineRule="auto"/>
      <w:ind w:left="720"/>
      <w:contextualSpacing/>
    </w:pPr>
    <w:rPr>
      <w:rFonts w:ascii="Calibri" w:eastAsia="Calibri" w:hAnsi="Calibri"/>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1529</Words>
  <Characters>8717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Log of Model Program Changes for the CDM</vt:lpstr>
    </vt:vector>
  </TitlesOfParts>
  <Company>Partners HealthCare System, Inc</Company>
  <LinksUpToDate>false</LinksUpToDate>
  <CharactersWithSpaces>10226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of Model Program Changes for the CDM</dc:title>
  <dc:creator>Pamela Pen-Erh Pei</dc:creator>
  <cp:lastModifiedBy>Administrator</cp:lastModifiedBy>
  <cp:revision>4</cp:revision>
  <cp:lastPrinted>2012-10-23T21:13:00Z</cp:lastPrinted>
  <dcterms:created xsi:type="dcterms:W3CDTF">2014-01-31T22:47:00Z</dcterms:created>
  <dcterms:modified xsi:type="dcterms:W3CDTF">2014-04-16T23:10:00Z</dcterms:modified>
</cp:coreProperties>
</file>