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2E9" w:rsidRPr="003812E9" w:rsidRDefault="003812E9" w:rsidP="003812E9">
      <w:pPr>
        <w:pStyle w:val="Title"/>
        <w:rPr>
          <w:sz w:val="48"/>
          <w:szCs w:val="48"/>
        </w:rPr>
      </w:pPr>
      <w:r w:rsidRPr="003812E9">
        <w:rPr>
          <w:sz w:val="48"/>
          <w:szCs w:val="48"/>
        </w:rPr>
        <w:t>CEPAC Dynamic Model Detailed Change Log</w:t>
      </w:r>
    </w:p>
    <w:p w:rsidR="001F18CD" w:rsidRDefault="00657F6B" w:rsidP="003812E9">
      <w:pPr>
        <w:jc w:val="center"/>
      </w:pPr>
      <w:r>
        <w:t xml:space="preserve">Last updated: July </w:t>
      </w:r>
      <w:r w:rsidR="0009161B">
        <w:t>2</w:t>
      </w:r>
      <w:r>
        <w:t>2</w:t>
      </w:r>
      <w:r w:rsidR="003812E9">
        <w:t>, 2014</w:t>
      </w:r>
    </w:p>
    <w:p w:rsidR="001F18CD" w:rsidRDefault="001F18CD" w:rsidP="003812E9">
      <w:pPr>
        <w:jc w:val="center"/>
      </w:pPr>
      <w:r>
        <w:t xml:space="preserve">Updater: Thomas </w:t>
      </w:r>
      <w:proofErr w:type="spellStart"/>
      <w:r>
        <w:t>Fussell</w:t>
      </w:r>
      <w:proofErr w:type="spellEnd"/>
    </w:p>
    <w:sdt>
      <w:sdtPr>
        <w:rPr>
          <w:rFonts w:asciiTheme="minorHAnsi" w:eastAsiaTheme="minorHAnsi" w:hAnsiTheme="minorHAnsi" w:cstheme="minorBidi"/>
          <w:b w:val="0"/>
          <w:bCs w:val="0"/>
          <w:color w:val="auto"/>
          <w:sz w:val="22"/>
          <w:szCs w:val="22"/>
          <w:lang w:eastAsia="en-US"/>
        </w:rPr>
        <w:id w:val="1225489919"/>
        <w:docPartObj>
          <w:docPartGallery w:val="Table of Contents"/>
          <w:docPartUnique/>
        </w:docPartObj>
      </w:sdtPr>
      <w:sdtEndPr>
        <w:rPr>
          <w:noProof/>
        </w:rPr>
      </w:sdtEndPr>
      <w:sdtContent>
        <w:p w:rsidR="00BB5259" w:rsidRDefault="00BB5259">
          <w:pPr>
            <w:pStyle w:val="TOCHeading"/>
          </w:pPr>
          <w:r>
            <w:t>Contents</w:t>
          </w:r>
        </w:p>
        <w:p w:rsidR="009F7137" w:rsidRDefault="00BB5259">
          <w:pPr>
            <w:pStyle w:val="TOC1"/>
            <w:tabs>
              <w:tab w:val="right" w:leader="dot" w:pos="9350"/>
            </w:tabs>
            <w:rPr>
              <w:rFonts w:eastAsiaTheme="minorEastAsia"/>
              <w:noProof/>
              <w:lang w:val="en-GB" w:eastAsia="en-GB"/>
            </w:rPr>
          </w:pPr>
          <w:r>
            <w:fldChar w:fldCharType="begin"/>
          </w:r>
          <w:r>
            <w:instrText xml:space="preserve"> TOC \o "1-3" \h \z \u </w:instrText>
          </w:r>
          <w:r>
            <w:fldChar w:fldCharType="separate"/>
          </w:r>
          <w:hyperlink w:anchor="_Toc409521820" w:history="1">
            <w:r w:rsidR="009F7137" w:rsidRPr="0003541A">
              <w:rPr>
                <w:rStyle w:val="Hyperlink"/>
                <w:noProof/>
              </w:rPr>
              <w:t>3.32k – ART Rollout Bug</w:t>
            </w:r>
            <w:r w:rsidR="009F7137">
              <w:rPr>
                <w:noProof/>
                <w:webHidden/>
              </w:rPr>
              <w:tab/>
            </w:r>
            <w:r w:rsidR="009F7137">
              <w:rPr>
                <w:noProof/>
                <w:webHidden/>
              </w:rPr>
              <w:fldChar w:fldCharType="begin"/>
            </w:r>
            <w:r w:rsidR="009F7137">
              <w:rPr>
                <w:noProof/>
                <w:webHidden/>
              </w:rPr>
              <w:instrText xml:space="preserve"> PAGEREF _Toc409521820 \h </w:instrText>
            </w:r>
            <w:r w:rsidR="009F7137">
              <w:rPr>
                <w:noProof/>
                <w:webHidden/>
              </w:rPr>
            </w:r>
            <w:r w:rsidR="009F7137">
              <w:rPr>
                <w:noProof/>
                <w:webHidden/>
              </w:rPr>
              <w:fldChar w:fldCharType="separate"/>
            </w:r>
            <w:r w:rsidR="009F7137">
              <w:rPr>
                <w:noProof/>
                <w:webHidden/>
              </w:rPr>
              <w:t>3</w:t>
            </w:r>
            <w:r w:rsidR="009F7137">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1" w:history="1">
            <w:r w:rsidRPr="0003541A">
              <w:rPr>
                <w:rStyle w:val="Hyperlink"/>
                <w:noProof/>
              </w:rPr>
              <w:t>3.33a – ART Rollout Outcome Sheet</w:t>
            </w:r>
            <w:r>
              <w:rPr>
                <w:noProof/>
                <w:webHidden/>
              </w:rPr>
              <w:tab/>
            </w:r>
            <w:r>
              <w:rPr>
                <w:noProof/>
                <w:webHidden/>
              </w:rPr>
              <w:fldChar w:fldCharType="begin"/>
            </w:r>
            <w:r>
              <w:rPr>
                <w:noProof/>
                <w:webHidden/>
              </w:rPr>
              <w:instrText xml:space="preserve"> PAGEREF _Toc409521821 \h </w:instrText>
            </w:r>
            <w:r>
              <w:rPr>
                <w:noProof/>
                <w:webHidden/>
              </w:rPr>
            </w:r>
            <w:r>
              <w:rPr>
                <w:noProof/>
                <w:webHidden/>
              </w:rPr>
              <w:fldChar w:fldCharType="separate"/>
            </w:r>
            <w:r>
              <w:rPr>
                <w:noProof/>
                <w:webHidden/>
              </w:rPr>
              <w:t>4</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2" w:history="1">
            <w:r w:rsidRPr="0003541A">
              <w:rPr>
                <w:rStyle w:val="Hyperlink"/>
                <w:noProof/>
              </w:rPr>
              <w:t>3.33a – Shifted Outcome Sheet</w:t>
            </w:r>
            <w:r>
              <w:rPr>
                <w:noProof/>
                <w:webHidden/>
              </w:rPr>
              <w:tab/>
            </w:r>
            <w:r>
              <w:rPr>
                <w:noProof/>
                <w:webHidden/>
              </w:rPr>
              <w:fldChar w:fldCharType="begin"/>
            </w:r>
            <w:r>
              <w:rPr>
                <w:noProof/>
                <w:webHidden/>
              </w:rPr>
              <w:instrText xml:space="preserve"> PAGEREF _Toc409521822 \h </w:instrText>
            </w:r>
            <w:r>
              <w:rPr>
                <w:noProof/>
                <w:webHidden/>
              </w:rPr>
            </w:r>
            <w:r>
              <w:rPr>
                <w:noProof/>
                <w:webHidden/>
              </w:rPr>
              <w:fldChar w:fldCharType="separate"/>
            </w:r>
            <w:r>
              <w:rPr>
                <w:noProof/>
                <w:webHidden/>
              </w:rPr>
              <w:t>5</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3" w:history="1">
            <w:r w:rsidRPr="0003541A">
              <w:rPr>
                <w:rStyle w:val="Hyperlink"/>
                <w:noProof/>
              </w:rPr>
              <w:t>3.33a – RNG Seed Parameter</w:t>
            </w:r>
            <w:r>
              <w:rPr>
                <w:noProof/>
                <w:webHidden/>
              </w:rPr>
              <w:tab/>
            </w:r>
            <w:r>
              <w:rPr>
                <w:noProof/>
                <w:webHidden/>
              </w:rPr>
              <w:fldChar w:fldCharType="begin"/>
            </w:r>
            <w:r>
              <w:rPr>
                <w:noProof/>
                <w:webHidden/>
              </w:rPr>
              <w:instrText xml:space="preserve"> PAGEREF _Toc409521823 \h </w:instrText>
            </w:r>
            <w:r>
              <w:rPr>
                <w:noProof/>
                <w:webHidden/>
              </w:rPr>
            </w:r>
            <w:r>
              <w:rPr>
                <w:noProof/>
                <w:webHidden/>
              </w:rPr>
              <w:fldChar w:fldCharType="separate"/>
            </w:r>
            <w:r>
              <w:rPr>
                <w:noProof/>
                <w:webHidden/>
              </w:rPr>
              <w:t>6</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4" w:history="1">
            <w:r w:rsidRPr="0003541A">
              <w:rPr>
                <w:rStyle w:val="Hyperlink"/>
                <w:noProof/>
              </w:rPr>
              <w:t>3.33a – Exposure Counting</w:t>
            </w:r>
            <w:r>
              <w:rPr>
                <w:noProof/>
                <w:webHidden/>
              </w:rPr>
              <w:tab/>
            </w:r>
            <w:r>
              <w:rPr>
                <w:noProof/>
                <w:webHidden/>
              </w:rPr>
              <w:fldChar w:fldCharType="begin"/>
            </w:r>
            <w:r>
              <w:rPr>
                <w:noProof/>
                <w:webHidden/>
              </w:rPr>
              <w:instrText xml:space="preserve"> PAGEREF _Toc409521824 \h </w:instrText>
            </w:r>
            <w:r>
              <w:rPr>
                <w:noProof/>
                <w:webHidden/>
              </w:rPr>
            </w:r>
            <w:r>
              <w:rPr>
                <w:noProof/>
                <w:webHidden/>
              </w:rPr>
              <w:fldChar w:fldCharType="separate"/>
            </w:r>
            <w:r>
              <w:rPr>
                <w:noProof/>
                <w:webHidden/>
              </w:rPr>
              <w:t>7</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5" w:history="1">
            <w:r w:rsidRPr="0003541A">
              <w:rPr>
                <w:rStyle w:val="Hyperlink"/>
                <w:noProof/>
              </w:rPr>
              <w:t>3.33a – Singleperson Prevalent Trace</w:t>
            </w:r>
            <w:r>
              <w:rPr>
                <w:noProof/>
                <w:webHidden/>
              </w:rPr>
              <w:tab/>
            </w:r>
            <w:r>
              <w:rPr>
                <w:noProof/>
                <w:webHidden/>
              </w:rPr>
              <w:fldChar w:fldCharType="begin"/>
            </w:r>
            <w:r>
              <w:rPr>
                <w:noProof/>
                <w:webHidden/>
              </w:rPr>
              <w:instrText xml:space="preserve"> PAGEREF _Toc409521825 \h </w:instrText>
            </w:r>
            <w:r>
              <w:rPr>
                <w:noProof/>
                <w:webHidden/>
              </w:rPr>
            </w:r>
            <w:r>
              <w:rPr>
                <w:noProof/>
                <w:webHidden/>
              </w:rPr>
              <w:fldChar w:fldCharType="separate"/>
            </w:r>
            <w:r>
              <w:rPr>
                <w:noProof/>
                <w:webHidden/>
              </w:rPr>
              <w:t>8</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6" w:history="1">
            <w:r w:rsidRPr="0003541A">
              <w:rPr>
                <w:rStyle w:val="Hyperlink"/>
                <w:noProof/>
              </w:rPr>
              <w:t>3.33b – Sequence ART Rollout Eligibility</w:t>
            </w:r>
            <w:r>
              <w:rPr>
                <w:noProof/>
                <w:webHidden/>
              </w:rPr>
              <w:tab/>
            </w:r>
            <w:r>
              <w:rPr>
                <w:noProof/>
                <w:webHidden/>
              </w:rPr>
              <w:fldChar w:fldCharType="begin"/>
            </w:r>
            <w:r>
              <w:rPr>
                <w:noProof/>
                <w:webHidden/>
              </w:rPr>
              <w:instrText xml:space="preserve"> PAGEREF _Toc409521826 \h </w:instrText>
            </w:r>
            <w:r>
              <w:rPr>
                <w:noProof/>
                <w:webHidden/>
              </w:rPr>
            </w:r>
            <w:r>
              <w:rPr>
                <w:noProof/>
                <w:webHidden/>
              </w:rPr>
              <w:fldChar w:fldCharType="separate"/>
            </w:r>
            <w:r>
              <w:rPr>
                <w:noProof/>
                <w:webHidden/>
              </w:rPr>
              <w:t>9</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7" w:history="1">
            <w:r w:rsidRPr="0003541A">
              <w:rPr>
                <w:rStyle w:val="Hyperlink"/>
                <w:noProof/>
              </w:rPr>
              <w:t>3.4 – Technical changes</w:t>
            </w:r>
            <w:r>
              <w:rPr>
                <w:noProof/>
                <w:webHidden/>
              </w:rPr>
              <w:tab/>
            </w:r>
            <w:r>
              <w:rPr>
                <w:noProof/>
                <w:webHidden/>
              </w:rPr>
              <w:fldChar w:fldCharType="begin"/>
            </w:r>
            <w:r>
              <w:rPr>
                <w:noProof/>
                <w:webHidden/>
              </w:rPr>
              <w:instrText xml:space="preserve"> PAGEREF _Toc409521827 \h </w:instrText>
            </w:r>
            <w:r>
              <w:rPr>
                <w:noProof/>
                <w:webHidden/>
              </w:rPr>
            </w:r>
            <w:r>
              <w:rPr>
                <w:noProof/>
                <w:webHidden/>
              </w:rPr>
              <w:fldChar w:fldCharType="separate"/>
            </w:r>
            <w:r>
              <w:rPr>
                <w:noProof/>
                <w:webHidden/>
              </w:rPr>
              <w:t>10</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8" w:history="1">
            <w:r w:rsidRPr="0003541A">
              <w:rPr>
                <w:rStyle w:val="Hyperlink"/>
                <w:noProof/>
              </w:rPr>
              <w:t>3.4 – Targeted interventions</w:t>
            </w:r>
            <w:r>
              <w:rPr>
                <w:noProof/>
                <w:webHidden/>
              </w:rPr>
              <w:tab/>
            </w:r>
            <w:r>
              <w:rPr>
                <w:noProof/>
                <w:webHidden/>
              </w:rPr>
              <w:fldChar w:fldCharType="begin"/>
            </w:r>
            <w:r>
              <w:rPr>
                <w:noProof/>
                <w:webHidden/>
              </w:rPr>
              <w:instrText xml:space="preserve"> PAGEREF _Toc409521828 \h </w:instrText>
            </w:r>
            <w:r>
              <w:rPr>
                <w:noProof/>
                <w:webHidden/>
              </w:rPr>
            </w:r>
            <w:r>
              <w:rPr>
                <w:noProof/>
                <w:webHidden/>
              </w:rPr>
              <w:fldChar w:fldCharType="separate"/>
            </w:r>
            <w:r>
              <w:rPr>
                <w:noProof/>
                <w:webHidden/>
              </w:rPr>
              <w:t>12</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29" w:history="1">
            <w:r w:rsidRPr="0003541A">
              <w:rPr>
                <w:rStyle w:val="Hyperlink"/>
                <w:noProof/>
              </w:rPr>
              <w:t>3.4 – Template parameters</w:t>
            </w:r>
            <w:r>
              <w:rPr>
                <w:noProof/>
                <w:webHidden/>
              </w:rPr>
              <w:tab/>
            </w:r>
            <w:r>
              <w:rPr>
                <w:noProof/>
                <w:webHidden/>
              </w:rPr>
              <w:fldChar w:fldCharType="begin"/>
            </w:r>
            <w:r>
              <w:rPr>
                <w:noProof/>
                <w:webHidden/>
              </w:rPr>
              <w:instrText xml:space="preserve"> PAGEREF _Toc409521829 \h </w:instrText>
            </w:r>
            <w:r>
              <w:rPr>
                <w:noProof/>
                <w:webHidden/>
              </w:rPr>
            </w:r>
            <w:r>
              <w:rPr>
                <w:noProof/>
                <w:webHidden/>
              </w:rPr>
              <w:fldChar w:fldCharType="separate"/>
            </w:r>
            <w:r>
              <w:rPr>
                <w:noProof/>
                <w:webHidden/>
              </w:rPr>
              <w:t>17</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0" w:history="1">
            <w:r w:rsidRPr="0003541A">
              <w:rPr>
                <w:rStyle w:val="Hyperlink"/>
                <w:noProof/>
              </w:rPr>
              <w:t>3.4 – Dynamic rollout proportion</w:t>
            </w:r>
            <w:r>
              <w:rPr>
                <w:noProof/>
                <w:webHidden/>
              </w:rPr>
              <w:tab/>
            </w:r>
            <w:r>
              <w:rPr>
                <w:noProof/>
                <w:webHidden/>
              </w:rPr>
              <w:fldChar w:fldCharType="begin"/>
            </w:r>
            <w:r>
              <w:rPr>
                <w:noProof/>
                <w:webHidden/>
              </w:rPr>
              <w:instrText xml:space="preserve"> PAGEREF _Toc409521830 \h </w:instrText>
            </w:r>
            <w:r>
              <w:rPr>
                <w:noProof/>
                <w:webHidden/>
              </w:rPr>
            </w:r>
            <w:r>
              <w:rPr>
                <w:noProof/>
                <w:webHidden/>
              </w:rPr>
              <w:fldChar w:fldCharType="separate"/>
            </w:r>
            <w:r>
              <w:rPr>
                <w:noProof/>
                <w:webHidden/>
              </w:rPr>
              <w:t>18</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1" w:history="1">
            <w:r w:rsidRPr="0003541A">
              <w:rPr>
                <w:rStyle w:val="Hyperlink"/>
                <w:noProof/>
              </w:rPr>
              <w:t>3.4 – Discovered bugs</w:t>
            </w:r>
            <w:r>
              <w:rPr>
                <w:noProof/>
                <w:webHidden/>
              </w:rPr>
              <w:tab/>
            </w:r>
            <w:r>
              <w:rPr>
                <w:noProof/>
                <w:webHidden/>
              </w:rPr>
              <w:fldChar w:fldCharType="begin"/>
            </w:r>
            <w:r>
              <w:rPr>
                <w:noProof/>
                <w:webHidden/>
              </w:rPr>
              <w:instrText xml:space="preserve"> PAGEREF _Toc409521831 \h </w:instrText>
            </w:r>
            <w:r>
              <w:rPr>
                <w:noProof/>
                <w:webHidden/>
              </w:rPr>
            </w:r>
            <w:r>
              <w:rPr>
                <w:noProof/>
                <w:webHidden/>
              </w:rPr>
              <w:fldChar w:fldCharType="separate"/>
            </w:r>
            <w:r>
              <w:rPr>
                <w:noProof/>
                <w:webHidden/>
              </w:rPr>
              <w:t>19</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2" w:history="1">
            <w:r w:rsidRPr="0003541A">
              <w:rPr>
                <w:rStyle w:val="Hyperlink"/>
                <w:noProof/>
              </w:rPr>
              <w:t>3.5 – Technical changes</w:t>
            </w:r>
            <w:r>
              <w:rPr>
                <w:noProof/>
                <w:webHidden/>
              </w:rPr>
              <w:tab/>
            </w:r>
            <w:r>
              <w:rPr>
                <w:noProof/>
                <w:webHidden/>
              </w:rPr>
              <w:fldChar w:fldCharType="begin"/>
            </w:r>
            <w:r>
              <w:rPr>
                <w:noProof/>
                <w:webHidden/>
              </w:rPr>
              <w:instrText xml:space="preserve"> PAGEREF _Toc409521832 \h </w:instrText>
            </w:r>
            <w:r>
              <w:rPr>
                <w:noProof/>
                <w:webHidden/>
              </w:rPr>
            </w:r>
            <w:r>
              <w:rPr>
                <w:noProof/>
                <w:webHidden/>
              </w:rPr>
              <w:fldChar w:fldCharType="separate"/>
            </w:r>
            <w:r>
              <w:rPr>
                <w:noProof/>
                <w:webHidden/>
              </w:rPr>
              <w:t>20</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3" w:history="1">
            <w:r w:rsidRPr="0003541A">
              <w:rPr>
                <w:rStyle w:val="Hyperlink"/>
                <w:noProof/>
              </w:rPr>
              <w:t>3.5 – Target groups</w:t>
            </w:r>
            <w:r>
              <w:rPr>
                <w:noProof/>
                <w:webHidden/>
              </w:rPr>
              <w:tab/>
            </w:r>
            <w:r>
              <w:rPr>
                <w:noProof/>
                <w:webHidden/>
              </w:rPr>
              <w:fldChar w:fldCharType="begin"/>
            </w:r>
            <w:r>
              <w:rPr>
                <w:noProof/>
                <w:webHidden/>
              </w:rPr>
              <w:instrText xml:space="preserve"> PAGEREF _Toc409521833 \h </w:instrText>
            </w:r>
            <w:r>
              <w:rPr>
                <w:noProof/>
                <w:webHidden/>
              </w:rPr>
            </w:r>
            <w:r>
              <w:rPr>
                <w:noProof/>
                <w:webHidden/>
              </w:rPr>
              <w:fldChar w:fldCharType="separate"/>
            </w:r>
            <w:r>
              <w:rPr>
                <w:noProof/>
                <w:webHidden/>
              </w:rPr>
              <w:t>21</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4" w:history="1">
            <w:r w:rsidRPr="0003541A">
              <w:rPr>
                <w:rStyle w:val="Hyperlink"/>
                <w:noProof/>
              </w:rPr>
              <w:t>3.5 – New interventions</w:t>
            </w:r>
            <w:r>
              <w:rPr>
                <w:noProof/>
                <w:webHidden/>
              </w:rPr>
              <w:tab/>
            </w:r>
            <w:r>
              <w:rPr>
                <w:noProof/>
                <w:webHidden/>
              </w:rPr>
              <w:fldChar w:fldCharType="begin"/>
            </w:r>
            <w:r>
              <w:rPr>
                <w:noProof/>
                <w:webHidden/>
              </w:rPr>
              <w:instrText xml:space="preserve"> PAGEREF _Toc409521834 \h </w:instrText>
            </w:r>
            <w:r>
              <w:rPr>
                <w:noProof/>
                <w:webHidden/>
              </w:rPr>
            </w:r>
            <w:r>
              <w:rPr>
                <w:noProof/>
                <w:webHidden/>
              </w:rPr>
              <w:fldChar w:fldCharType="separate"/>
            </w:r>
            <w:r>
              <w:rPr>
                <w:noProof/>
                <w:webHidden/>
              </w:rPr>
              <w:t>23</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5" w:history="1">
            <w:r w:rsidRPr="0003541A">
              <w:rPr>
                <w:rStyle w:val="Hyperlink"/>
                <w:noProof/>
              </w:rPr>
              <w:t>3.5 – New JSON output of transmission data</w:t>
            </w:r>
            <w:r>
              <w:rPr>
                <w:noProof/>
                <w:webHidden/>
              </w:rPr>
              <w:tab/>
            </w:r>
            <w:r>
              <w:rPr>
                <w:noProof/>
                <w:webHidden/>
              </w:rPr>
              <w:fldChar w:fldCharType="begin"/>
            </w:r>
            <w:r>
              <w:rPr>
                <w:noProof/>
                <w:webHidden/>
              </w:rPr>
              <w:instrText xml:space="preserve"> PAGEREF _Toc409521835 \h </w:instrText>
            </w:r>
            <w:r>
              <w:rPr>
                <w:noProof/>
                <w:webHidden/>
              </w:rPr>
            </w:r>
            <w:r>
              <w:rPr>
                <w:noProof/>
                <w:webHidden/>
              </w:rPr>
              <w:fldChar w:fldCharType="separate"/>
            </w:r>
            <w:r>
              <w:rPr>
                <w:noProof/>
                <w:webHidden/>
              </w:rPr>
              <w:t>24</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6" w:history="1">
            <w:r w:rsidRPr="0003541A">
              <w:rPr>
                <w:rStyle w:val="Hyperlink"/>
                <w:noProof/>
              </w:rPr>
              <w:t>3.6 – Technical Changes</w:t>
            </w:r>
            <w:r>
              <w:rPr>
                <w:noProof/>
                <w:webHidden/>
              </w:rPr>
              <w:tab/>
            </w:r>
            <w:r>
              <w:rPr>
                <w:noProof/>
                <w:webHidden/>
              </w:rPr>
              <w:fldChar w:fldCharType="begin"/>
            </w:r>
            <w:r>
              <w:rPr>
                <w:noProof/>
                <w:webHidden/>
              </w:rPr>
              <w:instrText xml:space="preserve"> PAGEREF _Toc409521836 \h </w:instrText>
            </w:r>
            <w:r>
              <w:rPr>
                <w:noProof/>
                <w:webHidden/>
              </w:rPr>
            </w:r>
            <w:r>
              <w:rPr>
                <w:noProof/>
                <w:webHidden/>
              </w:rPr>
              <w:fldChar w:fldCharType="separate"/>
            </w:r>
            <w:r>
              <w:rPr>
                <w:noProof/>
                <w:webHidden/>
              </w:rPr>
              <w:t>25</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7" w:history="1">
            <w:r w:rsidRPr="0003541A">
              <w:rPr>
                <w:rStyle w:val="Hyperlink"/>
                <w:noProof/>
              </w:rPr>
              <w:t>3.6 – New Cost Discounting Method</w:t>
            </w:r>
            <w:r>
              <w:rPr>
                <w:noProof/>
                <w:webHidden/>
              </w:rPr>
              <w:tab/>
            </w:r>
            <w:r>
              <w:rPr>
                <w:noProof/>
                <w:webHidden/>
              </w:rPr>
              <w:fldChar w:fldCharType="begin"/>
            </w:r>
            <w:r>
              <w:rPr>
                <w:noProof/>
                <w:webHidden/>
              </w:rPr>
              <w:instrText xml:space="preserve"> PAGEREF _Toc409521837 \h </w:instrText>
            </w:r>
            <w:r>
              <w:rPr>
                <w:noProof/>
                <w:webHidden/>
              </w:rPr>
            </w:r>
            <w:r>
              <w:rPr>
                <w:noProof/>
                <w:webHidden/>
              </w:rPr>
              <w:fldChar w:fldCharType="separate"/>
            </w:r>
            <w:r>
              <w:rPr>
                <w:noProof/>
                <w:webHidden/>
              </w:rPr>
              <w:t>26</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8" w:history="1">
            <w:r w:rsidRPr="0003541A">
              <w:rPr>
                <w:rStyle w:val="Hyperlink"/>
                <w:noProof/>
              </w:rPr>
              <w:t>4.0 – MSM Implementation – MSMs &amp; MSMWs</w:t>
            </w:r>
            <w:r>
              <w:rPr>
                <w:noProof/>
                <w:webHidden/>
              </w:rPr>
              <w:tab/>
            </w:r>
            <w:r>
              <w:rPr>
                <w:noProof/>
                <w:webHidden/>
              </w:rPr>
              <w:fldChar w:fldCharType="begin"/>
            </w:r>
            <w:r>
              <w:rPr>
                <w:noProof/>
                <w:webHidden/>
              </w:rPr>
              <w:instrText xml:space="preserve"> PAGEREF _Toc409521838 \h </w:instrText>
            </w:r>
            <w:r>
              <w:rPr>
                <w:noProof/>
                <w:webHidden/>
              </w:rPr>
            </w:r>
            <w:r>
              <w:rPr>
                <w:noProof/>
                <w:webHidden/>
              </w:rPr>
              <w:fldChar w:fldCharType="separate"/>
            </w:r>
            <w:r>
              <w:rPr>
                <w:noProof/>
                <w:webHidden/>
              </w:rPr>
              <w:t>27</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39" w:history="1">
            <w:r w:rsidRPr="0003541A">
              <w:rPr>
                <w:rStyle w:val="Hyperlink"/>
                <w:noProof/>
              </w:rPr>
              <w:t>4.0 – MSM Implementation – MSM Partnerships</w:t>
            </w:r>
            <w:r>
              <w:rPr>
                <w:noProof/>
                <w:webHidden/>
              </w:rPr>
              <w:tab/>
            </w:r>
            <w:r>
              <w:rPr>
                <w:noProof/>
                <w:webHidden/>
              </w:rPr>
              <w:fldChar w:fldCharType="begin"/>
            </w:r>
            <w:r>
              <w:rPr>
                <w:noProof/>
                <w:webHidden/>
              </w:rPr>
              <w:instrText xml:space="preserve"> PAGEREF _Toc409521839 \h </w:instrText>
            </w:r>
            <w:r>
              <w:rPr>
                <w:noProof/>
                <w:webHidden/>
              </w:rPr>
            </w:r>
            <w:r>
              <w:rPr>
                <w:noProof/>
                <w:webHidden/>
              </w:rPr>
              <w:fldChar w:fldCharType="separate"/>
            </w:r>
            <w:r>
              <w:rPr>
                <w:noProof/>
                <w:webHidden/>
              </w:rPr>
              <w:t>28</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40" w:history="1">
            <w:r w:rsidRPr="0003541A">
              <w:rPr>
                <w:rStyle w:val="Hyperlink"/>
                <w:noProof/>
              </w:rPr>
              <w:t>4.0 – MSM Implementation – Birth Proportions</w:t>
            </w:r>
            <w:r>
              <w:rPr>
                <w:noProof/>
                <w:webHidden/>
              </w:rPr>
              <w:tab/>
            </w:r>
            <w:r>
              <w:rPr>
                <w:noProof/>
                <w:webHidden/>
              </w:rPr>
              <w:fldChar w:fldCharType="begin"/>
            </w:r>
            <w:r>
              <w:rPr>
                <w:noProof/>
                <w:webHidden/>
              </w:rPr>
              <w:instrText xml:space="preserve"> PAGEREF _Toc409521840 \h </w:instrText>
            </w:r>
            <w:r>
              <w:rPr>
                <w:noProof/>
                <w:webHidden/>
              </w:rPr>
            </w:r>
            <w:r>
              <w:rPr>
                <w:noProof/>
                <w:webHidden/>
              </w:rPr>
              <w:fldChar w:fldCharType="separate"/>
            </w:r>
            <w:r>
              <w:rPr>
                <w:noProof/>
                <w:webHidden/>
              </w:rPr>
              <w:t>29</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41" w:history="1">
            <w:r w:rsidRPr="0003541A">
              <w:rPr>
                <w:rStyle w:val="Hyperlink"/>
                <w:noProof/>
              </w:rPr>
              <w:t>4.0 – MSM Implementation – Sex-based transmission parameters</w:t>
            </w:r>
            <w:r>
              <w:rPr>
                <w:noProof/>
                <w:webHidden/>
              </w:rPr>
              <w:tab/>
            </w:r>
            <w:r>
              <w:rPr>
                <w:noProof/>
                <w:webHidden/>
              </w:rPr>
              <w:fldChar w:fldCharType="begin"/>
            </w:r>
            <w:r>
              <w:rPr>
                <w:noProof/>
                <w:webHidden/>
              </w:rPr>
              <w:instrText xml:space="preserve"> PAGEREF _Toc409521841 \h </w:instrText>
            </w:r>
            <w:r>
              <w:rPr>
                <w:noProof/>
                <w:webHidden/>
              </w:rPr>
            </w:r>
            <w:r>
              <w:rPr>
                <w:noProof/>
                <w:webHidden/>
              </w:rPr>
              <w:fldChar w:fldCharType="separate"/>
            </w:r>
            <w:r>
              <w:rPr>
                <w:noProof/>
                <w:webHidden/>
              </w:rPr>
              <w:t>30</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42" w:history="1">
            <w:r w:rsidRPr="0003541A">
              <w:rPr>
                <w:rStyle w:val="Hyperlink"/>
                <w:noProof/>
              </w:rPr>
              <w:t>4.0 – MSM Implementation – Initial Infection Definitions</w:t>
            </w:r>
            <w:r>
              <w:rPr>
                <w:noProof/>
                <w:webHidden/>
              </w:rPr>
              <w:tab/>
            </w:r>
            <w:r>
              <w:rPr>
                <w:noProof/>
                <w:webHidden/>
              </w:rPr>
              <w:fldChar w:fldCharType="begin"/>
            </w:r>
            <w:r>
              <w:rPr>
                <w:noProof/>
                <w:webHidden/>
              </w:rPr>
              <w:instrText xml:space="preserve"> PAGEREF _Toc409521842 \h </w:instrText>
            </w:r>
            <w:r>
              <w:rPr>
                <w:noProof/>
                <w:webHidden/>
              </w:rPr>
            </w:r>
            <w:r>
              <w:rPr>
                <w:noProof/>
                <w:webHidden/>
              </w:rPr>
              <w:fldChar w:fldCharType="separate"/>
            </w:r>
            <w:r>
              <w:rPr>
                <w:noProof/>
                <w:webHidden/>
              </w:rPr>
              <w:t>31</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43" w:history="1">
            <w:r w:rsidRPr="0003541A">
              <w:rPr>
                <w:rStyle w:val="Hyperlink"/>
                <w:noProof/>
              </w:rPr>
              <w:t>4.0 – Miscellaneous Changes</w:t>
            </w:r>
            <w:r>
              <w:rPr>
                <w:noProof/>
                <w:webHidden/>
              </w:rPr>
              <w:tab/>
            </w:r>
            <w:r>
              <w:rPr>
                <w:noProof/>
                <w:webHidden/>
              </w:rPr>
              <w:fldChar w:fldCharType="begin"/>
            </w:r>
            <w:r>
              <w:rPr>
                <w:noProof/>
                <w:webHidden/>
              </w:rPr>
              <w:instrText xml:space="preserve"> PAGEREF _Toc409521843 \h </w:instrText>
            </w:r>
            <w:r>
              <w:rPr>
                <w:noProof/>
                <w:webHidden/>
              </w:rPr>
            </w:r>
            <w:r>
              <w:rPr>
                <w:noProof/>
                <w:webHidden/>
              </w:rPr>
              <w:fldChar w:fldCharType="separate"/>
            </w:r>
            <w:r>
              <w:rPr>
                <w:noProof/>
                <w:webHidden/>
              </w:rPr>
              <w:t>32</w:t>
            </w:r>
            <w:r>
              <w:rPr>
                <w:noProof/>
                <w:webHidden/>
              </w:rPr>
              <w:fldChar w:fldCharType="end"/>
            </w:r>
          </w:hyperlink>
        </w:p>
        <w:p w:rsidR="009F7137" w:rsidRDefault="009F7137">
          <w:pPr>
            <w:pStyle w:val="TOC1"/>
            <w:tabs>
              <w:tab w:val="right" w:leader="dot" w:pos="9350"/>
            </w:tabs>
            <w:rPr>
              <w:rFonts w:eastAsiaTheme="minorEastAsia"/>
              <w:noProof/>
              <w:lang w:val="en-GB" w:eastAsia="en-GB"/>
            </w:rPr>
          </w:pPr>
          <w:hyperlink w:anchor="_Toc409521844" w:history="1">
            <w:r w:rsidRPr="0003541A">
              <w:rPr>
                <w:rStyle w:val="Hyperlink"/>
                <w:noProof/>
              </w:rPr>
              <w:t>4.1 – New Logging Method</w:t>
            </w:r>
            <w:r>
              <w:rPr>
                <w:noProof/>
                <w:webHidden/>
              </w:rPr>
              <w:tab/>
            </w:r>
            <w:r>
              <w:rPr>
                <w:noProof/>
                <w:webHidden/>
              </w:rPr>
              <w:fldChar w:fldCharType="begin"/>
            </w:r>
            <w:r>
              <w:rPr>
                <w:noProof/>
                <w:webHidden/>
              </w:rPr>
              <w:instrText xml:space="preserve"> PAGEREF _Toc409521844 \h </w:instrText>
            </w:r>
            <w:r>
              <w:rPr>
                <w:noProof/>
                <w:webHidden/>
              </w:rPr>
            </w:r>
            <w:r>
              <w:rPr>
                <w:noProof/>
                <w:webHidden/>
              </w:rPr>
              <w:fldChar w:fldCharType="separate"/>
            </w:r>
            <w:r>
              <w:rPr>
                <w:noProof/>
                <w:webHidden/>
              </w:rPr>
              <w:t>33</w:t>
            </w:r>
            <w:r>
              <w:rPr>
                <w:noProof/>
                <w:webHidden/>
              </w:rPr>
              <w:fldChar w:fldCharType="end"/>
            </w:r>
          </w:hyperlink>
        </w:p>
        <w:p w:rsidR="00BB5259" w:rsidRDefault="00BB5259">
          <w:r>
            <w:rPr>
              <w:b/>
              <w:bCs/>
              <w:noProof/>
            </w:rPr>
            <w:lastRenderedPageBreak/>
            <w:fldChar w:fldCharType="end"/>
          </w:r>
        </w:p>
      </w:sdtContent>
    </w:sdt>
    <w:p w:rsidR="003812E9" w:rsidRDefault="003812E9" w:rsidP="003812E9">
      <w:pPr>
        <w:jc w:val="center"/>
        <w:rPr>
          <w:rFonts w:asciiTheme="majorHAnsi" w:eastAsiaTheme="majorEastAsia" w:hAnsiTheme="majorHAnsi" w:cstheme="majorBidi"/>
          <w:color w:val="17365D" w:themeColor="text2" w:themeShade="BF"/>
          <w:spacing w:val="5"/>
          <w:kern w:val="28"/>
          <w:sz w:val="52"/>
          <w:szCs w:val="52"/>
        </w:rPr>
      </w:pPr>
      <w:r>
        <w:br w:type="page"/>
      </w:r>
    </w:p>
    <w:p w:rsidR="00BE3A3F" w:rsidRDefault="00F27CB5" w:rsidP="001F18CD">
      <w:pPr>
        <w:pStyle w:val="Title"/>
        <w:outlineLvl w:val="0"/>
      </w:pPr>
      <w:bookmarkStart w:id="0" w:name="_Toc409521820"/>
      <w:r>
        <w:lastRenderedPageBreak/>
        <w:t>3.32k</w:t>
      </w:r>
      <w:r w:rsidR="005423A6">
        <w:t xml:space="preserve"> – ART Rollout Bug</w:t>
      </w:r>
      <w:bookmarkEnd w:id="0"/>
    </w:p>
    <w:p w:rsidR="005423A6" w:rsidRDefault="00F27CB5" w:rsidP="001F18CD">
      <w:pPr>
        <w:pStyle w:val="Subtitle"/>
      </w:pPr>
      <w:r>
        <w:t>Problem</w:t>
      </w:r>
    </w:p>
    <w:p w:rsidR="00F27CB5" w:rsidRDefault="00F27CB5">
      <w:r>
        <w:t>With a fixed seed defined, the random number generator will always produce the same sequence of random numbers. This allows us to run multiple simulations with the same parameters and get the same results. Unfortunately, it became apparent that simulation runs with ART rollout intervention enabled differed (in prevalence and other important statistics) from runs without well before</w:t>
      </w:r>
      <w:r w:rsidR="005423A6">
        <w:t xml:space="preserve"> the</w:t>
      </w:r>
      <w:r>
        <w:t xml:space="preserve"> intervention actually started. Comparing the number of random numbers generated every month indicated that extra random numbers were generated for each incident case with ART rollout enabled. As an example:</w:t>
      </w:r>
    </w:p>
    <w:tbl>
      <w:tblPr>
        <w:tblStyle w:val="TableGrid"/>
        <w:tblW w:w="0" w:type="auto"/>
        <w:tblLook w:val="04A0" w:firstRow="1" w:lastRow="0" w:firstColumn="1" w:lastColumn="0" w:noHBand="0" w:noVBand="1"/>
      </w:tblPr>
      <w:tblGrid>
        <w:gridCol w:w="1336"/>
        <w:gridCol w:w="1112"/>
        <w:gridCol w:w="3240"/>
        <w:gridCol w:w="3888"/>
      </w:tblGrid>
      <w:tr w:rsidR="00F27CB5" w:rsidTr="00F855DD">
        <w:tc>
          <w:tcPr>
            <w:tcW w:w="1336" w:type="dxa"/>
          </w:tcPr>
          <w:p w:rsidR="00F27CB5" w:rsidRDefault="00F27CB5">
            <w:r>
              <w:t>Time</w:t>
            </w:r>
          </w:p>
        </w:tc>
        <w:tc>
          <w:tcPr>
            <w:tcW w:w="1112" w:type="dxa"/>
          </w:tcPr>
          <w:p w:rsidR="00F27CB5" w:rsidRDefault="00F855DD">
            <w:r>
              <w:t>Incident</w:t>
            </w:r>
          </w:p>
        </w:tc>
        <w:tc>
          <w:tcPr>
            <w:tcW w:w="3240" w:type="dxa"/>
          </w:tcPr>
          <w:p w:rsidR="00F27CB5" w:rsidRDefault="00F27CB5">
            <w:r>
              <w:t>Without ART Rollout</w:t>
            </w:r>
          </w:p>
        </w:tc>
        <w:tc>
          <w:tcPr>
            <w:tcW w:w="3888" w:type="dxa"/>
          </w:tcPr>
          <w:p w:rsidR="00F27CB5" w:rsidRDefault="00F27CB5">
            <w:r>
              <w:t>With ART Rollout</w:t>
            </w:r>
          </w:p>
        </w:tc>
      </w:tr>
      <w:tr w:rsidR="00F27CB5" w:rsidTr="00F855DD">
        <w:tc>
          <w:tcPr>
            <w:tcW w:w="1336" w:type="dxa"/>
          </w:tcPr>
          <w:p w:rsidR="00F27CB5" w:rsidRDefault="00F27CB5">
            <w:r>
              <w:t>599</w:t>
            </w:r>
          </w:p>
        </w:tc>
        <w:tc>
          <w:tcPr>
            <w:tcW w:w="1112" w:type="dxa"/>
          </w:tcPr>
          <w:p w:rsidR="00F27CB5" w:rsidRDefault="00F855DD">
            <w:r>
              <w:t>0</w:t>
            </w:r>
          </w:p>
        </w:tc>
        <w:tc>
          <w:tcPr>
            <w:tcW w:w="3240" w:type="dxa"/>
          </w:tcPr>
          <w:p w:rsidR="00F27CB5" w:rsidRDefault="00F855DD">
            <w:r w:rsidRPr="00F855DD">
              <w:t>85, 11, 83, 74, 89</w:t>
            </w:r>
          </w:p>
        </w:tc>
        <w:tc>
          <w:tcPr>
            <w:tcW w:w="3888" w:type="dxa"/>
          </w:tcPr>
          <w:p w:rsidR="00F27CB5" w:rsidRDefault="00F855DD">
            <w:r w:rsidRPr="00F855DD">
              <w:t>85, 11, 83, 74, 89</w:t>
            </w:r>
          </w:p>
        </w:tc>
      </w:tr>
      <w:tr w:rsidR="00F27CB5" w:rsidTr="00F855DD">
        <w:tc>
          <w:tcPr>
            <w:tcW w:w="1336" w:type="dxa"/>
          </w:tcPr>
          <w:p w:rsidR="00F27CB5" w:rsidRDefault="00F27CB5" w:rsidP="00F27CB5">
            <w:r>
              <w:t>600 (prev. delay)</w:t>
            </w:r>
          </w:p>
        </w:tc>
        <w:tc>
          <w:tcPr>
            <w:tcW w:w="1112" w:type="dxa"/>
          </w:tcPr>
          <w:p w:rsidR="00F27CB5" w:rsidRDefault="00F855DD">
            <w:r>
              <w:t>6</w:t>
            </w:r>
          </w:p>
        </w:tc>
        <w:tc>
          <w:tcPr>
            <w:tcW w:w="3240" w:type="dxa"/>
          </w:tcPr>
          <w:p w:rsidR="00F27CB5" w:rsidRDefault="00F855DD">
            <w:r w:rsidRPr="00F855DD">
              <w:t>89, 86, 19, 76, 61</w:t>
            </w:r>
          </w:p>
        </w:tc>
        <w:tc>
          <w:tcPr>
            <w:tcW w:w="3888" w:type="dxa"/>
          </w:tcPr>
          <w:p w:rsidR="00F27CB5" w:rsidRDefault="00F855DD">
            <w:r w:rsidRPr="00F855DD">
              <w:t>89, 86, 19, 76, 61</w:t>
            </w:r>
            <w:r>
              <w:t>,</w:t>
            </w:r>
            <w:r w:rsidRPr="00F855DD">
              <w:t xml:space="preserve"> 56, 91, 73, 69, 57</w:t>
            </w:r>
            <w:r>
              <w:t xml:space="preserve">, </w:t>
            </w:r>
            <w:r w:rsidRPr="00F855DD">
              <w:t xml:space="preserve"> 96</w:t>
            </w:r>
          </w:p>
        </w:tc>
      </w:tr>
      <w:tr w:rsidR="00F27CB5" w:rsidTr="00F855DD">
        <w:tc>
          <w:tcPr>
            <w:tcW w:w="1336" w:type="dxa"/>
          </w:tcPr>
          <w:p w:rsidR="00F27CB5" w:rsidRDefault="00F27CB5">
            <w:r>
              <w:t>601</w:t>
            </w:r>
          </w:p>
        </w:tc>
        <w:tc>
          <w:tcPr>
            <w:tcW w:w="1112" w:type="dxa"/>
          </w:tcPr>
          <w:p w:rsidR="00F27CB5" w:rsidRDefault="00F855DD">
            <w:r>
              <w:t>1</w:t>
            </w:r>
          </w:p>
        </w:tc>
        <w:tc>
          <w:tcPr>
            <w:tcW w:w="3240" w:type="dxa"/>
          </w:tcPr>
          <w:p w:rsidR="00F27CB5" w:rsidRDefault="00F855DD">
            <w:r w:rsidRPr="00F855DD">
              <w:t>56, 91, 73, 69, 57</w:t>
            </w:r>
          </w:p>
        </w:tc>
        <w:tc>
          <w:tcPr>
            <w:tcW w:w="3888" w:type="dxa"/>
          </w:tcPr>
          <w:p w:rsidR="00F27CB5" w:rsidRDefault="00F855DD">
            <w:r w:rsidRPr="00F855DD">
              <w:t>5, 89, 42, 15</w:t>
            </w:r>
            <w:r>
              <w:t>, 63</w:t>
            </w:r>
          </w:p>
        </w:tc>
      </w:tr>
      <w:tr w:rsidR="00F27CB5" w:rsidTr="00F855DD">
        <w:tc>
          <w:tcPr>
            <w:tcW w:w="1336" w:type="dxa"/>
          </w:tcPr>
          <w:p w:rsidR="00F27CB5" w:rsidRDefault="00F27CB5">
            <w:r>
              <w:t>602</w:t>
            </w:r>
          </w:p>
        </w:tc>
        <w:tc>
          <w:tcPr>
            <w:tcW w:w="1112" w:type="dxa"/>
          </w:tcPr>
          <w:p w:rsidR="00F27CB5" w:rsidRDefault="00F855DD">
            <w:r>
              <w:t>1</w:t>
            </w:r>
          </w:p>
        </w:tc>
        <w:tc>
          <w:tcPr>
            <w:tcW w:w="3240" w:type="dxa"/>
          </w:tcPr>
          <w:p w:rsidR="00F27CB5" w:rsidRDefault="00F855DD">
            <w:r w:rsidRPr="00F855DD">
              <w:t>96, 5, 89, 42, 15</w:t>
            </w:r>
          </w:p>
        </w:tc>
        <w:tc>
          <w:tcPr>
            <w:tcW w:w="3888" w:type="dxa"/>
          </w:tcPr>
          <w:p w:rsidR="00F27CB5" w:rsidRDefault="00F855DD">
            <w:r w:rsidRPr="00F855DD">
              <w:t>52, 75, 58, 13, 8, 13</w:t>
            </w:r>
          </w:p>
        </w:tc>
      </w:tr>
      <w:tr w:rsidR="00F855DD" w:rsidTr="00F855DD">
        <w:tc>
          <w:tcPr>
            <w:tcW w:w="1336" w:type="dxa"/>
          </w:tcPr>
          <w:p w:rsidR="00F855DD" w:rsidRDefault="00F855DD">
            <w:r>
              <w:t>…</w:t>
            </w:r>
          </w:p>
        </w:tc>
        <w:tc>
          <w:tcPr>
            <w:tcW w:w="1112" w:type="dxa"/>
          </w:tcPr>
          <w:p w:rsidR="00F855DD" w:rsidRDefault="00F855DD"/>
        </w:tc>
        <w:tc>
          <w:tcPr>
            <w:tcW w:w="3240" w:type="dxa"/>
          </w:tcPr>
          <w:p w:rsidR="00F855DD" w:rsidRPr="00F855DD" w:rsidRDefault="00F855DD"/>
        </w:tc>
        <w:tc>
          <w:tcPr>
            <w:tcW w:w="3888" w:type="dxa"/>
          </w:tcPr>
          <w:p w:rsidR="00F855DD" w:rsidRPr="00F855DD" w:rsidRDefault="00F855DD"/>
        </w:tc>
      </w:tr>
    </w:tbl>
    <w:p w:rsidR="00F855DD" w:rsidRDefault="00F855DD">
      <w:r>
        <w:t xml:space="preserve">It can be seen that the same sequence of random numbers are being </w:t>
      </w:r>
      <w:r w:rsidR="005423A6">
        <w:t>generated</w:t>
      </w:r>
      <w:r w:rsidR="00351B67">
        <w:t>, but because they are shifted</w:t>
      </w:r>
      <w:r w:rsidR="005423A6">
        <w:t xml:space="preserve"> and used for different calculations</w:t>
      </w:r>
      <w:r w:rsidR="00351B67">
        <w:t xml:space="preserve">, </w:t>
      </w:r>
      <w:r w:rsidR="005423A6">
        <w:t>different results must be produced.</w:t>
      </w:r>
    </w:p>
    <w:p w:rsidR="00F855DD" w:rsidRDefault="00F855DD">
      <w:r>
        <w:t>Tracing program execution indicated that these extra random numbers were us</w:t>
      </w:r>
      <w:r w:rsidR="005423A6">
        <w:t>ed as random indices for</w:t>
      </w:r>
      <w:r>
        <w:t xml:space="preserve"> “</w:t>
      </w:r>
      <w:proofErr w:type="spellStart"/>
      <w:r>
        <w:t>rolloutUntreatedPool</w:t>
      </w:r>
      <w:proofErr w:type="spellEnd"/>
      <w:r>
        <w:t>” in Population.cpp, a list which tracks all of those people who have been infected but aren’t yet accessing treatment. The shuffling was necessary to ensure that order of insertion into the list didn’t bias those that were infected earlier or later.</w:t>
      </w:r>
    </w:p>
    <w:p w:rsidR="005423A6" w:rsidRDefault="005423A6" w:rsidP="001F18CD">
      <w:pPr>
        <w:pStyle w:val="Subtitle"/>
      </w:pPr>
      <w:r>
        <w:t>Solution</w:t>
      </w:r>
    </w:p>
    <w:p w:rsidR="005423A6" w:rsidRDefault="005423A6">
      <w:r>
        <w:t xml:space="preserve">Delaying the shuffling of the </w:t>
      </w:r>
      <w:proofErr w:type="spellStart"/>
      <w:r>
        <w:t>rolloutUntreatedPool</w:t>
      </w:r>
      <w:proofErr w:type="spellEnd"/>
      <w:r>
        <w:t xml:space="preserve"> until the time that people can actually begin receiving ART was sufficient for solving this issue. The original way might be compared with shuffling a deck of cards and then taking the top card whenever a random card is needed. The new way is more like leaving the cards in a possibly biased order and selecting a random card from any place in the deck when a random card is needed.</w:t>
      </w:r>
    </w:p>
    <w:p w:rsidR="005423A6" w:rsidRDefault="005423A6" w:rsidP="005423A6">
      <w:r>
        <w:br w:type="page"/>
      </w:r>
    </w:p>
    <w:p w:rsidR="005423A6" w:rsidRDefault="005423A6" w:rsidP="001F18CD">
      <w:pPr>
        <w:pStyle w:val="Title"/>
        <w:outlineLvl w:val="0"/>
      </w:pPr>
      <w:bookmarkStart w:id="1" w:name="_Toc409521821"/>
      <w:r>
        <w:lastRenderedPageBreak/>
        <w:t>3.33a – ART Rollout Outcome Sheet</w:t>
      </w:r>
      <w:bookmarkEnd w:id="1"/>
    </w:p>
    <w:p w:rsidR="0026506C" w:rsidRDefault="0026506C" w:rsidP="001F18CD">
      <w:pPr>
        <w:pStyle w:val="Subtitle"/>
      </w:pPr>
      <w:r>
        <w:t>Definitions</w:t>
      </w:r>
    </w:p>
    <w:p w:rsidR="002F2B1F" w:rsidRDefault="002F2B1F" w:rsidP="0026506C">
      <w:pPr>
        <w:spacing w:line="240" w:lineRule="auto"/>
        <w:contextualSpacing/>
      </w:pPr>
      <w:r w:rsidRPr="0026506C">
        <w:rPr>
          <w:b/>
        </w:rPr>
        <w:t>CEPAC simulation context</w:t>
      </w:r>
      <w:r>
        <w:t xml:space="preserve"> – the </w:t>
      </w:r>
      <w:r w:rsidR="0026506C">
        <w:t xml:space="preserve">CEPAC </w:t>
      </w:r>
      <w:r>
        <w:t>IN file which is currently applied to</w:t>
      </w:r>
      <w:r w:rsidR="0026506C">
        <w:t xml:space="preserve"> a CDM</w:t>
      </w:r>
      <w:r>
        <w:t xml:space="preserve"> person’s internal “CEPAC patient”</w:t>
      </w:r>
    </w:p>
    <w:p w:rsidR="002F2B1F" w:rsidRDefault="002F2B1F" w:rsidP="0026506C">
      <w:pPr>
        <w:spacing w:line="240" w:lineRule="auto"/>
        <w:contextualSpacing/>
      </w:pPr>
      <w:r w:rsidRPr="0026506C">
        <w:rPr>
          <w:b/>
        </w:rPr>
        <w:t>CEPAC untreated context</w:t>
      </w:r>
      <w:r>
        <w:t xml:space="preserve"> – the IN file which </w:t>
      </w:r>
      <w:r w:rsidR="0026506C">
        <w:t>is initially applied to the general population and may include testing but should not generally include ARV treatment</w:t>
      </w:r>
    </w:p>
    <w:p w:rsidR="0026506C" w:rsidRDefault="0026506C" w:rsidP="0026506C">
      <w:pPr>
        <w:spacing w:line="240" w:lineRule="auto"/>
        <w:contextualSpacing/>
      </w:pPr>
      <w:r w:rsidRPr="0026506C">
        <w:rPr>
          <w:b/>
        </w:rPr>
        <w:t>CEPAC treated context</w:t>
      </w:r>
      <w:r>
        <w:t xml:space="preserve"> – the IN file which a person switches to when they meet certain criteria and there are available treatment slots</w:t>
      </w:r>
    </w:p>
    <w:p w:rsidR="0026506C" w:rsidRDefault="0026506C" w:rsidP="0026506C">
      <w:pPr>
        <w:spacing w:line="240" w:lineRule="auto"/>
        <w:contextualSpacing/>
      </w:pPr>
      <w:r w:rsidRPr="0026506C">
        <w:rPr>
          <w:b/>
        </w:rPr>
        <w:t>Treatment slot</w:t>
      </w:r>
      <w:r>
        <w:t xml:space="preserve"> – a space for a single person in CDM to move to a CEPAC treated context. This is necessary but not sufficient for actually receiving treatment (e.g. if the person does not also meet CEPAC ART start criteria)</w:t>
      </w:r>
    </w:p>
    <w:p w:rsidR="0026506C" w:rsidRPr="002F2B1F" w:rsidRDefault="0026506C" w:rsidP="0026506C">
      <w:pPr>
        <w:spacing w:line="240" w:lineRule="auto"/>
        <w:contextualSpacing/>
      </w:pPr>
      <w:r w:rsidRPr="0026506C">
        <w:rPr>
          <w:b/>
        </w:rPr>
        <w:t>Eligible for access to treatment</w:t>
      </w:r>
      <w:r>
        <w:t xml:space="preserve"> – the person in CDM meets any of the five ranked criteria specified in the CDM XML</w:t>
      </w:r>
    </w:p>
    <w:p w:rsidR="00F855DD" w:rsidRDefault="0026506C" w:rsidP="001F18CD">
      <w:pPr>
        <w:pStyle w:val="Subtitle"/>
      </w:pPr>
      <w:r>
        <w:t>Description</w:t>
      </w:r>
    </w:p>
    <w:p w:rsidR="005423A6" w:rsidRDefault="005423A6" w:rsidP="005423A6">
      <w:r>
        <w:t xml:space="preserve">Statistics about ART rollout were not being tracked in the model previously. </w:t>
      </w:r>
      <w:r w:rsidR="00471C91">
        <w:t>It was decided that the following outcomes should be recorded at each month:</w:t>
      </w:r>
    </w:p>
    <w:p w:rsidR="002F2B1F" w:rsidRDefault="002F2B1F" w:rsidP="00471C91">
      <w:pPr>
        <w:pStyle w:val="ListParagraph"/>
        <w:numPr>
          <w:ilvl w:val="0"/>
          <w:numId w:val="1"/>
        </w:numPr>
      </w:pPr>
      <w:r>
        <w:t>Number of HIV tests offered, accepted, returned for result</w:t>
      </w:r>
    </w:p>
    <w:p w:rsidR="00471C91" w:rsidRDefault="002F2B1F" w:rsidP="00471C91">
      <w:pPr>
        <w:pStyle w:val="ListParagraph"/>
        <w:numPr>
          <w:ilvl w:val="0"/>
          <w:numId w:val="1"/>
        </w:numPr>
      </w:pPr>
      <w:r>
        <w:t>Number of HIV tests</w:t>
      </w:r>
    </w:p>
    <w:p w:rsidR="00471C91" w:rsidRDefault="00471C91" w:rsidP="00471C91">
      <w:pPr>
        <w:pStyle w:val="ListParagraph"/>
        <w:numPr>
          <w:ilvl w:val="0"/>
          <w:numId w:val="1"/>
        </w:numPr>
      </w:pPr>
      <w:r>
        <w:t>Number of people eligible for access to treatment (in CDM)</w:t>
      </w:r>
    </w:p>
    <w:p w:rsidR="00471C91" w:rsidRDefault="00471C91" w:rsidP="00471C91">
      <w:pPr>
        <w:pStyle w:val="ListParagraph"/>
        <w:numPr>
          <w:ilvl w:val="0"/>
          <w:numId w:val="1"/>
        </w:numPr>
      </w:pPr>
      <w:r>
        <w:t>Number of people accessing treatment</w:t>
      </w:r>
    </w:p>
    <w:p w:rsidR="00471C91" w:rsidRDefault="00471C91" w:rsidP="00471C91">
      <w:pPr>
        <w:pStyle w:val="ListParagraph"/>
        <w:numPr>
          <w:ilvl w:val="0"/>
          <w:numId w:val="1"/>
        </w:numPr>
      </w:pPr>
      <w:r>
        <w:t>Number of people eligible for treatment (in CEPAC)</w:t>
      </w:r>
    </w:p>
    <w:p w:rsidR="00471C91" w:rsidRDefault="00471C91" w:rsidP="00471C91">
      <w:pPr>
        <w:pStyle w:val="ListParagraph"/>
        <w:numPr>
          <w:ilvl w:val="0"/>
          <w:numId w:val="1"/>
        </w:numPr>
      </w:pPr>
      <w:r>
        <w:t>Number of people being treated</w:t>
      </w:r>
    </w:p>
    <w:p w:rsidR="002F2B1F" w:rsidRDefault="00471C91" w:rsidP="002F2B1F">
      <w:r>
        <w:t>Additionally, these tallies should be stratified by the following demographic profiles</w:t>
      </w:r>
      <w:r w:rsidR="002F2B1F">
        <w:t xml:space="preserve"> (except for tests offered, accepted, returned for result which are for the entire population)</w:t>
      </w:r>
      <w:r>
        <w:t>:</w:t>
      </w:r>
    </w:p>
    <w:p w:rsidR="002F2B1F" w:rsidRDefault="00471C91" w:rsidP="002F2B1F">
      <w:pPr>
        <w:pStyle w:val="ListParagraph"/>
        <w:numPr>
          <w:ilvl w:val="0"/>
          <w:numId w:val="2"/>
        </w:numPr>
      </w:pPr>
      <w:r>
        <w:t>Gender (male, female)</w:t>
      </w:r>
    </w:p>
    <w:p w:rsidR="002F2B1F" w:rsidRDefault="002F2B1F" w:rsidP="002F2B1F">
      <w:pPr>
        <w:pStyle w:val="ListParagraph"/>
        <w:numPr>
          <w:ilvl w:val="0"/>
          <w:numId w:val="2"/>
        </w:numPr>
      </w:pPr>
      <w:r>
        <w:t>Gender and sexual activity and age group (male/NA/all, male/SA/0-16, male/SA/17-19, male/SA/20-24, male/SA/30-34, male/SA/35-39, male/SA/40-44, male/SA/45-49, male/SA/50-100, female/NA/all, female/SA/0-16, female/SA/17-19, female/SA/20-24, female/SA/30-34, female/SA/35-39, female/SA/40-44, female/SA/45-49, female/SA/50-100)</w:t>
      </w:r>
    </w:p>
    <w:p w:rsidR="002F2B1F" w:rsidRDefault="002F2B1F" w:rsidP="002F2B1F">
      <w:pPr>
        <w:pStyle w:val="ListParagraph"/>
        <w:numPr>
          <w:ilvl w:val="0"/>
          <w:numId w:val="2"/>
        </w:numPr>
      </w:pPr>
      <w:r>
        <w:t>CD4 Stratum (very low, low, medium low, medium high, high, very high)</w:t>
      </w:r>
    </w:p>
    <w:p w:rsidR="002F2B1F" w:rsidRDefault="002F2B1F" w:rsidP="002F2B1F">
      <w:pPr>
        <w:pStyle w:val="ListParagraph"/>
        <w:numPr>
          <w:ilvl w:val="0"/>
          <w:numId w:val="2"/>
        </w:numPr>
      </w:pPr>
      <w:r>
        <w:t xml:space="preserve">Risk group (Non-CSW Low-Risk Male, </w:t>
      </w:r>
      <w:r w:rsidRPr="002F2B1F">
        <w:t>Non-CSW Low-Risk Female</w:t>
      </w:r>
      <w:r>
        <w:t xml:space="preserve">, Non-CSW High-Risk Male, Non-CSW High-Risk Female, CSW Low-Risk Female, </w:t>
      </w:r>
      <w:r w:rsidRPr="002F2B1F">
        <w:t>CSW High-Risk Female</w:t>
      </w:r>
      <w:r>
        <w:t>)</w:t>
      </w:r>
    </w:p>
    <w:p w:rsidR="002F2B1F" w:rsidRPr="002F2B1F" w:rsidRDefault="002F2B1F" w:rsidP="002F2B1F">
      <w:pPr>
        <w:pStyle w:val="ListParagraph"/>
        <w:numPr>
          <w:ilvl w:val="0"/>
          <w:numId w:val="2"/>
        </w:numPr>
        <w:rPr>
          <w:color w:val="FF0000"/>
        </w:rPr>
      </w:pPr>
      <w:r w:rsidRPr="002F2B1F">
        <w:rPr>
          <w:color w:val="FF0000"/>
        </w:rPr>
        <w:t>(HIV tests only)</w:t>
      </w:r>
      <w:r>
        <w:rPr>
          <w:color w:val="FF0000"/>
        </w:rPr>
        <w:t xml:space="preserve"> </w:t>
      </w:r>
      <w:r>
        <w:t>Test result (true positive, false positive, true negative, false negative)</w:t>
      </w:r>
    </w:p>
    <w:p w:rsidR="0026506C" w:rsidRDefault="0026506C">
      <w:pPr>
        <w:rPr>
          <w:color w:val="FF0000"/>
        </w:rPr>
      </w:pPr>
      <w:r>
        <w:rPr>
          <w:color w:val="FF0000"/>
        </w:rPr>
        <w:br w:type="page"/>
      </w:r>
    </w:p>
    <w:p w:rsidR="002F2B1F" w:rsidRDefault="0026506C" w:rsidP="001F18CD">
      <w:pPr>
        <w:pStyle w:val="Title"/>
        <w:outlineLvl w:val="0"/>
      </w:pPr>
      <w:bookmarkStart w:id="2" w:name="_Toc409521822"/>
      <w:r>
        <w:lastRenderedPageBreak/>
        <w:t>3.33a – Shifted Outcome Sheet</w:t>
      </w:r>
      <w:bookmarkEnd w:id="2"/>
    </w:p>
    <w:p w:rsidR="003115E5" w:rsidRDefault="003115E5" w:rsidP="001F18CD">
      <w:pPr>
        <w:pStyle w:val="Subtitle"/>
      </w:pPr>
      <w:r>
        <w:t>Description</w:t>
      </w:r>
    </w:p>
    <w:p w:rsidR="0026506C" w:rsidRDefault="0026506C" w:rsidP="0026506C">
      <w:r>
        <w:t xml:space="preserve">This is a new trace file which summarizes a number of important statistics about the population on a yearly basis shifted by the given parameter “monthOf1990” as calculated during phase 3 </w:t>
      </w:r>
      <w:proofErr w:type="gramStart"/>
      <w:r>
        <w:t>calibration</w:t>
      </w:r>
      <w:proofErr w:type="gramEnd"/>
      <w:r>
        <w:t>. These outcomes are recorded:</w:t>
      </w:r>
    </w:p>
    <w:p w:rsidR="0026506C" w:rsidRDefault="003115E5" w:rsidP="0026506C">
      <w:pPr>
        <w:pStyle w:val="ListParagraph"/>
        <w:numPr>
          <w:ilvl w:val="0"/>
          <w:numId w:val="3"/>
        </w:numPr>
      </w:pPr>
      <w:r>
        <w:t>Year relative to month of 1990</w:t>
      </w:r>
    </w:p>
    <w:p w:rsidR="0026506C" w:rsidRDefault="0026506C" w:rsidP="0026506C">
      <w:pPr>
        <w:pStyle w:val="ListParagraph"/>
        <w:numPr>
          <w:ilvl w:val="0"/>
          <w:numId w:val="3"/>
        </w:numPr>
      </w:pPr>
      <w:r>
        <w:t>Sexually active population size</w:t>
      </w:r>
    </w:p>
    <w:p w:rsidR="0026506C" w:rsidRDefault="003115E5" w:rsidP="0026506C">
      <w:pPr>
        <w:pStyle w:val="ListParagraph"/>
        <w:numPr>
          <w:ilvl w:val="0"/>
          <w:numId w:val="3"/>
        </w:numPr>
      </w:pPr>
      <w:r>
        <w:t>Number of incident cases</w:t>
      </w:r>
    </w:p>
    <w:p w:rsidR="003115E5" w:rsidRDefault="003115E5" w:rsidP="0026506C">
      <w:pPr>
        <w:pStyle w:val="ListParagraph"/>
        <w:numPr>
          <w:ilvl w:val="0"/>
          <w:numId w:val="3"/>
        </w:numPr>
      </w:pPr>
      <w:r>
        <w:t xml:space="preserve">Number of prevalent cases </w:t>
      </w:r>
      <w:proofErr w:type="spellStart"/>
      <w:r>
        <w:t>at</w:t>
      </w:r>
      <w:proofErr w:type="spellEnd"/>
      <w:r>
        <w:t xml:space="preserve"> year start</w:t>
      </w:r>
    </w:p>
    <w:p w:rsidR="003115E5" w:rsidRDefault="003115E5" w:rsidP="0026506C">
      <w:pPr>
        <w:pStyle w:val="ListParagraph"/>
        <w:numPr>
          <w:ilvl w:val="0"/>
          <w:numId w:val="3"/>
        </w:numPr>
      </w:pPr>
      <w:r>
        <w:t>Prevalence among sexually active population</w:t>
      </w:r>
    </w:p>
    <w:p w:rsidR="003115E5" w:rsidRDefault="003115E5" w:rsidP="0026506C">
      <w:pPr>
        <w:pStyle w:val="ListParagraph"/>
        <w:numPr>
          <w:ilvl w:val="0"/>
          <w:numId w:val="3"/>
        </w:numPr>
      </w:pPr>
      <w:r>
        <w:t>Incidence</w:t>
      </w:r>
    </w:p>
    <w:p w:rsidR="003115E5" w:rsidRDefault="003115E5" w:rsidP="0026506C">
      <w:pPr>
        <w:pStyle w:val="ListParagraph"/>
        <w:numPr>
          <w:ilvl w:val="0"/>
          <w:numId w:val="3"/>
        </w:numPr>
      </w:pPr>
      <w:r>
        <w:t>Number of HIV tests</w:t>
      </w:r>
    </w:p>
    <w:p w:rsidR="003115E5" w:rsidRDefault="003115E5" w:rsidP="0026506C">
      <w:pPr>
        <w:pStyle w:val="ListParagraph"/>
        <w:numPr>
          <w:ilvl w:val="0"/>
          <w:numId w:val="3"/>
        </w:numPr>
      </w:pPr>
      <w:r>
        <w:t>Number of tests stratified by result (true positive, false positive, true negative, false negative)</w:t>
      </w:r>
    </w:p>
    <w:p w:rsidR="003115E5" w:rsidRDefault="003115E5" w:rsidP="0026506C">
      <w:pPr>
        <w:pStyle w:val="ListParagraph"/>
        <w:numPr>
          <w:ilvl w:val="0"/>
          <w:numId w:val="3"/>
        </w:numPr>
      </w:pPr>
      <w:r>
        <w:t>Number eligible for access to treatment</w:t>
      </w:r>
    </w:p>
    <w:p w:rsidR="003115E5" w:rsidRDefault="003115E5" w:rsidP="0026506C">
      <w:pPr>
        <w:pStyle w:val="ListParagraph"/>
        <w:numPr>
          <w:ilvl w:val="0"/>
          <w:numId w:val="3"/>
        </w:numPr>
      </w:pPr>
      <w:r>
        <w:t>Number accessing treatment</w:t>
      </w:r>
    </w:p>
    <w:p w:rsidR="003115E5" w:rsidRDefault="003115E5" w:rsidP="0026506C">
      <w:pPr>
        <w:pStyle w:val="ListParagraph"/>
        <w:numPr>
          <w:ilvl w:val="0"/>
          <w:numId w:val="3"/>
        </w:numPr>
      </w:pPr>
      <w:r>
        <w:t>Number eligible for treatment</w:t>
      </w:r>
    </w:p>
    <w:p w:rsidR="003115E5" w:rsidRDefault="003115E5" w:rsidP="003115E5">
      <w:pPr>
        <w:pStyle w:val="ListParagraph"/>
        <w:numPr>
          <w:ilvl w:val="0"/>
          <w:numId w:val="3"/>
        </w:numPr>
      </w:pPr>
      <w:r>
        <w:t>Number receiving treatment</w:t>
      </w:r>
    </w:p>
    <w:p w:rsidR="003115E5" w:rsidRDefault="003115E5" w:rsidP="001F18CD">
      <w:pPr>
        <w:pStyle w:val="Title"/>
        <w:outlineLvl w:val="0"/>
      </w:pPr>
      <w:r>
        <w:br w:type="page"/>
      </w:r>
      <w:bookmarkStart w:id="3" w:name="_Toc409521823"/>
      <w:r>
        <w:lastRenderedPageBreak/>
        <w:t>3.33a – RNG Seed Parameter</w:t>
      </w:r>
      <w:bookmarkEnd w:id="3"/>
    </w:p>
    <w:p w:rsidR="003115E5" w:rsidRDefault="003115E5" w:rsidP="001F18CD">
      <w:pPr>
        <w:pStyle w:val="Subtitle"/>
      </w:pPr>
      <w:r>
        <w:t>Problem</w:t>
      </w:r>
    </w:p>
    <w:p w:rsidR="003115E5" w:rsidRDefault="003115E5" w:rsidP="003115E5">
      <w:r>
        <w:t xml:space="preserve">On GUI simulation runs, fixed seed could be enabled or disabled using the “fixed seed” checkbox. On console runs (e.g. on the cluster), this could only be done through recompiling the entire executable with the parameter passed to </w:t>
      </w:r>
      <w:proofErr w:type="spellStart"/>
      <w:r>
        <w:t>Sim</w:t>
      </w:r>
      <w:proofErr w:type="spellEnd"/>
      <w:r>
        <w:t xml:space="preserve"> changed. It would be more convenient to be able to specify a specific fixed seed or disable fixed seed through the XML.</w:t>
      </w:r>
    </w:p>
    <w:p w:rsidR="003115E5" w:rsidRDefault="003115E5" w:rsidP="001F18CD">
      <w:pPr>
        <w:pStyle w:val="Subtitle"/>
      </w:pPr>
      <w:r>
        <w:t>Solution</w:t>
      </w:r>
    </w:p>
    <w:p w:rsidR="003115E5" w:rsidRDefault="003115E5" w:rsidP="003115E5">
      <w:r>
        <w:t>A new element was added to the XML as a child of the “simulation” element called “</w:t>
      </w:r>
      <w:proofErr w:type="spellStart"/>
      <w:r>
        <w:t>fixedSeed</w:t>
      </w:r>
      <w:proofErr w:type="spellEnd"/>
      <w:r>
        <w:t>”. It can be one of three given values:</w:t>
      </w:r>
    </w:p>
    <w:p w:rsidR="003115E5" w:rsidRDefault="003115E5" w:rsidP="003115E5">
      <w:pPr>
        <w:pStyle w:val="ListParagraph"/>
        <w:numPr>
          <w:ilvl w:val="0"/>
          <w:numId w:val="4"/>
        </w:numPr>
      </w:pPr>
      <w:r>
        <w:t>-1 – Disable fixed seed and seed random number generator from current system clock</w:t>
      </w:r>
    </w:p>
    <w:p w:rsidR="003115E5" w:rsidRDefault="003115E5" w:rsidP="003115E5">
      <w:pPr>
        <w:pStyle w:val="ListParagraph"/>
        <w:numPr>
          <w:ilvl w:val="0"/>
          <w:numId w:val="4"/>
        </w:numPr>
      </w:pPr>
      <w:r>
        <w:t xml:space="preserve">0 – Use default fixed seed (currently </w:t>
      </w:r>
      <w:r w:rsidRPr="003115E5">
        <w:t>36291434</w:t>
      </w:r>
      <w:r>
        <w:t>)</w:t>
      </w:r>
    </w:p>
    <w:p w:rsidR="003115E5" w:rsidRDefault="003115E5" w:rsidP="003115E5">
      <w:pPr>
        <w:pStyle w:val="ListParagraph"/>
        <w:numPr>
          <w:ilvl w:val="0"/>
          <w:numId w:val="4"/>
        </w:numPr>
      </w:pPr>
      <w:r>
        <w:t xml:space="preserve">&gt;0 </w:t>
      </w:r>
      <w:r w:rsidR="00166423">
        <w:t>–</w:t>
      </w:r>
      <w:r>
        <w:t xml:space="preserve"> </w:t>
      </w:r>
      <w:r w:rsidR="00166423">
        <w:t>Use the given positive number less than 2</w:t>
      </w:r>
      <w:r w:rsidR="00166423">
        <w:rPr>
          <w:vertAlign w:val="superscript"/>
        </w:rPr>
        <w:t>31</w:t>
      </w:r>
      <w:r w:rsidR="00166423">
        <w:t>-1</w:t>
      </w:r>
    </w:p>
    <w:p w:rsidR="00166423" w:rsidRDefault="00166423">
      <w:r>
        <w:br w:type="page"/>
      </w:r>
    </w:p>
    <w:p w:rsidR="00166423" w:rsidRDefault="00166423" w:rsidP="001F18CD">
      <w:pPr>
        <w:pStyle w:val="Title"/>
        <w:outlineLvl w:val="0"/>
      </w:pPr>
      <w:bookmarkStart w:id="4" w:name="_Toc409521824"/>
      <w:r>
        <w:lastRenderedPageBreak/>
        <w:t>3.33a – Exposure Counting</w:t>
      </w:r>
      <w:bookmarkEnd w:id="4"/>
    </w:p>
    <w:p w:rsidR="00166423" w:rsidRDefault="00166423" w:rsidP="001F18CD">
      <w:pPr>
        <w:pStyle w:val="Subtitle"/>
      </w:pPr>
      <w:r>
        <w:t>Problem</w:t>
      </w:r>
    </w:p>
    <w:p w:rsidR="00166423" w:rsidRDefault="00166423" w:rsidP="00166423">
      <w:r>
        <w:t xml:space="preserve">During the simulation of a person’s sexual activity, the infection tracker records any exposure that occurs between </w:t>
      </w:r>
      <w:proofErr w:type="spellStart"/>
      <w:r>
        <w:t>serodiscordant</w:t>
      </w:r>
      <w:proofErr w:type="spellEnd"/>
      <w:r>
        <w:t xml:space="preserve"> partners. This recording was being done outside the per act loop and thus only counted one exposure for a given month even if many exposures occurred.</w:t>
      </w:r>
    </w:p>
    <w:p w:rsidR="00166423" w:rsidRDefault="00166423" w:rsidP="001F18CD">
      <w:pPr>
        <w:pStyle w:val="Subtitle"/>
      </w:pPr>
      <w:r>
        <w:t>Solution</w:t>
      </w:r>
    </w:p>
    <w:p w:rsidR="00166423" w:rsidRDefault="00166423" w:rsidP="00166423">
      <w:pPr>
        <w:rPr>
          <w:rFonts w:cs="Consolas"/>
        </w:rPr>
      </w:pPr>
      <w:r>
        <w:t xml:space="preserve">Move </w:t>
      </w:r>
      <w:proofErr w:type="spellStart"/>
      <w:r w:rsidRPr="00166423">
        <w:rPr>
          <w:rFonts w:ascii="Consolas" w:hAnsi="Consolas" w:cs="Consolas"/>
        </w:rPr>
        <w:t>infTrack</w:t>
      </w:r>
      <w:proofErr w:type="spellEnd"/>
      <w:r w:rsidRPr="00166423">
        <w:rPr>
          <w:rFonts w:ascii="Consolas" w:hAnsi="Consolas" w:cs="Consolas"/>
        </w:rPr>
        <w:t>-&gt;</w:t>
      </w:r>
      <w:proofErr w:type="spellStart"/>
      <w:proofErr w:type="gramStart"/>
      <w:r w:rsidRPr="00166423">
        <w:rPr>
          <w:rFonts w:ascii="Consolas" w:hAnsi="Consolas" w:cs="Consolas"/>
        </w:rPr>
        <w:t>recordExposure</w:t>
      </w:r>
      <w:proofErr w:type="spellEnd"/>
      <w:r w:rsidRPr="00166423">
        <w:rPr>
          <w:rFonts w:ascii="Consolas" w:hAnsi="Consolas" w:cs="Consolas"/>
        </w:rPr>
        <w:t>(</w:t>
      </w:r>
      <w:proofErr w:type="gramEnd"/>
      <w:r w:rsidRPr="00166423">
        <w:rPr>
          <w:rFonts w:ascii="Consolas" w:hAnsi="Consolas" w:cs="Consolas"/>
        </w:rPr>
        <w:t>_</w:t>
      </w:r>
      <w:proofErr w:type="spellStart"/>
      <w:r w:rsidRPr="00166423">
        <w:rPr>
          <w:rFonts w:ascii="Consolas" w:hAnsi="Consolas" w:cs="Consolas"/>
        </w:rPr>
        <w:t>eventParams.currTime</w:t>
      </w:r>
      <w:proofErr w:type="spellEnd"/>
      <w:r w:rsidRPr="00166423">
        <w:rPr>
          <w:rFonts w:ascii="Consolas" w:hAnsi="Consolas" w:cs="Consolas"/>
        </w:rPr>
        <w:t>, infected);</w:t>
      </w:r>
      <w:r>
        <w:rPr>
          <w:rFonts w:ascii="Consolas" w:hAnsi="Consolas" w:cs="Consolas"/>
        </w:rPr>
        <w:t xml:space="preserve"> </w:t>
      </w:r>
      <w:r w:rsidRPr="00166423">
        <w:rPr>
          <w:rFonts w:cs="Consolas"/>
        </w:rPr>
        <w:t>inside</w:t>
      </w:r>
      <w:r>
        <w:rPr>
          <w:rFonts w:ascii="Consolas" w:hAnsi="Consolas" w:cs="Consolas"/>
        </w:rPr>
        <w:t xml:space="preserve"> </w:t>
      </w:r>
      <w:r w:rsidRPr="00166423">
        <w:rPr>
          <w:rFonts w:ascii="Consolas" w:hAnsi="Consolas" w:cs="Consolas"/>
        </w:rPr>
        <w:t>for(</w:t>
      </w:r>
      <w:proofErr w:type="spellStart"/>
      <w:r w:rsidRPr="00166423">
        <w:rPr>
          <w:rFonts w:ascii="Consolas" w:hAnsi="Consolas" w:cs="Consolas"/>
        </w:rPr>
        <w:t>int</w:t>
      </w:r>
      <w:proofErr w:type="spellEnd"/>
      <w:r w:rsidRPr="00166423">
        <w:rPr>
          <w:rFonts w:ascii="Consolas" w:hAnsi="Consolas" w:cs="Consolas"/>
        </w:rPr>
        <w:t xml:space="preserve"> </w:t>
      </w:r>
      <w:proofErr w:type="spellStart"/>
      <w:r w:rsidRPr="00166423">
        <w:rPr>
          <w:rFonts w:ascii="Consolas" w:hAnsi="Consolas" w:cs="Consolas"/>
        </w:rPr>
        <w:t>i</w:t>
      </w:r>
      <w:proofErr w:type="spellEnd"/>
      <w:r w:rsidRPr="00166423">
        <w:rPr>
          <w:rFonts w:ascii="Consolas" w:hAnsi="Consolas" w:cs="Consolas"/>
        </w:rPr>
        <w:t xml:space="preserve"> = 0; </w:t>
      </w:r>
      <w:proofErr w:type="spellStart"/>
      <w:r w:rsidRPr="00166423">
        <w:rPr>
          <w:rFonts w:ascii="Consolas" w:hAnsi="Consolas" w:cs="Consolas"/>
        </w:rPr>
        <w:t>i</w:t>
      </w:r>
      <w:proofErr w:type="spellEnd"/>
      <w:r w:rsidRPr="00166423">
        <w:rPr>
          <w:rFonts w:ascii="Consolas" w:hAnsi="Consolas" w:cs="Consolas"/>
        </w:rPr>
        <w:t xml:space="preserve"> &lt; _</w:t>
      </w:r>
      <w:proofErr w:type="spellStart"/>
      <w:r w:rsidRPr="00166423">
        <w:rPr>
          <w:rFonts w:ascii="Consolas" w:hAnsi="Consolas" w:cs="Consolas"/>
        </w:rPr>
        <w:t>numActs</w:t>
      </w:r>
      <w:proofErr w:type="spellEnd"/>
      <w:r w:rsidRPr="00166423">
        <w:rPr>
          <w:rFonts w:ascii="Consolas" w:hAnsi="Consolas" w:cs="Consolas"/>
        </w:rPr>
        <w:t xml:space="preserve">; </w:t>
      </w:r>
      <w:proofErr w:type="spellStart"/>
      <w:r w:rsidRPr="00166423">
        <w:rPr>
          <w:rFonts w:ascii="Consolas" w:hAnsi="Consolas" w:cs="Consolas"/>
        </w:rPr>
        <w:t>i</w:t>
      </w:r>
      <w:proofErr w:type="spellEnd"/>
      <w:r w:rsidRPr="00166423">
        <w:rPr>
          <w:rFonts w:ascii="Consolas" w:hAnsi="Consolas" w:cs="Consolas"/>
        </w:rPr>
        <w:t>++)</w:t>
      </w:r>
      <w:r>
        <w:rPr>
          <w:rFonts w:ascii="Consolas" w:hAnsi="Consolas" w:cs="Consolas"/>
        </w:rPr>
        <w:t xml:space="preserve"> </w:t>
      </w:r>
      <w:r w:rsidRPr="00166423">
        <w:rPr>
          <w:rFonts w:cs="Consolas"/>
        </w:rPr>
        <w:t>in</w:t>
      </w:r>
      <w:r>
        <w:rPr>
          <w:rFonts w:ascii="Consolas" w:hAnsi="Consolas" w:cs="Consolas"/>
        </w:rPr>
        <w:t xml:space="preserve"> Person::</w:t>
      </w:r>
      <w:proofErr w:type="spellStart"/>
      <w:r>
        <w:rPr>
          <w:rFonts w:ascii="Consolas" w:hAnsi="Consolas" w:cs="Consolas"/>
        </w:rPr>
        <w:t>sexualActivity</w:t>
      </w:r>
      <w:proofErr w:type="spellEnd"/>
      <w:r>
        <w:rPr>
          <w:rFonts w:ascii="Consolas" w:hAnsi="Consolas" w:cs="Consolas"/>
        </w:rPr>
        <w:t xml:space="preserve"> </w:t>
      </w:r>
      <w:r w:rsidRPr="00166423">
        <w:rPr>
          <w:rFonts w:cs="Consolas"/>
        </w:rPr>
        <w:t>function.</w:t>
      </w:r>
    </w:p>
    <w:p w:rsidR="00166423" w:rsidRDefault="00166423" w:rsidP="00166423">
      <w:r>
        <w:br w:type="page"/>
      </w:r>
    </w:p>
    <w:p w:rsidR="00166423" w:rsidRDefault="00166423" w:rsidP="001F18CD">
      <w:pPr>
        <w:pStyle w:val="Title"/>
        <w:outlineLvl w:val="0"/>
      </w:pPr>
      <w:bookmarkStart w:id="5" w:name="_Toc409521825"/>
      <w:r>
        <w:lastRenderedPageBreak/>
        <w:t xml:space="preserve">3.33a – </w:t>
      </w:r>
      <w:proofErr w:type="spellStart"/>
      <w:r>
        <w:t>Singleperson</w:t>
      </w:r>
      <w:proofErr w:type="spellEnd"/>
      <w:r>
        <w:t xml:space="preserve"> Prevalent Trace</w:t>
      </w:r>
      <w:bookmarkEnd w:id="5"/>
    </w:p>
    <w:p w:rsidR="00166423" w:rsidRDefault="00166423" w:rsidP="001F18CD">
      <w:pPr>
        <w:pStyle w:val="Subtitle"/>
      </w:pPr>
      <w:r>
        <w:t>Problem</w:t>
      </w:r>
    </w:p>
    <w:p w:rsidR="00166423" w:rsidRDefault="00166423" w:rsidP="00166423">
      <w:r>
        <w:t xml:space="preserve">Functionality already existed to trace a number of newborns at a certain time and a number of people in each age group from simulation start. It would be interesting to see the early dynamics of the epidemic by viewing the </w:t>
      </w:r>
      <w:proofErr w:type="spellStart"/>
      <w:r>
        <w:t>singleperson</w:t>
      </w:r>
      <w:proofErr w:type="spellEnd"/>
      <w:r>
        <w:t xml:space="preserve"> trace of the initial prevalent population. This was previously only possible by running several simulations and being lucky.</w:t>
      </w:r>
    </w:p>
    <w:p w:rsidR="00166423" w:rsidRDefault="00166423" w:rsidP="001F18CD">
      <w:pPr>
        <w:pStyle w:val="Subtitle"/>
      </w:pPr>
      <w:r>
        <w:t>Solution</w:t>
      </w:r>
    </w:p>
    <w:p w:rsidR="003812E9" w:rsidRDefault="00166423" w:rsidP="00166423">
      <w:r>
        <w:t>A new input was added to the XML, “</w:t>
      </w:r>
      <w:proofErr w:type="spellStart"/>
      <w:r>
        <w:t>tracePrevalentCases</w:t>
      </w:r>
      <w:proofErr w:type="spellEnd"/>
      <w:r>
        <w:t>” as a child element of “simulation”.</w:t>
      </w:r>
      <w:r w:rsidR="003812E9">
        <w:t xml:space="preserve"> When this value is 0, prevalent cases will not be traced in the </w:t>
      </w:r>
      <w:proofErr w:type="spellStart"/>
      <w:r w:rsidR="003812E9">
        <w:t>singleperson</w:t>
      </w:r>
      <w:proofErr w:type="spellEnd"/>
      <w:r w:rsidR="003812E9">
        <w:t xml:space="preserve"> trace file. Conversely, when this is set to 1, they will be traced. The value of </w:t>
      </w:r>
      <w:proofErr w:type="spellStart"/>
      <w:r w:rsidR="003812E9">
        <w:t>of</w:t>
      </w:r>
      <w:proofErr w:type="spellEnd"/>
      <w:r w:rsidR="003812E9">
        <w:t xml:space="preserve"> simulation/</w:t>
      </w:r>
      <w:proofErr w:type="spellStart"/>
      <w:r w:rsidR="003812E9">
        <w:t>writeTrace</w:t>
      </w:r>
      <w:proofErr w:type="spellEnd"/>
      <w:r w:rsidR="003812E9">
        <w:t>/</w:t>
      </w:r>
      <w:proofErr w:type="spellStart"/>
      <w:r w:rsidR="003812E9">
        <w:t>singleperson</w:t>
      </w:r>
      <w:proofErr w:type="spellEnd"/>
      <w:r w:rsidR="003812E9">
        <w:t xml:space="preserve"> supersedes this value. Thus, if the entire </w:t>
      </w:r>
      <w:proofErr w:type="spellStart"/>
      <w:r w:rsidR="003812E9">
        <w:t>singleperson</w:t>
      </w:r>
      <w:proofErr w:type="spellEnd"/>
      <w:r w:rsidR="003812E9">
        <w:t xml:space="preserve"> trace file is disabled, the prevalent cases will not be traced regardless of the value of “</w:t>
      </w:r>
      <w:proofErr w:type="spellStart"/>
      <w:r w:rsidR="003812E9">
        <w:t>tracePrevalentCases</w:t>
      </w:r>
      <w:proofErr w:type="spellEnd"/>
      <w:r w:rsidR="003812E9">
        <w:t>”.</w:t>
      </w:r>
    </w:p>
    <w:p w:rsidR="003812E9" w:rsidRDefault="003812E9" w:rsidP="003812E9">
      <w:r>
        <w:br w:type="page"/>
      </w:r>
    </w:p>
    <w:p w:rsidR="00166423" w:rsidRDefault="003812E9" w:rsidP="001F18CD">
      <w:pPr>
        <w:pStyle w:val="Title"/>
        <w:outlineLvl w:val="0"/>
      </w:pPr>
      <w:bookmarkStart w:id="6" w:name="_Toc409521826"/>
      <w:r>
        <w:lastRenderedPageBreak/>
        <w:t>3.33b – Sequence ART Rollout Eligibility</w:t>
      </w:r>
      <w:bookmarkEnd w:id="6"/>
    </w:p>
    <w:p w:rsidR="003812E9" w:rsidRDefault="003812E9" w:rsidP="001F18CD">
      <w:pPr>
        <w:pStyle w:val="Subtitle"/>
      </w:pPr>
      <w:r>
        <w:t>Problem</w:t>
      </w:r>
    </w:p>
    <w:p w:rsidR="003812E9" w:rsidRDefault="003812E9" w:rsidP="003812E9">
      <w:r>
        <w:t>During the course of several simulations, it became necessary to change ART rollout eligibility at a certain time point. It was determined that, although these criteria were changed in sequenced XML files, the eligibility was not changing as no significant change in the “number eligible for access to treatment” was visible in the ART rollout outcome file.</w:t>
      </w:r>
    </w:p>
    <w:p w:rsidR="003812E9" w:rsidRDefault="003812E9" w:rsidP="003812E9">
      <w:r>
        <w:t>Reviewing the code for loading sequenced XML files indicated that the XML parameters outside of simulation/population were simply not being read and couldn’t therefore be sequenced in the model at that time.</w:t>
      </w:r>
    </w:p>
    <w:p w:rsidR="003812E9" w:rsidRDefault="003812E9" w:rsidP="001F18CD">
      <w:pPr>
        <w:pStyle w:val="Subtitle"/>
      </w:pPr>
      <w:r>
        <w:t>Solution</w:t>
      </w:r>
    </w:p>
    <w:p w:rsidR="002D133C" w:rsidRDefault="003812E9" w:rsidP="003812E9">
      <w:r>
        <w:t xml:space="preserve">The functionality already existed for loading ART rollout eligibility from the XML. This code was modularized into a new function in the </w:t>
      </w:r>
      <w:proofErr w:type="spellStart"/>
      <w:r>
        <w:t>Sim</w:t>
      </w:r>
      <w:proofErr w:type="spellEnd"/>
      <w:r>
        <w:t xml:space="preserve"> class, </w:t>
      </w:r>
      <w:proofErr w:type="spellStart"/>
      <w:r>
        <w:t>updateEligibility</w:t>
      </w:r>
      <w:proofErr w:type="spellEnd"/>
      <w:r>
        <w:t>, which is called when the sequenced XML changes. This function loads the new eligibility allowing eligibility for access to treatment to change as desired at the correct time.</w:t>
      </w:r>
    </w:p>
    <w:p w:rsidR="002D133C" w:rsidRDefault="002D133C">
      <w:r>
        <w:br w:type="page"/>
      </w:r>
    </w:p>
    <w:p w:rsidR="002D133C" w:rsidRDefault="00D832DC" w:rsidP="002D133C">
      <w:pPr>
        <w:pStyle w:val="Title"/>
        <w:outlineLvl w:val="0"/>
      </w:pPr>
      <w:bookmarkStart w:id="7" w:name="_Toc409521827"/>
      <w:r>
        <w:lastRenderedPageBreak/>
        <w:t>3.4</w:t>
      </w:r>
      <w:r w:rsidR="002D133C">
        <w:t xml:space="preserve"> – Technical changes</w:t>
      </w:r>
      <w:bookmarkEnd w:id="7"/>
    </w:p>
    <w:p w:rsidR="002D133C" w:rsidRPr="002D133C" w:rsidRDefault="002D133C" w:rsidP="002D133C">
      <w:pPr>
        <w:pStyle w:val="ListParagraph"/>
        <w:numPr>
          <w:ilvl w:val="0"/>
          <w:numId w:val="5"/>
        </w:numPr>
      </w:pPr>
      <w:r w:rsidRPr="002D133C">
        <w:t xml:space="preserve">All </w:t>
      </w:r>
      <w:proofErr w:type="spellStart"/>
      <w:r w:rsidRPr="002D133C">
        <w:t>relases</w:t>
      </w:r>
      <w:proofErr w:type="spellEnd"/>
      <w:r w:rsidRPr="002D133C">
        <w:t xml:space="preserve"> now follow semantic versioning. This release is version 3.4.0 while the previous was version 3.34c</w:t>
      </w:r>
      <w:r w:rsidR="00D832DC">
        <w:t xml:space="preserve"> (i.e. 3.34.2)</w:t>
      </w:r>
      <w:r w:rsidRPr="002D133C">
        <w:t>.</w:t>
      </w:r>
    </w:p>
    <w:p w:rsidR="002D133C" w:rsidRPr="002D133C" w:rsidRDefault="002D133C" w:rsidP="002D133C">
      <w:pPr>
        <w:pStyle w:val="ListParagraph"/>
        <w:numPr>
          <w:ilvl w:val="0"/>
          <w:numId w:val="5"/>
        </w:numPr>
      </w:pPr>
      <w:r w:rsidRPr="002D133C">
        <w:t xml:space="preserve">Separated </w:t>
      </w:r>
      <w:proofErr w:type="spellStart"/>
      <w:r w:rsidRPr="002D133C">
        <w:rPr>
          <w:rFonts w:cs="Consolas"/>
        </w:rPr>
        <w:t>HighResolutionTimer</w:t>
      </w:r>
      <w:proofErr w:type="spellEnd"/>
      <w:r w:rsidRPr="002D133C">
        <w:t xml:space="preserve"> class into a POSIX version and a Windows version with the same interface.</w:t>
      </w:r>
    </w:p>
    <w:p w:rsidR="002D133C" w:rsidRPr="002D133C" w:rsidRDefault="002D133C" w:rsidP="002D133C">
      <w:pPr>
        <w:pStyle w:val="ListParagraph"/>
        <w:numPr>
          <w:ilvl w:val="0"/>
          <w:numId w:val="5"/>
        </w:numPr>
      </w:pPr>
      <w:r w:rsidRPr="002D133C">
        <w:t xml:space="preserve">All instances of </w:t>
      </w:r>
      <w:r w:rsidRPr="002D133C">
        <w:rPr>
          <w:rFonts w:cs="Consolas"/>
        </w:rPr>
        <w:t>NULL</w:t>
      </w:r>
      <w:r w:rsidRPr="002D133C">
        <w:t xml:space="preserve"> are now </w:t>
      </w:r>
      <w:proofErr w:type="spellStart"/>
      <w:r w:rsidRPr="002D133C">
        <w:rPr>
          <w:rFonts w:cs="Consolas"/>
        </w:rPr>
        <w:t>nullptr</w:t>
      </w:r>
      <w:proofErr w:type="spellEnd"/>
      <w:r w:rsidRPr="002D133C">
        <w:t>.</w:t>
      </w:r>
    </w:p>
    <w:p w:rsidR="002D133C" w:rsidRPr="002D133C" w:rsidRDefault="002D133C" w:rsidP="002D133C">
      <w:pPr>
        <w:pStyle w:val="ListParagraph"/>
        <w:numPr>
          <w:ilvl w:val="0"/>
          <w:numId w:val="5"/>
        </w:numPr>
      </w:pPr>
      <w:r w:rsidRPr="002D133C">
        <w:t>The first step was being skipped leading to missing headers in trace files. This has been fixed.</w:t>
      </w:r>
    </w:p>
    <w:p w:rsidR="002D133C" w:rsidRPr="002D133C" w:rsidRDefault="002D133C" w:rsidP="002D133C">
      <w:pPr>
        <w:pStyle w:val="ListParagraph"/>
        <w:numPr>
          <w:ilvl w:val="0"/>
          <w:numId w:val="5"/>
        </w:numPr>
      </w:pPr>
      <w:r w:rsidRPr="002D133C">
        <w:t>Prevent the initiator of a partnership from choosing himself. This wasn't an issue in the past as men could only choose women. This is in preparation for the MSM model.</w:t>
      </w:r>
    </w:p>
    <w:p w:rsidR="002D133C" w:rsidRPr="002D133C" w:rsidRDefault="002D133C" w:rsidP="002D133C">
      <w:pPr>
        <w:pStyle w:val="ListParagraph"/>
        <w:numPr>
          <w:ilvl w:val="0"/>
          <w:numId w:val="5"/>
        </w:numPr>
      </w:pPr>
      <w:r w:rsidRPr="002D133C">
        <w:t>All arrays of string constants have been changed to vectors.</w:t>
      </w:r>
    </w:p>
    <w:p w:rsidR="002D133C" w:rsidRPr="002D133C" w:rsidRDefault="002D133C" w:rsidP="002D133C">
      <w:pPr>
        <w:pStyle w:val="ListParagraph"/>
        <w:numPr>
          <w:ilvl w:val="0"/>
          <w:numId w:val="5"/>
        </w:numPr>
      </w:pPr>
      <w:r w:rsidRPr="002D133C">
        <w:t>A selector in population initialization had been accidentally changed to selecting homosexual men leading to an erroneous population state. This has been corrected.</w:t>
      </w:r>
    </w:p>
    <w:p w:rsidR="002D133C" w:rsidRPr="002D133C" w:rsidRDefault="002D133C" w:rsidP="002D133C">
      <w:pPr>
        <w:pStyle w:val="ListParagraph"/>
        <w:numPr>
          <w:ilvl w:val="0"/>
          <w:numId w:val="5"/>
        </w:numPr>
      </w:pPr>
      <w:proofErr w:type="spellStart"/>
      <w:r w:rsidRPr="002D133C">
        <w:t>Ticpp</w:t>
      </w:r>
      <w:proofErr w:type="spellEnd"/>
      <w:r w:rsidRPr="002D133C">
        <w:t xml:space="preserve"> has been replaced with </w:t>
      </w:r>
      <w:proofErr w:type="spellStart"/>
      <w:r w:rsidRPr="002D133C">
        <w:t>pugixml</w:t>
      </w:r>
      <w:proofErr w:type="spellEnd"/>
      <w:r w:rsidRPr="002D133C">
        <w:t xml:space="preserve">. </w:t>
      </w:r>
      <w:proofErr w:type="spellStart"/>
      <w:r w:rsidRPr="002D133C">
        <w:t>Ticpp</w:t>
      </w:r>
      <w:proofErr w:type="spellEnd"/>
      <w:r w:rsidRPr="002D133C">
        <w:t xml:space="preserve"> is not currently being maintained, is somewhat verbose, and is more prone to errors. Additionally, </w:t>
      </w:r>
      <w:proofErr w:type="spellStart"/>
      <w:r w:rsidRPr="002D133C">
        <w:t>pugixml</w:t>
      </w:r>
      <w:proofErr w:type="spellEnd"/>
      <w:r w:rsidRPr="002D133C">
        <w:t xml:space="preserve"> allows for the use of XPath queries. It is generally more pleasant to use.</w:t>
      </w:r>
    </w:p>
    <w:p w:rsidR="002D133C" w:rsidRPr="002D133C" w:rsidRDefault="002D133C" w:rsidP="002D133C">
      <w:pPr>
        <w:pStyle w:val="ListParagraph"/>
        <w:numPr>
          <w:ilvl w:val="0"/>
          <w:numId w:val="5"/>
        </w:numPr>
      </w:pPr>
      <w:r w:rsidRPr="002D133C">
        <w:t>All existing documentation comments have been changed to XML documentation style. As most development is done in Visual Studio, this allows documentation to be displayed in the IDE. The consistent style can be parsed and translated to another style if need be.</w:t>
      </w:r>
    </w:p>
    <w:p w:rsidR="002D133C" w:rsidRPr="002D133C" w:rsidRDefault="002D133C" w:rsidP="002D133C">
      <w:pPr>
        <w:pStyle w:val="ListParagraph"/>
        <w:numPr>
          <w:ilvl w:val="0"/>
          <w:numId w:val="5"/>
        </w:numPr>
      </w:pPr>
      <w:r w:rsidRPr="002D133C">
        <w:t>Several unused functions/methods have been removed.</w:t>
      </w:r>
    </w:p>
    <w:p w:rsidR="002D133C" w:rsidRPr="002D133C" w:rsidRDefault="002D133C" w:rsidP="002D133C">
      <w:pPr>
        <w:pStyle w:val="ListParagraph"/>
        <w:numPr>
          <w:ilvl w:val="0"/>
          <w:numId w:val="5"/>
        </w:numPr>
      </w:pPr>
      <w:r w:rsidRPr="002D133C">
        <w:t xml:space="preserve">Some </w:t>
      </w:r>
      <w:r w:rsidRPr="002D133C">
        <w:rPr>
          <w:rFonts w:cs="Consolas"/>
        </w:rPr>
        <w:t>Person</w:t>
      </w:r>
      <w:r w:rsidRPr="002D133C">
        <w:t xml:space="preserve"> methods have been made pure virtual to ensure that the must be implemented by all child classes.</w:t>
      </w:r>
    </w:p>
    <w:p w:rsidR="002D133C" w:rsidRPr="002D133C" w:rsidRDefault="002D133C" w:rsidP="002D133C">
      <w:pPr>
        <w:pStyle w:val="ListParagraph"/>
        <w:numPr>
          <w:ilvl w:val="0"/>
          <w:numId w:val="5"/>
        </w:numPr>
      </w:pPr>
      <w:r w:rsidRPr="002D133C">
        <w:t>Classes have been renamed to reduce the use of abbreviations. Code is read more than it is written and so this should have little effect on development while making the code more readable.</w:t>
      </w:r>
    </w:p>
    <w:p w:rsidR="002D133C" w:rsidRPr="002D133C" w:rsidRDefault="002D133C" w:rsidP="002D133C">
      <w:pPr>
        <w:pStyle w:val="ListParagraph"/>
        <w:numPr>
          <w:ilvl w:val="0"/>
          <w:numId w:val="5"/>
        </w:numPr>
      </w:pPr>
      <w:r w:rsidRPr="002D133C">
        <w:t xml:space="preserve">A previous programmer preferred to use </w:t>
      </w:r>
      <w:r w:rsidRPr="002D133C">
        <w:rPr>
          <w:rFonts w:cs="Consolas"/>
        </w:rPr>
        <w:t>this-&gt;</w:t>
      </w:r>
      <w:r w:rsidRPr="002D133C">
        <w:t xml:space="preserve"> unconditionally when referring to instance variables. This is generally regarded as bad programming style and has been reverted except when parameter names clash with instance variable names. Eventually these clashes should be resolved by renaming parameters and instance variable (i.e. instance variables should have underscore suffix).</w:t>
      </w:r>
    </w:p>
    <w:p w:rsidR="002D133C" w:rsidRPr="002D133C" w:rsidRDefault="002D133C" w:rsidP="002D133C">
      <w:pPr>
        <w:pStyle w:val="ListParagraph"/>
        <w:numPr>
          <w:ilvl w:val="0"/>
          <w:numId w:val="5"/>
        </w:numPr>
      </w:pPr>
      <w:r w:rsidRPr="002D133C">
        <w:t>Some c-style arrays have been changed to STL arrays. These containers are preferable for many reasons which will not be described here. This transition is not yet completed.</w:t>
      </w:r>
    </w:p>
    <w:p w:rsidR="002D133C" w:rsidRPr="002D133C" w:rsidRDefault="002D133C" w:rsidP="002D133C">
      <w:pPr>
        <w:pStyle w:val="ListParagraph"/>
        <w:numPr>
          <w:ilvl w:val="0"/>
          <w:numId w:val="5"/>
        </w:numPr>
      </w:pPr>
      <w:r w:rsidRPr="002D133C">
        <w:t xml:space="preserve">All enumerations are in the process of being converted to strongly-typed enumerations (a new feature in </w:t>
      </w:r>
      <w:proofErr w:type="spellStart"/>
      <w:r w:rsidRPr="002D133C">
        <w:t>c++</w:t>
      </w:r>
      <w:proofErr w:type="spellEnd"/>
      <w:r w:rsidRPr="002D133C">
        <w:t>11). This transition is not yet completed.</w:t>
      </w:r>
    </w:p>
    <w:p w:rsidR="002D133C" w:rsidRPr="002D133C" w:rsidRDefault="002D133C" w:rsidP="002D133C">
      <w:pPr>
        <w:pStyle w:val="ListParagraph"/>
        <w:numPr>
          <w:ilvl w:val="0"/>
          <w:numId w:val="5"/>
        </w:numPr>
      </w:pPr>
      <w:r w:rsidRPr="002D133C">
        <w:t>Heap allocations are in the process of being converted to RAII-style stack allocations. This process is ongoing. Those that cannot be easily changed are being converted to smart pointers.</w:t>
      </w:r>
    </w:p>
    <w:p w:rsidR="002D133C" w:rsidRPr="002D133C" w:rsidRDefault="002D133C" w:rsidP="002D133C">
      <w:pPr>
        <w:pStyle w:val="ListParagraph"/>
        <w:numPr>
          <w:ilvl w:val="0"/>
          <w:numId w:val="5"/>
        </w:numPr>
      </w:pPr>
      <w:r w:rsidRPr="002D133C">
        <w:t>"</w:t>
      </w:r>
      <w:proofErr w:type="gramStart"/>
      <w:r w:rsidRPr="002D133C">
        <w:rPr>
          <w:rFonts w:cs="Consolas"/>
        </w:rPr>
        <w:t>using</w:t>
      </w:r>
      <w:proofErr w:type="gramEnd"/>
      <w:r w:rsidRPr="002D133C">
        <w:rPr>
          <w:rFonts w:cs="Consolas"/>
        </w:rPr>
        <w:t xml:space="preserve"> namespace </w:t>
      </w:r>
      <w:proofErr w:type="spellStart"/>
      <w:r w:rsidRPr="002D133C">
        <w:rPr>
          <w:rFonts w:cs="Consolas"/>
        </w:rPr>
        <w:t>std</w:t>
      </w:r>
      <w:proofErr w:type="spellEnd"/>
      <w:r w:rsidRPr="002D133C">
        <w:t xml:space="preserve">" has been removed from the entire codebase. All references to STL containers and functions have been given a </w:t>
      </w:r>
      <w:proofErr w:type="spellStart"/>
      <w:r w:rsidRPr="002D133C">
        <w:rPr>
          <w:rFonts w:cs="Consolas"/>
        </w:rPr>
        <w:t>std</w:t>
      </w:r>
      <w:proofErr w:type="spellEnd"/>
      <w:proofErr w:type="gramStart"/>
      <w:r w:rsidRPr="002D133C">
        <w:rPr>
          <w:rFonts w:cs="Consolas"/>
        </w:rPr>
        <w:t>::</w:t>
      </w:r>
      <w:proofErr w:type="gramEnd"/>
      <w:r w:rsidRPr="002D133C">
        <w:t xml:space="preserve"> prefix.</w:t>
      </w:r>
    </w:p>
    <w:p w:rsidR="002D133C" w:rsidRPr="002D133C" w:rsidRDefault="002D133C" w:rsidP="002D133C">
      <w:pPr>
        <w:pStyle w:val="ListParagraph"/>
        <w:numPr>
          <w:ilvl w:val="0"/>
          <w:numId w:val="5"/>
        </w:numPr>
      </w:pPr>
      <w:r w:rsidRPr="002D133C">
        <w:t>Methods that don't change the enclosing class have been marked const. There may remain more that can be changed.</w:t>
      </w:r>
    </w:p>
    <w:p w:rsidR="002D133C" w:rsidRPr="002D133C" w:rsidRDefault="002D133C" w:rsidP="002D133C">
      <w:pPr>
        <w:pStyle w:val="ListParagraph"/>
        <w:numPr>
          <w:ilvl w:val="0"/>
          <w:numId w:val="5"/>
        </w:numPr>
      </w:pPr>
      <w:r w:rsidRPr="002D133C">
        <w:lastRenderedPageBreak/>
        <w:t xml:space="preserve">Methods taking no arguments should not take have a void in their parameter </w:t>
      </w:r>
      <w:proofErr w:type="gramStart"/>
      <w:r w:rsidRPr="002D133C">
        <w:t>list.</w:t>
      </w:r>
      <w:proofErr w:type="gramEnd"/>
      <w:r w:rsidRPr="002D133C">
        <w:t xml:space="preserve"> This is a C artifact. This has been corrected.</w:t>
      </w:r>
    </w:p>
    <w:p w:rsidR="002D133C" w:rsidRPr="002D133C" w:rsidRDefault="002D133C" w:rsidP="002D133C">
      <w:pPr>
        <w:pStyle w:val="ListParagraph"/>
        <w:numPr>
          <w:ilvl w:val="0"/>
          <w:numId w:val="5"/>
        </w:numPr>
      </w:pPr>
      <w:r w:rsidRPr="002D133C">
        <w:t>Classes are in the process of being made more testable. This change includes reducing the use of friend classes, using dependency injection, and generally reducing coupling.</w:t>
      </w:r>
    </w:p>
    <w:p w:rsidR="002D133C" w:rsidRPr="002D133C" w:rsidRDefault="002D133C" w:rsidP="002D133C">
      <w:pPr>
        <w:pStyle w:val="ListParagraph"/>
        <w:numPr>
          <w:ilvl w:val="0"/>
          <w:numId w:val="5"/>
        </w:numPr>
      </w:pPr>
      <w:r w:rsidRPr="002D133C">
        <w:t xml:space="preserve">As they are discovered, for loops that iterate over a container using an incrementing index </w:t>
      </w:r>
      <w:proofErr w:type="gramStart"/>
      <w:r w:rsidRPr="002D133C">
        <w:t>are</w:t>
      </w:r>
      <w:proofErr w:type="gramEnd"/>
      <w:r w:rsidRPr="002D133C">
        <w:t xml:space="preserve"> being switched to range-based </w:t>
      </w:r>
      <w:proofErr w:type="spellStart"/>
      <w:r w:rsidRPr="002D133C">
        <w:rPr>
          <w:rFonts w:cs="Consolas"/>
        </w:rPr>
        <w:t>for</w:t>
      </w:r>
      <w:r w:rsidRPr="002D133C">
        <w:t>s</w:t>
      </w:r>
      <w:proofErr w:type="spellEnd"/>
      <w:r w:rsidRPr="002D133C">
        <w:t xml:space="preserve"> or </w:t>
      </w:r>
      <w:proofErr w:type="spellStart"/>
      <w:r w:rsidRPr="002D133C">
        <w:rPr>
          <w:rFonts w:cs="Consolas"/>
        </w:rPr>
        <w:t>std</w:t>
      </w:r>
      <w:proofErr w:type="spellEnd"/>
      <w:r w:rsidRPr="002D133C">
        <w:rPr>
          <w:rFonts w:cs="Consolas"/>
        </w:rPr>
        <w:t>::algorithms</w:t>
      </w:r>
      <w:r w:rsidRPr="002D133C">
        <w:t xml:space="preserve"> where possible.</w:t>
      </w:r>
    </w:p>
    <w:p w:rsidR="002D133C" w:rsidRPr="002D133C" w:rsidRDefault="002D133C" w:rsidP="002D133C">
      <w:pPr>
        <w:pStyle w:val="ListParagraph"/>
        <w:numPr>
          <w:ilvl w:val="0"/>
          <w:numId w:val="5"/>
        </w:numPr>
      </w:pPr>
      <w:r w:rsidRPr="002D133C">
        <w:t>All include guards are now #pragma once as modern compilers now support this universally.</w:t>
      </w:r>
    </w:p>
    <w:p w:rsidR="002D133C" w:rsidRPr="002D133C" w:rsidRDefault="002D133C" w:rsidP="002D133C">
      <w:pPr>
        <w:pStyle w:val="ListParagraph"/>
        <w:numPr>
          <w:ilvl w:val="0"/>
          <w:numId w:val="5"/>
        </w:numPr>
      </w:pPr>
      <w:r w:rsidRPr="002D133C">
        <w:t xml:space="preserve">Boost libraries have been replaced by </w:t>
      </w:r>
      <w:proofErr w:type="spellStart"/>
      <w:r w:rsidRPr="002D133C">
        <w:rPr>
          <w:rFonts w:cs="Consolas"/>
        </w:rPr>
        <w:t>std</w:t>
      </w:r>
      <w:proofErr w:type="spellEnd"/>
      <w:proofErr w:type="gramStart"/>
      <w:r w:rsidRPr="002D133C">
        <w:rPr>
          <w:rFonts w:cs="Consolas"/>
        </w:rPr>
        <w:t>::</w:t>
      </w:r>
      <w:proofErr w:type="gramEnd"/>
      <w:r w:rsidRPr="002D133C">
        <w:t xml:space="preserve"> equivalents whenever possible. Homogenous tuples have been replaced by </w:t>
      </w:r>
      <w:proofErr w:type="spellStart"/>
      <w:r w:rsidRPr="002D133C">
        <w:rPr>
          <w:rFonts w:cs="Consolas"/>
        </w:rPr>
        <w:t>std</w:t>
      </w:r>
      <w:proofErr w:type="spellEnd"/>
      <w:r w:rsidRPr="002D133C">
        <w:rPr>
          <w:rFonts w:cs="Consolas"/>
        </w:rPr>
        <w:t>::array</w:t>
      </w:r>
      <w:r w:rsidRPr="002D133C">
        <w:t xml:space="preserve">s and </w:t>
      </w:r>
      <w:proofErr w:type="spellStart"/>
      <w:r w:rsidRPr="002D133C">
        <w:rPr>
          <w:rFonts w:cs="Consolas"/>
        </w:rPr>
        <w:t>lexical_cast</w:t>
      </w:r>
      <w:proofErr w:type="spellEnd"/>
      <w:r w:rsidRPr="002D133C">
        <w:t xml:space="preserve"> has been replaced by </w:t>
      </w:r>
      <w:proofErr w:type="spellStart"/>
      <w:r w:rsidRPr="002D133C">
        <w:rPr>
          <w:rFonts w:cs="Consolas"/>
        </w:rPr>
        <w:t>std</w:t>
      </w:r>
      <w:proofErr w:type="spellEnd"/>
      <w:r w:rsidRPr="002D133C">
        <w:rPr>
          <w:rFonts w:cs="Consolas"/>
        </w:rPr>
        <w:t>::</w:t>
      </w:r>
      <w:proofErr w:type="spellStart"/>
      <w:r w:rsidRPr="002D133C">
        <w:rPr>
          <w:rFonts w:cs="Consolas"/>
        </w:rPr>
        <w:t>stoi</w:t>
      </w:r>
      <w:proofErr w:type="spellEnd"/>
      <w:r w:rsidRPr="002D133C">
        <w:t xml:space="preserve"> and related functions.</w:t>
      </w:r>
    </w:p>
    <w:p w:rsidR="002D133C" w:rsidRPr="002D133C" w:rsidRDefault="002D133C" w:rsidP="002D133C">
      <w:pPr>
        <w:pStyle w:val="ListParagraph"/>
        <w:numPr>
          <w:ilvl w:val="0"/>
          <w:numId w:val="5"/>
        </w:numPr>
      </w:pPr>
      <w:r w:rsidRPr="002D133C">
        <w:t xml:space="preserve">All </w:t>
      </w:r>
      <w:proofErr w:type="spellStart"/>
      <w:r w:rsidRPr="002D133C">
        <w:t>Graphviz</w:t>
      </w:r>
      <w:proofErr w:type="spellEnd"/>
      <w:r w:rsidRPr="002D133C">
        <w:t xml:space="preserve"> functionality has been removed. Eventually every person will keep track of any important life events (time of birth, time of death, time of infection, etc.). This data can be transformed into JSON to be used by any library for visualization.</w:t>
      </w:r>
    </w:p>
    <w:p w:rsidR="002D133C" w:rsidRPr="002D133C" w:rsidRDefault="002D133C" w:rsidP="002D133C">
      <w:pPr>
        <w:pStyle w:val="ListParagraph"/>
        <w:numPr>
          <w:ilvl w:val="0"/>
          <w:numId w:val="5"/>
        </w:numPr>
      </w:pPr>
      <w:proofErr w:type="spellStart"/>
      <w:r w:rsidRPr="002D133C">
        <w:rPr>
          <w:rFonts w:cs="Consolas"/>
        </w:rPr>
        <w:t>XMLUtil</w:t>
      </w:r>
      <w:proofErr w:type="spellEnd"/>
      <w:r w:rsidRPr="002D133C">
        <w:t xml:space="preserve"> was no longer being used so it has been removed.</w:t>
      </w:r>
    </w:p>
    <w:p w:rsidR="002D133C" w:rsidRPr="002D133C" w:rsidRDefault="002D133C" w:rsidP="002D133C">
      <w:pPr>
        <w:pStyle w:val="ListParagraph"/>
        <w:numPr>
          <w:ilvl w:val="0"/>
          <w:numId w:val="5"/>
        </w:numPr>
      </w:pPr>
      <w:r w:rsidRPr="002D133C">
        <w:t xml:space="preserve">A bug was discovered in ART rollout that made people moving from </w:t>
      </w:r>
      <w:r w:rsidRPr="002D133C">
        <w:rPr>
          <w:rFonts w:cs="Consolas"/>
        </w:rPr>
        <w:t>Population::</w:t>
      </w:r>
      <w:proofErr w:type="spellStart"/>
      <w:r w:rsidRPr="002D133C">
        <w:rPr>
          <w:rFonts w:cs="Consolas"/>
        </w:rPr>
        <w:t>rankedForTreatment</w:t>
      </w:r>
      <w:proofErr w:type="spellEnd"/>
      <w:r w:rsidRPr="002D133C">
        <w:t xml:space="preserve"> to </w:t>
      </w:r>
      <w:r w:rsidRPr="002D133C">
        <w:rPr>
          <w:rFonts w:cs="Consolas"/>
        </w:rPr>
        <w:t>Population::</w:t>
      </w:r>
      <w:proofErr w:type="spellStart"/>
      <w:r w:rsidRPr="002D133C">
        <w:rPr>
          <w:rFonts w:cs="Consolas"/>
        </w:rPr>
        <w:t>rolloutTreatedContext</w:t>
      </w:r>
      <w:proofErr w:type="spellEnd"/>
      <w:r w:rsidRPr="002D133C">
        <w:t xml:space="preserve"> to be double counted. This only affects trace files (not the simulation itself). This was caused by iterating over a copy rather than a reference to the actual ranking bucket.</w:t>
      </w:r>
    </w:p>
    <w:p w:rsidR="002D133C" w:rsidRPr="002D133C" w:rsidRDefault="002D133C" w:rsidP="002D133C">
      <w:pPr>
        <w:pStyle w:val="ListParagraph"/>
        <w:numPr>
          <w:ilvl w:val="0"/>
          <w:numId w:val="5"/>
        </w:numPr>
      </w:pPr>
      <w:proofErr w:type="spellStart"/>
      <w:r w:rsidRPr="002D133C">
        <w:t>WxWidgets</w:t>
      </w:r>
      <w:proofErr w:type="spellEnd"/>
      <w:r w:rsidRPr="002D133C">
        <w:t xml:space="preserve"> is now linked statically so that DLLs do not have to be distributed with the executable.</w:t>
      </w:r>
    </w:p>
    <w:p w:rsidR="002D133C" w:rsidRPr="002D133C" w:rsidRDefault="002D133C" w:rsidP="002D133C">
      <w:pPr>
        <w:pStyle w:val="ListParagraph"/>
        <w:numPr>
          <w:ilvl w:val="0"/>
          <w:numId w:val="5"/>
        </w:numPr>
      </w:pPr>
      <w:r w:rsidRPr="002D133C">
        <w:t xml:space="preserve">The project build system is now created </w:t>
      </w:r>
      <w:proofErr w:type="spellStart"/>
      <w:r w:rsidRPr="002D133C">
        <w:t>programatically</w:t>
      </w:r>
      <w:proofErr w:type="spellEnd"/>
      <w:r w:rsidRPr="002D133C">
        <w:t xml:space="preserve"> using </w:t>
      </w:r>
      <w:proofErr w:type="spellStart"/>
      <w:r w:rsidRPr="002D133C">
        <w:t>premake</w:t>
      </w:r>
      <w:proofErr w:type="spellEnd"/>
      <w:r w:rsidRPr="002D133C">
        <w:t xml:space="preserve"> version 5. This helps keep build environments in sync thereby ensuring that the model can be built on any combination of platform and compiler as needed.</w:t>
      </w:r>
    </w:p>
    <w:p w:rsidR="002D133C" w:rsidRPr="002D133C" w:rsidRDefault="002D133C" w:rsidP="002D133C">
      <w:pPr>
        <w:pStyle w:val="ListParagraph"/>
        <w:numPr>
          <w:ilvl w:val="0"/>
          <w:numId w:val="5"/>
        </w:numPr>
      </w:pPr>
      <w:r w:rsidRPr="002D133C">
        <w:t xml:space="preserve">All possible warnings have been enabled along with fatal warnings. The project will no longer build with any errors present. This required fixing a large number of minor problems (mostly signed/unsigned problems). The code is now being checked in </w:t>
      </w:r>
      <w:proofErr w:type="spellStart"/>
      <w:r w:rsidRPr="002D133C">
        <w:t>gcc</w:t>
      </w:r>
      <w:proofErr w:type="spellEnd"/>
      <w:r w:rsidRPr="002D133C">
        <w:t xml:space="preserve"> 4.8, clang5, and VS2013 compilers for warnings.</w:t>
      </w:r>
    </w:p>
    <w:p w:rsidR="002D133C" w:rsidRPr="002D133C" w:rsidRDefault="002D133C" w:rsidP="002D133C">
      <w:pPr>
        <w:pStyle w:val="ListParagraph"/>
        <w:numPr>
          <w:ilvl w:val="0"/>
          <w:numId w:val="5"/>
        </w:numPr>
      </w:pPr>
      <w:r w:rsidRPr="002D133C">
        <w:t>The project is now built with both cepac4.4a and cepac4.5b which can be switched as desired.</w:t>
      </w:r>
    </w:p>
    <w:p w:rsidR="002D133C" w:rsidRDefault="002D133C">
      <w:pPr>
        <w:rPr>
          <w:rFonts w:asciiTheme="majorHAnsi" w:eastAsiaTheme="majorEastAsia" w:hAnsiTheme="majorHAnsi" w:cstheme="majorBidi"/>
          <w:color w:val="17365D" w:themeColor="text2" w:themeShade="BF"/>
          <w:spacing w:val="5"/>
          <w:kern w:val="28"/>
          <w:sz w:val="52"/>
          <w:szCs w:val="52"/>
        </w:rPr>
      </w:pPr>
      <w:r>
        <w:br w:type="page"/>
      </w:r>
    </w:p>
    <w:p w:rsidR="003812E9" w:rsidRDefault="00D832DC" w:rsidP="002D133C">
      <w:pPr>
        <w:pStyle w:val="Title"/>
        <w:outlineLvl w:val="0"/>
      </w:pPr>
      <w:bookmarkStart w:id="8" w:name="_Toc409521828"/>
      <w:r>
        <w:lastRenderedPageBreak/>
        <w:t>3.4</w:t>
      </w:r>
      <w:r w:rsidR="002D133C">
        <w:t xml:space="preserve"> – Targeted interventions</w:t>
      </w:r>
      <w:bookmarkEnd w:id="8"/>
    </w:p>
    <w:p w:rsidR="002D133C" w:rsidRDefault="0045372A">
      <w:r>
        <w:t>Future investigations require changing a parameter on a particular group of people rather than the entire population. This can be thought of as a general “behavioral intervention”. An example of such an intervention would be increasing condom usage among males of a certain age or reducing the chance of becoming a sex worker for young women (and only young women).</w:t>
      </w:r>
    </w:p>
    <w:p w:rsidR="0045372A" w:rsidRDefault="0045372A">
      <w:r>
        <w:t xml:space="preserve">This feature was implemented as part of the larger feature to replace the old sequencing method (creating an XML for various time points and reloading the XML at those times during the execution of the simulation). This feature enabled a parameter to be changed at a certain time. By </w:t>
      </w:r>
      <w:proofErr w:type="gramStart"/>
      <w:r>
        <w:t>coopting</w:t>
      </w:r>
      <w:proofErr w:type="gramEnd"/>
      <w:r>
        <w:t xml:space="preserve"> these parameters and adding an optional target to them, we now have the ability to target not just treatment intervention but also behavioral interventions. </w:t>
      </w:r>
    </w:p>
    <w:p w:rsidR="0045372A" w:rsidRDefault="0045372A">
      <w:r>
        <w:t>Here is a list of all possible interventions</w:t>
      </w:r>
      <w:r w:rsidR="00DA6C30">
        <w:t xml:space="preserve"> (the names aren’t significant except inasmuch as they identify the parameter in the XML file)</w:t>
      </w:r>
      <w:r>
        <w:t>:</w:t>
      </w:r>
    </w:p>
    <w:tbl>
      <w:tblPr>
        <w:tblW w:w="94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5"/>
        <w:gridCol w:w="3960"/>
      </w:tblGrid>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b/>
                <w:bCs/>
                <w:color w:val="000000"/>
              </w:rPr>
            </w:pPr>
            <w:r w:rsidRPr="0045372A">
              <w:rPr>
                <w:rFonts w:ascii="Calibri" w:eastAsia="Times New Roman" w:hAnsi="Calibri" w:cs="Times New Roman"/>
                <w:b/>
                <w:bCs/>
                <w:color w:val="000000"/>
              </w:rPr>
              <w:t>Parameter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b/>
                <w:bCs/>
                <w:color w:val="000000"/>
              </w:rPr>
            </w:pPr>
            <w:r w:rsidRPr="0045372A">
              <w:rPr>
                <w:rFonts w:ascii="Calibri" w:eastAsia="Times New Roman" w:hAnsi="Calibri" w:cs="Times New Roman"/>
                <w:b/>
                <w:bCs/>
                <w:color w:val="000000"/>
              </w:rPr>
              <w:t>Can affect</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BirthRate</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rPr>
            </w:pPr>
            <w:r w:rsidRPr="0045372A">
              <w:rPr>
                <w:rFonts w:ascii="Calibri" w:eastAsia="Times New Roman" w:hAnsi="Calibri" w:cs="Times New Roman"/>
              </w:rPr>
              <w:t>newborns</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ProportionMale</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rPr>
            </w:pPr>
            <w:r w:rsidRPr="0045372A">
              <w:rPr>
                <w:rFonts w:ascii="Calibri" w:eastAsia="Times New Roman" w:hAnsi="Calibri" w:cs="Times New Roman"/>
              </w:rPr>
              <w:t>newborns</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ProportionCircumcised</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AgeSexualDebutYears</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AssortativenessSteady</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AssortativenessRegular</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AssortativenessCasual</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AssortativenessCsw</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MaleChanceBecomeSexWorker</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MalePartnerAcqMultWithSteadyHigh</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MalePartnerAcqMultWithSteadyLow</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MaleSteadyAcquisitionRateHighMean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MaleSteadyAcquisitionRateHighStdDev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MaleSteadyAcquisitionRateLowMean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MaleSteadyAcquisitionRateLowStdDev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MaleSteadyAverageYearsYounger</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MaleSteadyCoitalEventsPerMonthHigh</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MaleSteadyCoitalEventsPerMonthLow</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MaleSteadyChanceCondomUsePerEventHighMean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MaleSteadyChanceCondomUsePerEventHighStdDev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MaleSteadyChanceCondomUsePerEventLowMean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MaleSteadyChanceCondomUsePerEventLowStdDev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MaleSteadyPartnershipDurationHighMean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MaleSteadyPartnershipDurationHighStdDev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lastRenderedPageBreak/>
              <w:t>MaleSteadyPartnershipDurationHighShift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MaleSteadyPartnershipDurationLowMean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MaleSteadyPartnershipDurationLowStdDev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MaleSteadyPartnershipDurationLowShift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MaleRegularAcquisitionRateHighMean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MaleRegularAcquisitionRateHighStdDev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MaleRegularAcquisitionRateLowMean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MaleRegularAcquisitionRateLowStdDev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MaleRegularAverageYearsYounger</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MaleRegularCoitalEventsPerMonthHigh</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MaleRegularCoitalEventsPerMonthLow</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MaleRegularChanceCondomUsePerEventHighMean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MaleRegularChanceCondomUsePerEventHighStdDev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MaleRegularChanceCondomUsePerEventLowMean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MaleRegularChanceCondomUsePerEventLowStdDev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MaleRegularPartnershipDurationHighMean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MaleRegularPartnershipDurationHighStdDev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MaleRegularPartnershipDurationHighShift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MaleRegularPartnershipDurationLowMean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MaleRegularPartnershipDurationLowStdDev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MaleRegularPartnershipDurationLowShift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MaleCasualAcquisitionRateHighMean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MaleCasualAcquisitionRateHighStdDev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MaleCasualAcquisitionRateLowMean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MaleCasualAcquisitionRateLowStdDev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MaleCasualAverageYearsYounger</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MaleCasualCoitalEventsPerMonthHigh</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MaleCasualCoitalEventsPerMonthLow</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MaleCasualChanceCondomUsePerEventHighMean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MaleCasualChanceCondomUsePerEventHighStdDev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MaleCasualChanceCondomUsePerEventLowMean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MaleCasualChanceCondomUsePerEventLowStdDev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MaleCasualPartnershipDurationHighMean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MaleCasualPartnershipDurationHighStdDev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MaleCasualPartnershipDurationHighShift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MaleCasualPartnershipDurationLowMean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MaleCasualPartnershipDurationLowStdDev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MaleCasualPartnershipDurationLowShift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MaleCswAcquisitionRateHighMean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MaleCswAcquisitionRateHighStdDev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MaleCswAcquisitionRateLowMean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lastRenderedPageBreak/>
              <w:t>MaleCswAcquisitionRateLowStdDev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MaleCswAverageYearsYounger</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MaleCswCoitalEventsPerMonthHigh</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MaleCswCoitalEventsPerMonthLow</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MaleCswChanceCondomUsePerEventHighMean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MaleCswChanceCondomUsePerEventHighStdDev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MaleCswChanceCondomUsePerEventLowMean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MaleCswChanceCondomUsePerEventLowStdDev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MaleCswPartnershipDurationHighMean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MaleCswPartnershipDurationHighStdDev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MaleCswPartnershipDurationHighShift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MaleCswPartnershipDurationLowMean</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MaleCswPartnershipDurationLowStdDev</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MaleCswPartnershipDurationLowShift</w:t>
            </w:r>
            <w:proofErr w:type="spellEnd"/>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MaleProportionHighRiskCsw</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MaleProportionHighRiskNonCsw</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MaleTransmissionCoefficientsByHvl</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MaleTransmissionCoefficientsPrimary</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MaleTransmissionCoefficientsLate</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FemaleChanceBecomeSexWorker</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FemaleProportionHighRiskCsw</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FemaleProportionHighRiskNonCsw</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FemaleTransmissionCoefficientsByHvl</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FemaleTransmissionCoefficientsPrimary</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FemaleTransmissionCoefficientsLate</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CondomCost</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CircumcisionCost</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ArtOIHistRank</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ArtOIHistOI5</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ArtOIHistOI6</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ArtOIHistOI7</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ArtOIHistOI8</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ArtOIHistOI9</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lastRenderedPageBreak/>
              <w:t>ArtOIHistOI13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ArtOIHistNumOIToStart</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ArtCD4CD4Upp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ArtCD4CD4Lwr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ArtCD4OIHistOI5</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ArtCD4OIHistOI6</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ArtCD4OIHistOI7</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ArtCD4OIHistOI8</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ArtCD4OIHistOI9</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ArtCD4OIHistCD4Upp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ArtCD4OIHistCD4Lwr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ArtHVLRank</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ArtHVLHVLUpp</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proofErr w:type="spellStart"/>
            <w:r w:rsidRPr="0045372A">
              <w:rPr>
                <w:rFonts w:ascii="Calibri" w:eastAsia="Times New Roman" w:hAnsi="Calibri" w:cs="Times New Roman"/>
                <w:color w:val="000000"/>
              </w:rPr>
              <w:t>ArtHVLHVLLwr</w:t>
            </w:r>
            <w:proofErr w:type="spellEnd"/>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ArtCD4HVLCD4Upp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ArtCD4HVLCD4Lwr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ArtCD4HVLHVLUpp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AtCD4HVLHVLLwr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bl>
    <w:p w:rsidR="0045372A" w:rsidRDefault="0045372A"/>
    <w:p w:rsidR="0045372A" w:rsidRDefault="0045372A">
      <w:r>
        <w:t>If a parameter can affect “population” then it cannot have a target. It will change that parameter for everyone in the population at the time it is changed. If a parameter can affect “newborns” then it will have no effect on existing people, but people born into the population will have be governed by this parameter. Finally, if a parameter can affect “targeted” then it may have a target specified in addition to its value.</w:t>
      </w:r>
    </w:p>
    <w:p w:rsidR="0045372A" w:rsidRDefault="0045372A">
      <w:r>
        <w:t>In the XML, a general intervention looks like:</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t xml:space="preserve">              &lt;</w:t>
      </w:r>
      <w:proofErr w:type="spellStart"/>
      <w:proofErr w:type="gramStart"/>
      <w:r w:rsidRPr="00267FD7">
        <w:rPr>
          <w:rFonts w:ascii="Consolas" w:hAnsi="Consolas" w:cs="Consolas"/>
        </w:rPr>
        <w:t>chanceCondomUsePerEventHighRisk</w:t>
      </w:r>
      <w:proofErr w:type="spellEnd"/>
      <w:proofErr w:type="gramEnd"/>
      <w:r w:rsidRPr="00267FD7">
        <w:rPr>
          <w:rFonts w:ascii="Consolas" w:hAnsi="Consolas" w:cs="Consolas"/>
        </w:rPr>
        <w:t>&gt;</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lastRenderedPageBreak/>
        <w:t xml:space="preserve">                &lt;distribution type="normal"&gt;</w:t>
      </w:r>
    </w:p>
    <w:p w:rsidR="00267FD7" w:rsidRPr="00267FD7" w:rsidRDefault="00267FD7" w:rsidP="00267FD7">
      <w:pPr>
        <w:spacing w:line="240" w:lineRule="auto"/>
        <w:contextualSpacing/>
        <w:rPr>
          <w:rFonts w:ascii="Consolas" w:hAnsi="Consolas" w:cs="Consolas"/>
        </w:rPr>
      </w:pPr>
      <w:r>
        <w:rPr>
          <w:rFonts w:ascii="Consolas" w:hAnsi="Consolas" w:cs="Consolas"/>
        </w:rPr>
        <w:t xml:space="preserve">                  &lt;</w:t>
      </w:r>
      <w:proofErr w:type="gramStart"/>
      <w:r>
        <w:rPr>
          <w:rFonts w:ascii="Consolas" w:hAnsi="Consolas" w:cs="Consolas"/>
        </w:rPr>
        <w:t>mean</w:t>
      </w:r>
      <w:proofErr w:type="gramEnd"/>
      <w:r>
        <w:rPr>
          <w:rFonts w:ascii="Consolas" w:hAnsi="Consolas" w:cs="Consolas"/>
        </w:rPr>
        <w:t>&gt;&lt;parameter key="$0"&gt;0.5&lt;/parameter&gt;</w:t>
      </w:r>
      <w:r w:rsidRPr="00267FD7">
        <w:rPr>
          <w:rFonts w:ascii="Consolas" w:hAnsi="Consolas" w:cs="Consolas"/>
        </w:rPr>
        <w:t>&lt;/mean&gt;</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t xml:space="preserve">                  &lt;</w:t>
      </w:r>
      <w:proofErr w:type="spellStart"/>
      <w:proofErr w:type="gramStart"/>
      <w:r w:rsidRPr="00267FD7">
        <w:rPr>
          <w:rFonts w:ascii="Consolas" w:hAnsi="Consolas" w:cs="Consolas"/>
        </w:rPr>
        <w:t>stdDev</w:t>
      </w:r>
      <w:proofErr w:type="spellEnd"/>
      <w:proofErr w:type="gramEnd"/>
      <w:r w:rsidRPr="00267FD7">
        <w:rPr>
          <w:rFonts w:ascii="Consolas" w:hAnsi="Consolas" w:cs="Consolas"/>
        </w:rPr>
        <w:t>&gt;</w:t>
      </w:r>
      <w:r>
        <w:rPr>
          <w:rFonts w:ascii="Consolas" w:hAnsi="Consolas" w:cs="Consolas"/>
        </w:rPr>
        <w:t>&lt;parameter key="$1"&gt;</w:t>
      </w:r>
      <w:r w:rsidRPr="00267FD7">
        <w:rPr>
          <w:rFonts w:ascii="Consolas" w:hAnsi="Consolas" w:cs="Consolas"/>
        </w:rPr>
        <w:t>0.25</w:t>
      </w:r>
      <w:r>
        <w:rPr>
          <w:rFonts w:ascii="Consolas" w:hAnsi="Consolas" w:cs="Consolas"/>
        </w:rPr>
        <w:t>&lt;parameter&gt;</w:t>
      </w:r>
      <w:r w:rsidRPr="00267FD7">
        <w:rPr>
          <w:rFonts w:ascii="Consolas" w:hAnsi="Consolas" w:cs="Consolas"/>
        </w:rPr>
        <w:t>&lt;/</w:t>
      </w:r>
      <w:proofErr w:type="spellStart"/>
      <w:r w:rsidRPr="00267FD7">
        <w:rPr>
          <w:rFonts w:ascii="Consolas" w:hAnsi="Consolas" w:cs="Consolas"/>
        </w:rPr>
        <w:t>stdDev</w:t>
      </w:r>
      <w:proofErr w:type="spellEnd"/>
      <w:r w:rsidRPr="00267FD7">
        <w:rPr>
          <w:rFonts w:ascii="Consolas" w:hAnsi="Consolas" w:cs="Consolas"/>
        </w:rPr>
        <w:t>&gt;</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t xml:space="preserve">                &lt;/distribution&gt;</w:t>
      </w:r>
    </w:p>
    <w:p w:rsidR="00267FD7" w:rsidRDefault="00267FD7" w:rsidP="00267FD7">
      <w:pPr>
        <w:spacing w:line="240" w:lineRule="auto"/>
        <w:contextualSpacing/>
        <w:rPr>
          <w:rFonts w:ascii="Consolas" w:hAnsi="Consolas" w:cs="Consolas"/>
        </w:rPr>
      </w:pPr>
      <w:r w:rsidRPr="00267FD7">
        <w:rPr>
          <w:rFonts w:ascii="Consolas" w:hAnsi="Consolas" w:cs="Consolas"/>
        </w:rPr>
        <w:t xml:space="preserve">              &lt;/</w:t>
      </w:r>
      <w:proofErr w:type="spellStart"/>
      <w:r w:rsidRPr="00267FD7">
        <w:rPr>
          <w:rFonts w:ascii="Consolas" w:hAnsi="Consolas" w:cs="Consolas"/>
        </w:rPr>
        <w:t>chanceCondomUsePerEventHighRisk</w:t>
      </w:r>
      <w:proofErr w:type="spellEnd"/>
      <w:r w:rsidRPr="00267FD7">
        <w:rPr>
          <w:rFonts w:ascii="Consolas" w:hAnsi="Consolas" w:cs="Consolas"/>
        </w:rPr>
        <w:t>&gt;</w:t>
      </w:r>
    </w:p>
    <w:p w:rsidR="0045372A" w:rsidRPr="0045372A" w:rsidRDefault="0045372A" w:rsidP="00267FD7">
      <w:pPr>
        <w:spacing w:line="240" w:lineRule="auto"/>
        <w:contextualSpacing/>
        <w:rPr>
          <w:rFonts w:ascii="Consolas" w:hAnsi="Consolas" w:cs="Consolas"/>
        </w:rPr>
      </w:pPr>
      <w:r w:rsidRPr="0045372A">
        <w:rPr>
          <w:rFonts w:ascii="Consolas" w:hAnsi="Consolas" w:cs="Consolas"/>
        </w:rPr>
        <w:t xml:space="preserve">    …</w:t>
      </w:r>
    </w:p>
    <w:p w:rsidR="0045372A" w:rsidRPr="0045372A" w:rsidRDefault="0045372A" w:rsidP="0045372A">
      <w:pPr>
        <w:spacing w:line="240" w:lineRule="auto"/>
        <w:contextualSpacing/>
        <w:rPr>
          <w:rFonts w:ascii="Consolas" w:hAnsi="Consolas" w:cs="Consolas"/>
        </w:rPr>
      </w:pPr>
      <w:r w:rsidRPr="0045372A">
        <w:rPr>
          <w:rFonts w:ascii="Consolas" w:hAnsi="Consolas" w:cs="Consolas"/>
        </w:rPr>
        <w:t xml:space="preserve">    &lt;</w:t>
      </w:r>
      <w:proofErr w:type="spellStart"/>
      <w:proofErr w:type="gramStart"/>
      <w:r w:rsidRPr="0045372A">
        <w:rPr>
          <w:rFonts w:ascii="Consolas" w:hAnsi="Consolas" w:cs="Consolas"/>
        </w:rPr>
        <w:t>generalInterventions</w:t>
      </w:r>
      <w:proofErr w:type="spellEnd"/>
      <w:proofErr w:type="gramEnd"/>
      <w:r w:rsidRPr="0045372A">
        <w:rPr>
          <w:rFonts w:ascii="Consolas" w:hAnsi="Consolas" w:cs="Consolas"/>
        </w:rPr>
        <w:t>&gt;</w:t>
      </w:r>
    </w:p>
    <w:p w:rsidR="0045372A" w:rsidRDefault="0045372A" w:rsidP="0045372A">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key="$0" value="</w:t>
      </w:r>
      <w:r w:rsidRPr="0045372A">
        <w:rPr>
          <w:rFonts w:ascii="Consolas" w:hAnsi="Consolas" w:cs="Consolas"/>
        </w:rPr>
        <w:t>0.</w:t>
      </w:r>
      <w:r w:rsidR="00267FD7">
        <w:rPr>
          <w:rFonts w:ascii="Consolas" w:hAnsi="Consolas" w:cs="Consolas"/>
        </w:rPr>
        <w:t>75</w:t>
      </w:r>
      <w:r w:rsidRPr="0045372A">
        <w:rPr>
          <w:rFonts w:ascii="Consolas" w:hAnsi="Consolas" w:cs="Consolas"/>
        </w:rPr>
        <w:t>" /&gt;</w:t>
      </w:r>
    </w:p>
    <w:p w:rsidR="00267FD7" w:rsidRPr="0045372A" w:rsidRDefault="00267FD7" w:rsidP="0045372A">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key="$1" value="</w:t>
      </w:r>
      <w:r w:rsidRPr="0045372A">
        <w:rPr>
          <w:rFonts w:ascii="Consolas" w:hAnsi="Consolas" w:cs="Consolas"/>
        </w:rPr>
        <w:t>0.</w:t>
      </w:r>
      <w:r>
        <w:rPr>
          <w:rFonts w:ascii="Consolas" w:hAnsi="Consolas" w:cs="Consolas"/>
        </w:rPr>
        <w:t>25" /&gt;</w:t>
      </w:r>
    </w:p>
    <w:p w:rsidR="0045372A" w:rsidRDefault="0045372A" w:rsidP="0045372A">
      <w:pPr>
        <w:spacing w:line="240" w:lineRule="auto"/>
        <w:contextualSpacing/>
        <w:rPr>
          <w:rFonts w:ascii="Consolas" w:hAnsi="Consolas" w:cs="Consolas"/>
        </w:rPr>
      </w:pPr>
      <w:r w:rsidRPr="0045372A">
        <w:rPr>
          <w:rFonts w:ascii="Consolas" w:hAnsi="Consolas" w:cs="Consolas"/>
        </w:rPr>
        <w:t xml:space="preserve">    &lt;/</w:t>
      </w:r>
      <w:proofErr w:type="spellStart"/>
      <w:r w:rsidRPr="0045372A">
        <w:rPr>
          <w:rFonts w:ascii="Consolas" w:hAnsi="Consolas" w:cs="Consolas"/>
        </w:rPr>
        <w:t>generalInterventions</w:t>
      </w:r>
      <w:proofErr w:type="spellEnd"/>
      <w:r w:rsidRPr="0045372A">
        <w:rPr>
          <w:rFonts w:ascii="Consolas" w:hAnsi="Consolas" w:cs="Consolas"/>
        </w:rPr>
        <w:t>&gt;</w:t>
      </w:r>
    </w:p>
    <w:p w:rsidR="0045372A" w:rsidRPr="0045372A" w:rsidRDefault="0045372A" w:rsidP="0045372A">
      <w:pPr>
        <w:spacing w:line="240" w:lineRule="auto"/>
        <w:contextualSpacing/>
        <w:rPr>
          <w:rFonts w:ascii="Consolas" w:hAnsi="Consolas" w:cs="Consolas"/>
        </w:rPr>
      </w:pPr>
    </w:p>
    <w:p w:rsidR="00267FD7" w:rsidRDefault="00267FD7">
      <w:r>
        <w:t>This has the effect of increasing the chance of any male in the population in the given partnership type using a condom on or after month 834.</w:t>
      </w:r>
    </w:p>
    <w:p w:rsidR="00267FD7" w:rsidRPr="0045372A" w:rsidRDefault="00267FD7" w:rsidP="00267FD7">
      <w:pPr>
        <w:spacing w:line="240" w:lineRule="auto"/>
        <w:contextualSpacing/>
        <w:rPr>
          <w:rFonts w:ascii="Consolas" w:hAnsi="Consolas" w:cs="Consolas"/>
        </w:rPr>
      </w:pPr>
      <w:r w:rsidRPr="0045372A">
        <w:rPr>
          <w:rFonts w:ascii="Consolas" w:hAnsi="Consolas" w:cs="Consolas"/>
        </w:rPr>
        <w:t xml:space="preserve">    &lt;</w:t>
      </w:r>
      <w:proofErr w:type="spellStart"/>
      <w:proofErr w:type="gramStart"/>
      <w:r w:rsidRPr="0045372A">
        <w:rPr>
          <w:rFonts w:ascii="Consolas" w:hAnsi="Consolas" w:cs="Consolas"/>
        </w:rPr>
        <w:t>generalInterventions</w:t>
      </w:r>
      <w:proofErr w:type="spellEnd"/>
      <w:proofErr w:type="gramEnd"/>
      <w:r w:rsidRPr="0045372A">
        <w:rPr>
          <w:rFonts w:ascii="Consolas" w:hAnsi="Consolas" w:cs="Consolas"/>
        </w:rPr>
        <w:t>&gt;</w:t>
      </w:r>
    </w:p>
    <w:p w:rsidR="00267FD7" w:rsidRDefault="00267FD7" w:rsidP="00267FD7">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key="$0" value="</w:t>
      </w:r>
      <w:r w:rsidRPr="0045372A">
        <w:rPr>
          <w:rFonts w:ascii="Consolas" w:hAnsi="Consolas" w:cs="Consolas"/>
        </w:rPr>
        <w:t>0.</w:t>
      </w:r>
      <w:r>
        <w:rPr>
          <w:rFonts w:ascii="Consolas" w:hAnsi="Consolas" w:cs="Consolas"/>
        </w:rPr>
        <w:t>75</w:t>
      </w:r>
      <w:r w:rsidRPr="0045372A">
        <w:rPr>
          <w:rFonts w:ascii="Consolas" w:hAnsi="Consolas" w:cs="Consolas"/>
        </w:rPr>
        <w:t>"</w:t>
      </w:r>
      <w:r>
        <w:rPr>
          <w:rFonts w:ascii="Consolas" w:hAnsi="Consolas" w:cs="Consolas"/>
        </w:rPr>
        <w:t xml:space="preserve"> target-age="17-19"</w:t>
      </w:r>
      <w:r w:rsidRPr="0045372A">
        <w:rPr>
          <w:rFonts w:ascii="Consolas" w:hAnsi="Consolas" w:cs="Consolas"/>
        </w:rPr>
        <w:t xml:space="preserve"> /&gt;</w:t>
      </w:r>
    </w:p>
    <w:p w:rsidR="00267FD7" w:rsidRPr="0045372A" w:rsidRDefault="00267FD7" w:rsidP="00267FD7">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key="$1" value="</w:t>
      </w:r>
      <w:r w:rsidRPr="0045372A">
        <w:rPr>
          <w:rFonts w:ascii="Consolas" w:hAnsi="Consolas" w:cs="Consolas"/>
        </w:rPr>
        <w:t>0.</w:t>
      </w:r>
      <w:r>
        <w:rPr>
          <w:rFonts w:ascii="Consolas" w:hAnsi="Consolas" w:cs="Consolas"/>
        </w:rPr>
        <w:t>25" target-age="17-19" /&gt;</w:t>
      </w:r>
    </w:p>
    <w:p w:rsidR="00267FD7" w:rsidRDefault="00267FD7" w:rsidP="00267FD7">
      <w:pPr>
        <w:spacing w:line="240" w:lineRule="auto"/>
        <w:contextualSpacing/>
        <w:rPr>
          <w:rFonts w:ascii="Consolas" w:hAnsi="Consolas" w:cs="Consolas"/>
        </w:rPr>
      </w:pPr>
      <w:r w:rsidRPr="0045372A">
        <w:rPr>
          <w:rFonts w:ascii="Consolas" w:hAnsi="Consolas" w:cs="Consolas"/>
        </w:rPr>
        <w:t xml:space="preserve">    &lt;/</w:t>
      </w:r>
      <w:proofErr w:type="spellStart"/>
      <w:r w:rsidRPr="0045372A">
        <w:rPr>
          <w:rFonts w:ascii="Consolas" w:hAnsi="Consolas" w:cs="Consolas"/>
        </w:rPr>
        <w:t>generalInterventions</w:t>
      </w:r>
      <w:proofErr w:type="spellEnd"/>
      <w:r w:rsidRPr="0045372A">
        <w:rPr>
          <w:rFonts w:ascii="Consolas" w:hAnsi="Consolas" w:cs="Consolas"/>
        </w:rPr>
        <w:t>&gt;</w:t>
      </w:r>
    </w:p>
    <w:p w:rsidR="00267FD7" w:rsidRDefault="00267FD7" w:rsidP="00267FD7">
      <w:pPr>
        <w:spacing w:line="240" w:lineRule="auto"/>
        <w:contextualSpacing/>
        <w:rPr>
          <w:rFonts w:ascii="Consolas" w:hAnsi="Consolas" w:cs="Consolas"/>
        </w:rPr>
      </w:pPr>
    </w:p>
    <w:p w:rsidR="00267FD7" w:rsidRDefault="00267FD7">
      <w:r>
        <w:t>This has the same effect as above with the added restriction only males that are between the ages of 17 and 19 inclusive at month 834 will be affected. Note that they will maintain this increased condom usage throughout their lives unless it is changed by another targeted intervention. Also, note that both values must be changed at the same time. The simulation will stop if one is set but not the other. This restriction may be lifted in the future but is currently required because the</w:t>
      </w:r>
      <w:r w:rsidR="00A76A6E">
        <w:t xml:space="preserve"> normal</w:t>
      </w:r>
      <w:r>
        <w:t xml:space="preserve"> di</w:t>
      </w:r>
      <w:r w:rsidR="00A76A6E">
        <w:t>stribution is converted to a beta distribution and both parameters must be known for this calculation. This applies to all of the distribution-based parameters.</w:t>
      </w:r>
    </w:p>
    <w:p w:rsidR="00A76A6E" w:rsidRDefault="00A76A6E">
      <w:r>
        <w:t>Here is a table of the possible targets:</w:t>
      </w:r>
    </w:p>
    <w:tbl>
      <w:tblPr>
        <w:tblStyle w:val="TableGrid"/>
        <w:tblW w:w="0" w:type="auto"/>
        <w:tblLook w:val="04A0" w:firstRow="1" w:lastRow="0" w:firstColumn="1" w:lastColumn="0" w:noHBand="0" w:noVBand="1"/>
      </w:tblPr>
      <w:tblGrid>
        <w:gridCol w:w="3528"/>
        <w:gridCol w:w="6048"/>
      </w:tblGrid>
      <w:tr w:rsidR="00A76A6E" w:rsidTr="00A76A6E">
        <w:tc>
          <w:tcPr>
            <w:tcW w:w="3528" w:type="dxa"/>
          </w:tcPr>
          <w:p w:rsidR="00A76A6E" w:rsidRPr="00A76A6E" w:rsidRDefault="00A76A6E">
            <w:pPr>
              <w:rPr>
                <w:b/>
              </w:rPr>
            </w:pPr>
            <w:r w:rsidRPr="00A76A6E">
              <w:rPr>
                <w:b/>
              </w:rPr>
              <w:t>Attribute</w:t>
            </w:r>
          </w:p>
        </w:tc>
        <w:tc>
          <w:tcPr>
            <w:tcW w:w="6048" w:type="dxa"/>
          </w:tcPr>
          <w:p w:rsidR="00A76A6E" w:rsidRPr="00A76A6E" w:rsidRDefault="00A76A6E">
            <w:pPr>
              <w:rPr>
                <w:b/>
              </w:rPr>
            </w:pPr>
            <w:r w:rsidRPr="00A76A6E">
              <w:rPr>
                <w:b/>
              </w:rPr>
              <w:t>Value</w:t>
            </w:r>
          </w:p>
        </w:tc>
      </w:tr>
      <w:tr w:rsidR="00A76A6E" w:rsidTr="00A76A6E">
        <w:tc>
          <w:tcPr>
            <w:tcW w:w="3528" w:type="dxa"/>
          </w:tcPr>
          <w:p w:rsidR="00A76A6E" w:rsidRPr="00A76A6E" w:rsidRDefault="00A76A6E">
            <w:pPr>
              <w:rPr>
                <w:rFonts w:ascii="Consolas" w:hAnsi="Consolas" w:cs="Consolas"/>
              </w:rPr>
            </w:pPr>
            <w:r w:rsidRPr="00A76A6E">
              <w:rPr>
                <w:rFonts w:ascii="Consolas" w:hAnsi="Consolas" w:cs="Consolas"/>
              </w:rPr>
              <w:t>target-</w:t>
            </w:r>
            <w:r>
              <w:rPr>
                <w:rFonts w:ascii="Consolas" w:hAnsi="Consolas" w:cs="Consolas"/>
              </w:rPr>
              <w:t>age</w:t>
            </w:r>
          </w:p>
        </w:tc>
        <w:tc>
          <w:tcPr>
            <w:tcW w:w="6048" w:type="dxa"/>
          </w:tcPr>
          <w:p w:rsidR="00A76A6E" w:rsidRDefault="00A76A6E">
            <w:r>
              <w:t>age range in years in the form “lower-upper” (inclusive)</w:t>
            </w:r>
          </w:p>
        </w:tc>
      </w:tr>
      <w:tr w:rsidR="00A76A6E" w:rsidTr="00A76A6E">
        <w:tc>
          <w:tcPr>
            <w:tcW w:w="3528" w:type="dxa"/>
          </w:tcPr>
          <w:p w:rsidR="00A76A6E" w:rsidRPr="00A76A6E" w:rsidRDefault="00A76A6E">
            <w:pPr>
              <w:rPr>
                <w:rFonts w:ascii="Consolas" w:hAnsi="Consolas" w:cs="Consolas"/>
              </w:rPr>
            </w:pPr>
            <w:r>
              <w:rPr>
                <w:rFonts w:ascii="Consolas" w:hAnsi="Consolas" w:cs="Consolas"/>
              </w:rPr>
              <w:t>target-gender</w:t>
            </w:r>
          </w:p>
        </w:tc>
        <w:tc>
          <w:tcPr>
            <w:tcW w:w="6048" w:type="dxa"/>
          </w:tcPr>
          <w:p w:rsidR="00A76A6E" w:rsidRDefault="00A76A6E">
            <w:r>
              <w:t>male or female</w:t>
            </w:r>
          </w:p>
        </w:tc>
      </w:tr>
      <w:tr w:rsidR="00A76A6E" w:rsidTr="00A76A6E">
        <w:tc>
          <w:tcPr>
            <w:tcW w:w="3528" w:type="dxa"/>
          </w:tcPr>
          <w:p w:rsidR="00A76A6E" w:rsidRDefault="00A76A6E">
            <w:pPr>
              <w:rPr>
                <w:rFonts w:ascii="Consolas" w:hAnsi="Consolas" w:cs="Consolas"/>
              </w:rPr>
            </w:pPr>
            <w:r>
              <w:rPr>
                <w:rFonts w:ascii="Consolas" w:hAnsi="Consolas" w:cs="Consolas"/>
              </w:rPr>
              <w:t>target-sexual-orientation</w:t>
            </w:r>
          </w:p>
        </w:tc>
        <w:tc>
          <w:tcPr>
            <w:tcW w:w="6048" w:type="dxa"/>
          </w:tcPr>
          <w:p w:rsidR="00A76A6E" w:rsidRDefault="00A76A6E">
            <w:r>
              <w:t>hetero or homo</w:t>
            </w:r>
          </w:p>
        </w:tc>
      </w:tr>
      <w:tr w:rsidR="00A76A6E" w:rsidTr="00A76A6E">
        <w:tc>
          <w:tcPr>
            <w:tcW w:w="3528" w:type="dxa"/>
          </w:tcPr>
          <w:p w:rsidR="00A76A6E" w:rsidRDefault="00A76A6E">
            <w:pPr>
              <w:rPr>
                <w:rFonts w:ascii="Consolas" w:hAnsi="Consolas" w:cs="Consolas"/>
              </w:rPr>
            </w:pPr>
            <w:r>
              <w:rPr>
                <w:rFonts w:ascii="Consolas" w:hAnsi="Consolas" w:cs="Consolas"/>
              </w:rPr>
              <w:t>target-sexual-activity-status</w:t>
            </w:r>
          </w:p>
        </w:tc>
        <w:tc>
          <w:tcPr>
            <w:tcW w:w="6048" w:type="dxa"/>
          </w:tcPr>
          <w:p w:rsidR="00A76A6E" w:rsidRDefault="00A76A6E">
            <w:r>
              <w:t>NA (non-sexually-active) or SA (sexually-active)</w:t>
            </w:r>
          </w:p>
        </w:tc>
      </w:tr>
      <w:tr w:rsidR="00A76A6E" w:rsidTr="00A76A6E">
        <w:tc>
          <w:tcPr>
            <w:tcW w:w="3528" w:type="dxa"/>
          </w:tcPr>
          <w:p w:rsidR="00A76A6E" w:rsidRDefault="00A76A6E">
            <w:pPr>
              <w:rPr>
                <w:rFonts w:ascii="Consolas" w:hAnsi="Consolas" w:cs="Consolas"/>
              </w:rPr>
            </w:pPr>
            <w:r>
              <w:rPr>
                <w:rFonts w:ascii="Consolas" w:hAnsi="Consolas" w:cs="Consolas"/>
              </w:rPr>
              <w:t>target-relationship-status</w:t>
            </w:r>
          </w:p>
        </w:tc>
        <w:tc>
          <w:tcPr>
            <w:tcW w:w="6048" w:type="dxa"/>
          </w:tcPr>
          <w:p w:rsidR="00A76A6E" w:rsidRDefault="00A76A6E">
            <w:r>
              <w:t>single or non-single</w:t>
            </w:r>
          </w:p>
        </w:tc>
      </w:tr>
      <w:tr w:rsidR="00A76A6E" w:rsidTr="00A76A6E">
        <w:tc>
          <w:tcPr>
            <w:tcW w:w="3528" w:type="dxa"/>
          </w:tcPr>
          <w:p w:rsidR="00A76A6E" w:rsidRDefault="00A76A6E">
            <w:pPr>
              <w:rPr>
                <w:rFonts w:ascii="Consolas" w:hAnsi="Consolas" w:cs="Consolas"/>
              </w:rPr>
            </w:pPr>
            <w:r>
              <w:rPr>
                <w:rFonts w:ascii="Consolas" w:hAnsi="Consolas" w:cs="Consolas"/>
              </w:rPr>
              <w:t>target-employment</w:t>
            </w:r>
          </w:p>
        </w:tc>
        <w:tc>
          <w:tcPr>
            <w:tcW w:w="6048" w:type="dxa"/>
          </w:tcPr>
          <w:p w:rsidR="00A76A6E" w:rsidRDefault="00A76A6E">
            <w:proofErr w:type="spellStart"/>
            <w:r>
              <w:t>csw</w:t>
            </w:r>
            <w:proofErr w:type="spellEnd"/>
            <w:r>
              <w:t xml:space="preserve"> or non-</w:t>
            </w:r>
            <w:proofErr w:type="spellStart"/>
            <w:r>
              <w:t>csw</w:t>
            </w:r>
            <w:proofErr w:type="spellEnd"/>
          </w:p>
        </w:tc>
      </w:tr>
      <w:tr w:rsidR="00A76A6E" w:rsidTr="00A76A6E">
        <w:tc>
          <w:tcPr>
            <w:tcW w:w="3528" w:type="dxa"/>
          </w:tcPr>
          <w:p w:rsidR="00A76A6E" w:rsidRDefault="00A76A6E">
            <w:pPr>
              <w:rPr>
                <w:rFonts w:ascii="Consolas" w:hAnsi="Consolas" w:cs="Consolas"/>
              </w:rPr>
            </w:pPr>
            <w:r>
              <w:rPr>
                <w:rFonts w:ascii="Consolas" w:hAnsi="Consolas" w:cs="Consolas"/>
              </w:rPr>
              <w:t>target-</w:t>
            </w:r>
            <w:proofErr w:type="spellStart"/>
            <w:r>
              <w:rPr>
                <w:rFonts w:ascii="Consolas" w:hAnsi="Consolas" w:cs="Consolas"/>
              </w:rPr>
              <w:t>hiv</w:t>
            </w:r>
            <w:proofErr w:type="spellEnd"/>
            <w:r>
              <w:rPr>
                <w:rFonts w:ascii="Consolas" w:hAnsi="Consolas" w:cs="Consolas"/>
              </w:rPr>
              <w:t>-status</w:t>
            </w:r>
          </w:p>
        </w:tc>
        <w:tc>
          <w:tcPr>
            <w:tcW w:w="6048" w:type="dxa"/>
          </w:tcPr>
          <w:p w:rsidR="00A76A6E" w:rsidRDefault="00A76A6E">
            <w:r>
              <w:t>uninfected, unobserved-chronic, unobserved-primary, unobserved-late-stage, observed-chronic, observed-primary, observed-late-stage</w:t>
            </w:r>
          </w:p>
        </w:tc>
      </w:tr>
      <w:tr w:rsidR="00A76A6E" w:rsidTr="00A76A6E">
        <w:tc>
          <w:tcPr>
            <w:tcW w:w="3528" w:type="dxa"/>
          </w:tcPr>
          <w:p w:rsidR="00A76A6E" w:rsidRDefault="00A76A6E">
            <w:pPr>
              <w:rPr>
                <w:rFonts w:ascii="Consolas" w:hAnsi="Consolas" w:cs="Consolas"/>
              </w:rPr>
            </w:pPr>
            <w:r>
              <w:rPr>
                <w:rFonts w:ascii="Consolas" w:hAnsi="Consolas" w:cs="Consolas"/>
              </w:rPr>
              <w:t>target-treatment-status</w:t>
            </w:r>
          </w:p>
        </w:tc>
        <w:tc>
          <w:tcPr>
            <w:tcW w:w="6048" w:type="dxa"/>
          </w:tcPr>
          <w:p w:rsidR="00A76A6E" w:rsidRDefault="00A76A6E">
            <w:r>
              <w:t>treated or untreated</w:t>
            </w:r>
          </w:p>
        </w:tc>
      </w:tr>
    </w:tbl>
    <w:p w:rsidR="00A76A6E" w:rsidRDefault="00A76A6E"/>
    <w:p w:rsidR="00A76A6E" w:rsidRDefault="00A76A6E">
      <w:r>
        <w:t xml:space="preserve">One or more of these can be specified for any </w:t>
      </w:r>
      <w:r w:rsidR="00DA6C30">
        <w:t>general i</w:t>
      </w:r>
      <w:r>
        <w:t>ntervention.</w:t>
      </w:r>
    </w:p>
    <w:p w:rsidR="002D133C" w:rsidRDefault="002D133C">
      <w:r>
        <w:br w:type="page"/>
      </w:r>
    </w:p>
    <w:p w:rsidR="002D133C" w:rsidRDefault="00D832DC" w:rsidP="002D133C">
      <w:pPr>
        <w:pStyle w:val="Title"/>
        <w:outlineLvl w:val="0"/>
      </w:pPr>
      <w:bookmarkStart w:id="9" w:name="_Toc409521829"/>
      <w:r>
        <w:lastRenderedPageBreak/>
        <w:t>3.4</w:t>
      </w:r>
      <w:r w:rsidR="002D133C">
        <w:t xml:space="preserve"> – Template parameters</w:t>
      </w:r>
      <w:bookmarkEnd w:id="9"/>
    </w:p>
    <w:p w:rsidR="00C26CB8" w:rsidRDefault="00C26CB8">
      <w:r>
        <w:t>Glossed over in the previous section was the fact that interventions need to be linked with the parameter it is to change. We considered several methods for making this link before deciding on “template parameters”. This method seemed preferable to keeping a mapping of arbitrary keys and parameters and is less unwieldy in the Excel input sheet interface.</w:t>
      </w:r>
    </w:p>
    <w:p w:rsidR="00DD4436" w:rsidRDefault="00DD4436">
      <w:r>
        <w:t>Template parameters can be added anywhere in the XML between an opening and closing tag. As an example:</w:t>
      </w:r>
    </w:p>
    <w:p w:rsidR="001E5676" w:rsidRPr="00800C48" w:rsidRDefault="00DD4436">
      <w:pPr>
        <w:rPr>
          <w:rFonts w:ascii="Consolas" w:hAnsi="Consolas" w:cs="Consolas"/>
        </w:rPr>
      </w:pPr>
      <w:r w:rsidRPr="00800C48">
        <w:rPr>
          <w:rFonts w:ascii="Consolas" w:hAnsi="Consolas" w:cs="Consolas"/>
        </w:rPr>
        <w:t>&lt;</w:t>
      </w:r>
      <w:proofErr w:type="spellStart"/>
      <w:proofErr w:type="gramStart"/>
      <w:r w:rsidR="001E5676" w:rsidRPr="00800C48">
        <w:rPr>
          <w:rFonts w:ascii="Consolas" w:hAnsi="Consolas" w:cs="Consolas"/>
        </w:rPr>
        <w:t>proportionHighRiskNonCsw</w:t>
      </w:r>
      <w:proofErr w:type="spellEnd"/>
      <w:r w:rsidR="001E5676" w:rsidRPr="00800C48">
        <w:rPr>
          <w:rFonts w:ascii="Consolas" w:hAnsi="Consolas" w:cs="Consolas"/>
        </w:rPr>
        <w:t>&gt;</w:t>
      </w:r>
      <w:proofErr w:type="gramEnd"/>
      <w:r w:rsidR="001E5676" w:rsidRPr="00800C48">
        <w:rPr>
          <w:rFonts w:ascii="Consolas" w:hAnsi="Consolas" w:cs="Consolas"/>
        </w:rPr>
        <w:t>0.1&lt;/</w:t>
      </w:r>
      <w:proofErr w:type="spellStart"/>
      <w:r w:rsidR="001E5676" w:rsidRPr="00800C48">
        <w:rPr>
          <w:rFonts w:ascii="Consolas" w:hAnsi="Consolas" w:cs="Consolas"/>
        </w:rPr>
        <w:t>proportionHighRiskNonCsw</w:t>
      </w:r>
      <w:proofErr w:type="spellEnd"/>
      <w:r w:rsidR="001E5676" w:rsidRPr="00800C48">
        <w:rPr>
          <w:rFonts w:ascii="Consolas" w:hAnsi="Consolas" w:cs="Consolas"/>
        </w:rPr>
        <w:t xml:space="preserve">&gt; </w:t>
      </w:r>
    </w:p>
    <w:p w:rsidR="00DD4436" w:rsidRDefault="001E5676">
      <w:proofErr w:type="gramStart"/>
      <w:r>
        <w:t>becomes</w:t>
      </w:r>
      <w:proofErr w:type="gramEnd"/>
    </w:p>
    <w:p w:rsidR="001E5676" w:rsidRPr="00800C48" w:rsidRDefault="001E5676" w:rsidP="001E5676">
      <w:pPr>
        <w:rPr>
          <w:rFonts w:ascii="Consolas" w:hAnsi="Consolas" w:cs="Consolas"/>
        </w:rPr>
      </w:pPr>
      <w:r w:rsidRPr="00800C48">
        <w:rPr>
          <w:rFonts w:ascii="Consolas" w:hAnsi="Consolas" w:cs="Consolas"/>
        </w:rPr>
        <w:t>&lt;</w:t>
      </w:r>
      <w:proofErr w:type="spellStart"/>
      <w:proofErr w:type="gramStart"/>
      <w:r w:rsidRPr="00800C48">
        <w:rPr>
          <w:rFonts w:ascii="Consolas" w:hAnsi="Consolas" w:cs="Consolas"/>
        </w:rPr>
        <w:t>proportionHighRiskNonCsw</w:t>
      </w:r>
      <w:proofErr w:type="spellEnd"/>
      <w:proofErr w:type="gramEnd"/>
      <w:r w:rsidRPr="00800C48">
        <w:rPr>
          <w:rFonts w:ascii="Consolas" w:hAnsi="Consolas" w:cs="Consolas"/>
        </w:rPr>
        <w:t xml:space="preserve">&gt;&lt;parameter key=”$proportion_high_risk”&gt;0.1&lt;/parameter&gt;&lt;/proportionHighRiskNonCsw&gt; </w:t>
      </w:r>
    </w:p>
    <w:p w:rsidR="001E5676" w:rsidRDefault="001E5676" w:rsidP="001E5676">
      <w:r>
        <w:t>In this case 0.1 remains the default value. “$</w:t>
      </w:r>
      <w:proofErr w:type="spellStart"/>
      <w:r>
        <w:t>proportion_high_risk</w:t>
      </w:r>
      <w:proofErr w:type="spellEnd"/>
      <w:r>
        <w:t>” becomes the key which can be used to refer to this parameter in the interventions section. It is an arbitrary value (i.e. we could have called it “$1”). If we wanted to change this value during the model execution, we could create a population intervention like this:</w:t>
      </w:r>
    </w:p>
    <w:p w:rsidR="001E5676" w:rsidRPr="00800C48" w:rsidRDefault="001E5676" w:rsidP="00800C48">
      <w:pPr>
        <w:spacing w:line="240" w:lineRule="auto"/>
        <w:contextualSpacing/>
        <w:rPr>
          <w:rFonts w:ascii="Consolas" w:hAnsi="Consolas" w:cs="Consolas"/>
        </w:rPr>
      </w:pPr>
      <w:r w:rsidRPr="00800C48">
        <w:rPr>
          <w:rFonts w:ascii="Consolas" w:hAnsi="Consolas" w:cs="Consolas"/>
        </w:rPr>
        <w:t>&lt;</w:t>
      </w:r>
      <w:proofErr w:type="spellStart"/>
      <w:proofErr w:type="gramStart"/>
      <w:r w:rsidRPr="00800C48">
        <w:rPr>
          <w:rFonts w:ascii="Consolas" w:hAnsi="Consolas" w:cs="Consolas"/>
        </w:rPr>
        <w:t>generalInterventions</w:t>
      </w:r>
      <w:proofErr w:type="spellEnd"/>
      <w:proofErr w:type="gramEnd"/>
      <w:r w:rsidRPr="00800C48">
        <w:rPr>
          <w:rFonts w:ascii="Consolas" w:hAnsi="Consolas" w:cs="Consolas"/>
        </w:rPr>
        <w:t>&gt;</w:t>
      </w:r>
    </w:p>
    <w:p w:rsidR="001E5676" w:rsidRPr="00800C48" w:rsidRDefault="001E5676" w:rsidP="00800C48">
      <w:pPr>
        <w:spacing w:line="240" w:lineRule="auto"/>
        <w:contextualSpacing/>
        <w:rPr>
          <w:rFonts w:ascii="Consolas" w:hAnsi="Consolas" w:cs="Consolas"/>
        </w:rPr>
      </w:pPr>
      <w:r w:rsidRPr="00800C48">
        <w:rPr>
          <w:rFonts w:ascii="Consolas" w:hAnsi="Consolas" w:cs="Consolas"/>
        </w:rPr>
        <w:t>&lt;intervention key=”$</w:t>
      </w:r>
      <w:proofErr w:type="spellStart"/>
      <w:r w:rsidRPr="00800C48">
        <w:rPr>
          <w:rFonts w:ascii="Consolas" w:hAnsi="Consolas" w:cs="Consolas"/>
        </w:rPr>
        <w:t>proportion_high_risk</w:t>
      </w:r>
      <w:proofErr w:type="spellEnd"/>
      <w:r w:rsidRPr="00800C48">
        <w:rPr>
          <w:rFonts w:ascii="Consolas" w:hAnsi="Consolas" w:cs="Consolas"/>
        </w:rPr>
        <w:t>” time=”700” value=”0.2” /&gt;</w:t>
      </w:r>
    </w:p>
    <w:p w:rsidR="001E5676" w:rsidRDefault="001E5676" w:rsidP="00800C48">
      <w:pPr>
        <w:spacing w:line="240" w:lineRule="auto"/>
        <w:contextualSpacing/>
        <w:rPr>
          <w:rFonts w:ascii="Consolas" w:hAnsi="Consolas" w:cs="Consolas"/>
        </w:rPr>
      </w:pPr>
      <w:r w:rsidRPr="00800C48">
        <w:rPr>
          <w:rFonts w:ascii="Consolas" w:hAnsi="Consolas" w:cs="Consolas"/>
        </w:rPr>
        <w:t>&lt;/</w:t>
      </w:r>
      <w:proofErr w:type="spellStart"/>
      <w:r w:rsidRPr="00800C48">
        <w:rPr>
          <w:rFonts w:ascii="Consolas" w:hAnsi="Consolas" w:cs="Consolas"/>
        </w:rPr>
        <w:t>generalInterventions</w:t>
      </w:r>
      <w:proofErr w:type="spellEnd"/>
      <w:r w:rsidRPr="00800C48">
        <w:rPr>
          <w:rFonts w:ascii="Consolas" w:hAnsi="Consolas" w:cs="Consolas"/>
        </w:rPr>
        <w:t>&gt;</w:t>
      </w:r>
    </w:p>
    <w:p w:rsidR="00800C48" w:rsidRPr="00800C48" w:rsidRDefault="00800C48" w:rsidP="00800C48">
      <w:pPr>
        <w:spacing w:line="240" w:lineRule="auto"/>
        <w:contextualSpacing/>
        <w:rPr>
          <w:rFonts w:ascii="Consolas" w:hAnsi="Consolas" w:cs="Consolas"/>
        </w:rPr>
      </w:pPr>
    </w:p>
    <w:p w:rsidR="001E5676" w:rsidRDefault="001E5676" w:rsidP="001E5676">
      <w:r>
        <w:t>This would have the effect of changing proportion high risk of non-CSWs to 20% at month 700.</w:t>
      </w:r>
    </w:p>
    <w:p w:rsidR="001E5676" w:rsidRDefault="001E5676"/>
    <w:p w:rsidR="002D133C" w:rsidRDefault="002D133C">
      <w:r>
        <w:br w:type="page"/>
      </w:r>
    </w:p>
    <w:p w:rsidR="002D133C" w:rsidRDefault="00D832DC" w:rsidP="002D133C">
      <w:pPr>
        <w:pStyle w:val="Title"/>
        <w:outlineLvl w:val="0"/>
      </w:pPr>
      <w:bookmarkStart w:id="10" w:name="_Toc409521830"/>
      <w:r>
        <w:lastRenderedPageBreak/>
        <w:t>3.4</w:t>
      </w:r>
      <w:r w:rsidR="002D133C">
        <w:t xml:space="preserve"> – Dynamic rollout proportion</w:t>
      </w:r>
      <w:bookmarkEnd w:id="10"/>
    </w:p>
    <w:p w:rsidR="00DD4436" w:rsidRDefault="00DD4436">
      <w:r>
        <w:t xml:space="preserve">As a result of the multi-month testing and treatment cascade required for someone to move from being untreated to treated, it is difficult to predict exactly how many people will be treated. What we call </w:t>
      </w:r>
      <w:proofErr w:type="spellStart"/>
      <w:r>
        <w:t>targetRolloutProportion</w:t>
      </w:r>
      <w:proofErr w:type="spellEnd"/>
      <w:r>
        <w:t xml:space="preserve"> is effectively the number of people who have “access to treatment” (i.e. have started the testing and treatment cascade). Some people in this cascade may have access but may not be tested immediately. They may also be tested but receive a false negative result. The issue arises when these people take up treatment slots but never actually start treatment. </w:t>
      </w:r>
    </w:p>
    <w:p w:rsidR="00DD4436" w:rsidRDefault="00DD4436">
      <w:r>
        <w:t>To remedy this, we have introduced a new concept called dynamic rollout proportion. When this feature is enabled, a correction factor is calculated as the number of people accessing treatment divided by the number of people on treatment. The number of people accessing treatment is then increased by the same factor. Assuming that this factor remains relatively constant, this ensures that the correct number of people actually receives treatment.</w:t>
      </w:r>
    </w:p>
    <w:p w:rsidR="007C45CE" w:rsidRDefault="00DD4436">
      <w:r>
        <w:t>Because the correct correction factor might change over time, there is a variable feedback period defined as an input parameter given in months. At the end of the period, the factor is adjusted up or down as needed. An appropriate value for this parameter depends on the duration of the testing and treatment cascade. If people are tested often, it might be a short period. It should depend on the average amount of time between someone receiving access to treatment and actually starting treatment (or being lost in the interim).</w:t>
      </w:r>
    </w:p>
    <w:p w:rsidR="003A1138" w:rsidRDefault="003A1138">
      <w:r>
        <w:br w:type="page"/>
      </w:r>
    </w:p>
    <w:p w:rsidR="003A1138" w:rsidRPr="00BB5259" w:rsidRDefault="003A1138" w:rsidP="00BB5259">
      <w:pPr>
        <w:pStyle w:val="Title"/>
        <w:outlineLvl w:val="0"/>
      </w:pPr>
      <w:bookmarkStart w:id="11" w:name="_Toc409521831"/>
      <w:r w:rsidRPr="00BB5259">
        <w:lastRenderedPageBreak/>
        <w:t>3.4 – Discovered bugs</w:t>
      </w:r>
      <w:bookmarkEnd w:id="11"/>
    </w:p>
    <w:p w:rsidR="003A1138" w:rsidRDefault="003A1138" w:rsidP="003A1138">
      <w:proofErr w:type="spellStart"/>
      <w:r w:rsidRPr="003A1138">
        <w:rPr>
          <w:rFonts w:ascii="Consolas" w:hAnsi="Consolas" w:cs="Consolas"/>
        </w:rPr>
        <w:t>RandomNumberGenerator</w:t>
      </w:r>
      <w:proofErr w:type="spellEnd"/>
      <w:r w:rsidRPr="003A1138">
        <w:rPr>
          <w:rFonts w:ascii="Consolas" w:hAnsi="Consolas" w:cs="Consolas"/>
        </w:rPr>
        <w:t>::</w:t>
      </w:r>
      <w:proofErr w:type="spellStart"/>
      <w:proofErr w:type="gramStart"/>
      <w:r w:rsidRPr="003A1138">
        <w:rPr>
          <w:rFonts w:ascii="Consolas" w:hAnsi="Consolas" w:cs="Consolas"/>
        </w:rPr>
        <w:t>randInt</w:t>
      </w:r>
      <w:proofErr w:type="spellEnd"/>
      <w:r w:rsidRPr="003A1138">
        <w:rPr>
          <w:rFonts w:ascii="Consolas" w:hAnsi="Consolas" w:cs="Consolas"/>
        </w:rPr>
        <w:t>(</w:t>
      </w:r>
      <w:proofErr w:type="spellStart"/>
      <w:proofErr w:type="gramEnd"/>
      <w:r w:rsidRPr="003A1138">
        <w:rPr>
          <w:rFonts w:ascii="Consolas" w:hAnsi="Consolas" w:cs="Consolas"/>
        </w:rPr>
        <w:t>int</w:t>
      </w:r>
      <w:proofErr w:type="spellEnd"/>
      <w:r w:rsidRPr="003A1138">
        <w:rPr>
          <w:rFonts w:ascii="Consolas" w:hAnsi="Consolas" w:cs="Consolas"/>
        </w:rPr>
        <w:t xml:space="preserve"> max)</w:t>
      </w:r>
      <w:r>
        <w:t xml:space="preserve"> and </w:t>
      </w:r>
      <w:proofErr w:type="spellStart"/>
      <w:r w:rsidRPr="003A1138">
        <w:rPr>
          <w:rFonts w:ascii="Consolas" w:hAnsi="Consolas" w:cs="Consolas"/>
        </w:rPr>
        <w:t>RandomNumberGenerator</w:t>
      </w:r>
      <w:proofErr w:type="spellEnd"/>
      <w:r w:rsidRPr="003A1138">
        <w:rPr>
          <w:rFonts w:ascii="Consolas" w:hAnsi="Consolas" w:cs="Consolas"/>
        </w:rPr>
        <w:t>::</w:t>
      </w:r>
      <w:proofErr w:type="spellStart"/>
      <w:r w:rsidRPr="003A1138">
        <w:rPr>
          <w:rFonts w:ascii="Consolas" w:hAnsi="Consolas" w:cs="Consolas"/>
        </w:rPr>
        <w:t>randInt</w:t>
      </w:r>
      <w:proofErr w:type="spellEnd"/>
      <w:r w:rsidRPr="003A1138">
        <w:rPr>
          <w:rFonts w:ascii="Consolas" w:hAnsi="Consolas" w:cs="Consolas"/>
        </w:rPr>
        <w:t>(</w:t>
      </w:r>
      <w:proofErr w:type="spellStart"/>
      <w:r w:rsidRPr="003A1138">
        <w:rPr>
          <w:rFonts w:ascii="Consolas" w:hAnsi="Consolas" w:cs="Consolas"/>
        </w:rPr>
        <w:t>int</w:t>
      </w:r>
      <w:proofErr w:type="spellEnd"/>
      <w:r w:rsidRPr="003A1138">
        <w:rPr>
          <w:rFonts w:ascii="Consolas" w:hAnsi="Consolas" w:cs="Consolas"/>
        </w:rPr>
        <w:t xml:space="preserve"> min, </w:t>
      </w:r>
      <w:proofErr w:type="spellStart"/>
      <w:r w:rsidRPr="003A1138">
        <w:rPr>
          <w:rFonts w:ascii="Consolas" w:hAnsi="Consolas" w:cs="Consolas"/>
        </w:rPr>
        <w:t>int</w:t>
      </w:r>
      <w:proofErr w:type="spellEnd"/>
      <w:r w:rsidRPr="003A1138">
        <w:rPr>
          <w:rFonts w:ascii="Consolas" w:hAnsi="Consolas" w:cs="Consolas"/>
        </w:rPr>
        <w:t xml:space="preserve"> max)</w:t>
      </w:r>
      <w:r>
        <w:t xml:space="preserve"> appear to have a bug that skews results away from endpoints. This is due to the fact that it uses rounding to force a random float in</w:t>
      </w:r>
      <w:r w:rsidR="00BB5259">
        <w:t>to an integer. Numbers from min</w:t>
      </w:r>
      <w:r>
        <w:t xml:space="preserve"> to </w:t>
      </w:r>
      <w:r w:rsidR="00BB5259">
        <w:t>min+0.5 are rounded down to min</w:t>
      </w:r>
      <w:r>
        <w:t xml:space="preserve">. Numbers from </w:t>
      </w:r>
      <w:r w:rsidR="00BB5259">
        <w:t>min+</w:t>
      </w:r>
      <w:r>
        <w:t xml:space="preserve">0.5 to </w:t>
      </w:r>
      <w:r w:rsidR="00BB5259">
        <w:t>min+</w:t>
      </w:r>
      <w:r>
        <w:t xml:space="preserve">1.5 are rounded to </w:t>
      </w:r>
      <w:r w:rsidR="00BB5259">
        <w:t>min+</w:t>
      </w:r>
      <w:r>
        <w:t xml:space="preserve">1. Numbers from </w:t>
      </w:r>
      <w:r w:rsidR="00BB5259">
        <w:t>min+</w:t>
      </w:r>
      <w:r>
        <w:t xml:space="preserve">1.5 to </w:t>
      </w:r>
      <w:r w:rsidR="00BB5259">
        <w:t>min+</w:t>
      </w:r>
      <w:r>
        <w:t xml:space="preserve">2.5 are rounded to </w:t>
      </w:r>
      <w:r w:rsidR="00BB5259">
        <w:t>min</w:t>
      </w:r>
      <w:r>
        <w:t xml:space="preserve">. Numbers from max-0.5 to max </w:t>
      </w:r>
      <w:proofErr w:type="gramStart"/>
      <w:r>
        <w:t>are</w:t>
      </w:r>
      <w:proofErr w:type="gramEnd"/>
      <w:r>
        <w:t xml:space="preserve"> rounded up to max. It can therefore be seen that the endpoints</w:t>
      </w:r>
      <w:r w:rsidR="00BB5259">
        <w:t>, min and max,</w:t>
      </w:r>
      <w:r>
        <w:t xml:space="preserve"> are half as likely to be returned from these functions as </w:t>
      </w:r>
      <w:r w:rsidR="00BB5259">
        <w:t>every</w:t>
      </w:r>
      <w:r>
        <w:t xml:space="preserve"> other intermediate number in the range.</w:t>
      </w:r>
    </w:p>
    <w:p w:rsidR="003A1138" w:rsidRDefault="003A1138" w:rsidP="003A1138">
      <w:r>
        <w:t>This bug appears to affect the model in the following locations (the expected result follows each):</w:t>
      </w:r>
    </w:p>
    <w:p w:rsidR="003A1138" w:rsidRDefault="003A1138" w:rsidP="003A1138">
      <w:pPr>
        <w:pStyle w:val="ListParagraph"/>
        <w:numPr>
          <w:ilvl w:val="0"/>
          <w:numId w:val="6"/>
        </w:numPr>
      </w:pPr>
      <w:proofErr w:type="spellStart"/>
      <w:r w:rsidRPr="003A1138">
        <w:rPr>
          <w:rFonts w:ascii="Consolas" w:hAnsi="Consolas" w:cs="Consolas"/>
        </w:rPr>
        <w:t>BucketAge</w:t>
      </w:r>
      <w:proofErr w:type="spellEnd"/>
      <w:r w:rsidRPr="003A1138">
        <w:rPr>
          <w:rFonts w:ascii="Consolas" w:hAnsi="Consolas" w:cs="Consolas"/>
        </w:rPr>
        <w:t>::</w:t>
      </w:r>
      <w:proofErr w:type="spellStart"/>
      <w:r w:rsidRPr="003A1138">
        <w:rPr>
          <w:rFonts w:ascii="Consolas" w:hAnsi="Consolas" w:cs="Consolas"/>
        </w:rPr>
        <w:t>drawMember</w:t>
      </w:r>
      <w:proofErr w:type="spellEnd"/>
      <w:r>
        <w:t xml:space="preserve"> (line 196) - First and last people in the age bucket are less likely to be picked</w:t>
      </w:r>
    </w:p>
    <w:p w:rsidR="003A1138" w:rsidRDefault="003A1138" w:rsidP="003A1138">
      <w:pPr>
        <w:pStyle w:val="ListParagraph"/>
        <w:numPr>
          <w:ilvl w:val="0"/>
          <w:numId w:val="6"/>
        </w:numPr>
      </w:pPr>
      <w:proofErr w:type="spellStart"/>
      <w:r w:rsidRPr="003A1138">
        <w:rPr>
          <w:rFonts w:ascii="Consolas" w:hAnsi="Consolas" w:cs="Consolas"/>
        </w:rPr>
        <w:t>BucketSexualMixing</w:t>
      </w:r>
      <w:proofErr w:type="spellEnd"/>
      <w:r w:rsidRPr="003A1138">
        <w:rPr>
          <w:rFonts w:ascii="Consolas" w:hAnsi="Consolas" w:cs="Consolas"/>
        </w:rPr>
        <w:t>::</w:t>
      </w:r>
      <w:proofErr w:type="spellStart"/>
      <w:r w:rsidRPr="003A1138">
        <w:rPr>
          <w:rFonts w:ascii="Consolas" w:hAnsi="Consolas" w:cs="Consolas"/>
        </w:rPr>
        <w:t>getRandomPerson</w:t>
      </w:r>
      <w:proofErr w:type="spellEnd"/>
      <w:r>
        <w:t xml:space="preserve"> (line 313) - First and last people in sexual mixing bucket are less likely to be picked, could cause boundary condition leading to choosing slightly younger people.</w:t>
      </w:r>
    </w:p>
    <w:p w:rsidR="003A1138" w:rsidRDefault="003A1138" w:rsidP="003A1138">
      <w:pPr>
        <w:pStyle w:val="ListParagraph"/>
        <w:numPr>
          <w:ilvl w:val="0"/>
          <w:numId w:val="6"/>
        </w:numPr>
      </w:pPr>
      <w:r w:rsidRPr="003A1138">
        <w:rPr>
          <w:rFonts w:ascii="Consolas" w:hAnsi="Consolas" w:cs="Consolas"/>
        </w:rPr>
        <w:t>Population::</w:t>
      </w:r>
      <w:proofErr w:type="spellStart"/>
      <w:r w:rsidRPr="003A1138">
        <w:rPr>
          <w:rFonts w:ascii="Consolas" w:hAnsi="Consolas" w:cs="Consolas"/>
        </w:rPr>
        <w:t>GeneratePerson</w:t>
      </w:r>
      <w:proofErr w:type="spellEnd"/>
      <w:r>
        <w:t xml:space="preserve"> (line 1043) - Less likely to generate person at each extreme of age bucket ages</w:t>
      </w:r>
    </w:p>
    <w:p w:rsidR="003A1138" w:rsidRDefault="003A1138" w:rsidP="003A1138">
      <w:pPr>
        <w:pStyle w:val="ListParagraph"/>
        <w:numPr>
          <w:ilvl w:val="0"/>
          <w:numId w:val="6"/>
        </w:numPr>
      </w:pPr>
      <w:r w:rsidRPr="003A1138">
        <w:rPr>
          <w:rFonts w:ascii="Consolas" w:hAnsi="Consolas" w:cs="Consolas"/>
        </w:rPr>
        <w:t>Population::</w:t>
      </w:r>
      <w:proofErr w:type="spellStart"/>
      <w:r w:rsidRPr="003A1138">
        <w:rPr>
          <w:rFonts w:ascii="Consolas" w:hAnsi="Consolas" w:cs="Consolas"/>
        </w:rPr>
        <w:t>ApplyARTRollout</w:t>
      </w:r>
      <w:proofErr w:type="spellEnd"/>
      <w:r>
        <w:t xml:space="preserve"> (line 1558) - First and last people that became eligible for ART are less likely to be picked to start treatment.</w:t>
      </w:r>
    </w:p>
    <w:p w:rsidR="003A1138" w:rsidRDefault="003A1138" w:rsidP="003A1138">
      <w:pPr>
        <w:pStyle w:val="ListParagraph"/>
        <w:numPr>
          <w:ilvl w:val="0"/>
          <w:numId w:val="6"/>
        </w:numPr>
      </w:pPr>
      <w:proofErr w:type="spellStart"/>
      <w:r w:rsidRPr="003A1138">
        <w:rPr>
          <w:rFonts w:ascii="Consolas" w:hAnsi="Consolas" w:cs="Consolas"/>
        </w:rPr>
        <w:t>SexualPartnership</w:t>
      </w:r>
      <w:proofErr w:type="spellEnd"/>
      <w:r w:rsidRPr="003A1138">
        <w:rPr>
          <w:rFonts w:ascii="Consolas" w:hAnsi="Consolas" w:cs="Consolas"/>
        </w:rPr>
        <w:t>::</w:t>
      </w:r>
      <w:proofErr w:type="spellStart"/>
      <w:r w:rsidRPr="003A1138">
        <w:rPr>
          <w:rFonts w:ascii="Consolas" w:hAnsi="Consolas" w:cs="Consolas"/>
        </w:rPr>
        <w:t>SexualPartnership</w:t>
      </w:r>
      <w:proofErr w:type="spellEnd"/>
      <w:r>
        <w:t xml:space="preserve"> (line 38) - Partnerships with duration greater than or equal to 1 will be less likely to be 1 month or max duration.</w:t>
      </w:r>
    </w:p>
    <w:p w:rsidR="003A1138" w:rsidRDefault="003A1138" w:rsidP="003A1138">
      <w:r>
        <w:t>The bug will remain for now to ensure reproducibility. It should be addressed in future versions.</w:t>
      </w:r>
    </w:p>
    <w:p w:rsidR="003A1138" w:rsidRDefault="003A1138" w:rsidP="003A1138"/>
    <w:p w:rsidR="003A1138" w:rsidRDefault="003A1138" w:rsidP="003A1138">
      <w:r>
        <w:t>Another bug was discovered in the reading of XML files. It appears that regular acts, a parameter varied in calibration has been being truncated (rounded down) to an integer value. This means that 4.99 regular acts</w:t>
      </w:r>
      <w:r w:rsidR="00BB5259">
        <w:t xml:space="preserve"> given in the XML</w:t>
      </w:r>
      <w:r>
        <w:t xml:space="preserve"> would </w:t>
      </w:r>
      <w:r w:rsidR="00BB5259">
        <w:t xml:space="preserve">in fact </w:t>
      </w:r>
      <w:r>
        <w:t>be rounded to 4</w:t>
      </w:r>
      <w:r w:rsidR="00BB5259">
        <w:t xml:space="preserve"> acts</w:t>
      </w:r>
      <w:r>
        <w:t>. This affects all calibration runs. Graphs in the calibration paper have been changed to reflect this bug. Moving forward we can fix this bug and simply modify the calibration runs to have this same truncation. This bug is also not yet fixed to ensure reproducibility.</w:t>
      </w:r>
    </w:p>
    <w:p w:rsidR="00DD4436" w:rsidRDefault="007C45CE">
      <w:r>
        <w:br w:type="page"/>
      </w:r>
    </w:p>
    <w:p w:rsidR="00405A9F" w:rsidRDefault="00405A9F" w:rsidP="00BB5259">
      <w:pPr>
        <w:pStyle w:val="Title"/>
        <w:outlineLvl w:val="0"/>
      </w:pPr>
      <w:bookmarkStart w:id="12" w:name="_Toc409521832"/>
      <w:r>
        <w:lastRenderedPageBreak/>
        <w:t>3.5 – Technical changes</w:t>
      </w:r>
      <w:bookmarkEnd w:id="12"/>
    </w:p>
    <w:p w:rsidR="00FA489F" w:rsidRDefault="00405A9F" w:rsidP="00DC1247">
      <w:pPr>
        <w:pStyle w:val="ListParagraph"/>
        <w:numPr>
          <w:ilvl w:val="0"/>
          <w:numId w:val="9"/>
        </w:numPr>
      </w:pPr>
      <w:r>
        <w:t xml:space="preserve">Added a new component, </w:t>
      </w:r>
      <w:proofErr w:type="spellStart"/>
      <w:r>
        <w:t>RunTimePredictor</w:t>
      </w:r>
      <w:proofErr w:type="spellEnd"/>
      <w:r>
        <w:t xml:space="preserve">, which dynamically fits a polynomial curve to the population </w:t>
      </w:r>
      <w:r w:rsidR="00FA489F">
        <w:t>so far to predict future population size. By comparing the integral of the population in the past</w:t>
      </w:r>
      <w:r w:rsidR="0084270B">
        <w:t xml:space="preserve"> to the integral of the predicted</w:t>
      </w:r>
      <w:r w:rsidR="00FA489F">
        <w:t xml:space="preserve"> curve, we can now estimate the time until a run finishes more accurately (</w:t>
      </w:r>
      <w:r w:rsidR="0084270B">
        <w:t xml:space="preserve">e.g. </w:t>
      </w:r>
      <w:proofErr w:type="spellStart"/>
      <w:r w:rsidR="00FA489F">
        <w:t>timestep</w:t>
      </w:r>
      <w:proofErr w:type="spellEnd"/>
      <w:r w:rsidR="00FA489F">
        <w:t xml:space="preserve"> 600 is often less than 33% completed in terms of time due to exponential population growth).</w:t>
      </w:r>
    </w:p>
    <w:p w:rsidR="00FA489F" w:rsidRDefault="00FA489F" w:rsidP="00DC1247">
      <w:pPr>
        <w:pStyle w:val="ListParagraph"/>
        <w:numPr>
          <w:ilvl w:val="0"/>
          <w:numId w:val="9"/>
        </w:numPr>
      </w:pPr>
      <w:r>
        <w:t>Corrected any warnings detected in GCC and Clang compilers.</w:t>
      </w:r>
    </w:p>
    <w:p w:rsidR="00FA489F" w:rsidRDefault="00FA489F" w:rsidP="00DC1247">
      <w:pPr>
        <w:pStyle w:val="ListParagraph"/>
        <w:numPr>
          <w:ilvl w:val="0"/>
          <w:numId w:val="9"/>
        </w:numPr>
      </w:pPr>
      <w:r>
        <w:t xml:space="preserve">Fixed bug that prevented a random seed from being used (random number generator would be started in an undefined state as </w:t>
      </w:r>
      <w:proofErr w:type="spellStart"/>
      <w:r>
        <w:t>RandomNumberGenerator</w:t>
      </w:r>
      <w:proofErr w:type="spellEnd"/>
      <w:r>
        <w:t xml:space="preserve">::reset was not being called when </w:t>
      </w:r>
      <w:proofErr w:type="spellStart"/>
      <w:r>
        <w:t>fixedSeed</w:t>
      </w:r>
      <w:proofErr w:type="spellEnd"/>
      <w:r>
        <w:t xml:space="preserve"> was set to -1. This also prevented the true seed from being written to the infections file.</w:t>
      </w:r>
    </w:p>
    <w:p w:rsidR="00FA489F" w:rsidRDefault="00FA489F" w:rsidP="00DC1247">
      <w:pPr>
        <w:pStyle w:val="ListParagraph"/>
        <w:numPr>
          <w:ilvl w:val="0"/>
          <w:numId w:val="9"/>
        </w:numPr>
      </w:pPr>
      <w:r>
        <w:t xml:space="preserve">Continued improving </w:t>
      </w:r>
      <w:proofErr w:type="spellStart"/>
      <w:r>
        <w:t>const</w:t>
      </w:r>
      <w:proofErr w:type="spellEnd"/>
      <w:r>
        <w:t>-correctness.</w:t>
      </w:r>
    </w:p>
    <w:p w:rsidR="00FA489F" w:rsidRDefault="00FA489F" w:rsidP="00DC1247">
      <w:pPr>
        <w:pStyle w:val="ListParagraph"/>
        <w:numPr>
          <w:ilvl w:val="0"/>
          <w:numId w:val="9"/>
        </w:numPr>
      </w:pPr>
      <w:r>
        <w:t>Removed default constructor for Person.</w:t>
      </w:r>
    </w:p>
    <w:p w:rsidR="00FA489F" w:rsidRDefault="00FA489F" w:rsidP="00DC1247">
      <w:pPr>
        <w:pStyle w:val="ListParagraph"/>
        <w:numPr>
          <w:ilvl w:val="0"/>
          <w:numId w:val="9"/>
        </w:numPr>
      </w:pPr>
      <w:r>
        <w:t>Allowed generation of infection to be recorded for generations greater than 5.</w:t>
      </w:r>
    </w:p>
    <w:p w:rsidR="00FA489F" w:rsidRDefault="00FA489F" w:rsidP="00DC1247">
      <w:pPr>
        <w:pStyle w:val="ListParagraph"/>
        <w:numPr>
          <w:ilvl w:val="0"/>
          <w:numId w:val="9"/>
        </w:numPr>
      </w:pPr>
      <w:r>
        <w:t>Removed unused method, Person::fling.</w:t>
      </w:r>
    </w:p>
    <w:p w:rsidR="00FA489F" w:rsidRDefault="00FA489F" w:rsidP="00DC1247">
      <w:pPr>
        <w:pStyle w:val="ListParagraph"/>
        <w:numPr>
          <w:ilvl w:val="0"/>
          <w:numId w:val="9"/>
        </w:numPr>
      </w:pPr>
      <w:r>
        <w:t>Continued converting arrays for sexual behavior to maps in preparation for new partnership types for MSM model.</w:t>
      </w:r>
    </w:p>
    <w:p w:rsidR="00FA489F" w:rsidRDefault="00FA489F" w:rsidP="00DC1247">
      <w:pPr>
        <w:pStyle w:val="ListParagraph"/>
        <w:numPr>
          <w:ilvl w:val="0"/>
          <w:numId w:val="9"/>
        </w:numPr>
      </w:pPr>
      <w:r>
        <w:t xml:space="preserve">Added template method for </w:t>
      </w:r>
      <w:proofErr w:type="spellStart"/>
      <w:r>
        <w:t>DemographicProfile</w:t>
      </w:r>
      <w:proofErr w:type="spellEnd"/>
      <w:r>
        <w:t xml:space="preserve">, </w:t>
      </w:r>
      <w:proofErr w:type="spellStart"/>
      <w:r>
        <w:t>DemographicProfile</w:t>
      </w:r>
      <w:proofErr w:type="spellEnd"/>
      <w:r>
        <w:t>::</w:t>
      </w:r>
      <w:proofErr w:type="spellStart"/>
      <w:proofErr w:type="gramStart"/>
      <w:r>
        <w:t>getDemographicProfileVal</w:t>
      </w:r>
      <w:proofErr w:type="spellEnd"/>
      <w:r>
        <w:t>(</w:t>
      </w:r>
      <w:proofErr w:type="gramEnd"/>
      <w:r>
        <w:t>), to reduce the number of casts.</w:t>
      </w:r>
    </w:p>
    <w:p w:rsidR="00405A9F" w:rsidRDefault="00FA489F" w:rsidP="00DC1247">
      <w:pPr>
        <w:pStyle w:val="ListParagraph"/>
        <w:numPr>
          <w:ilvl w:val="0"/>
          <w:numId w:val="9"/>
        </w:numPr>
      </w:pPr>
      <w:r>
        <w:t>Prevent males from being circumcised twice.</w:t>
      </w:r>
      <w:r w:rsidR="00405A9F">
        <w:br w:type="page"/>
      </w:r>
    </w:p>
    <w:p w:rsidR="002D133C" w:rsidRDefault="002D133C" w:rsidP="00D832DC">
      <w:pPr>
        <w:pStyle w:val="Title"/>
        <w:outlineLvl w:val="0"/>
      </w:pPr>
      <w:bookmarkStart w:id="13" w:name="_Toc409521833"/>
      <w:r>
        <w:lastRenderedPageBreak/>
        <w:t>3.</w:t>
      </w:r>
      <w:r w:rsidR="00D832DC">
        <w:t xml:space="preserve">5 </w:t>
      </w:r>
      <w:r w:rsidR="007C45CE">
        <w:t>– Target groups</w:t>
      </w:r>
      <w:bookmarkEnd w:id="13"/>
    </w:p>
    <w:p w:rsidR="00F42C16" w:rsidRDefault="00F42C16">
      <w:r>
        <w:t>The concept of “target groups” has been added to the model. These are similar to groups in experimental studies. If we assume we are replicating an observational study, this might also be called a cohort. A group is all people who meet a set of eligibility criteria. Criteria are similar to those previously used as targets for targeted interventions. They are as follows:</w:t>
      </w:r>
    </w:p>
    <w:tbl>
      <w:tblPr>
        <w:tblStyle w:val="TableGrid"/>
        <w:tblW w:w="0" w:type="auto"/>
        <w:tblLook w:val="04A0" w:firstRow="1" w:lastRow="0" w:firstColumn="1" w:lastColumn="0" w:noHBand="0" w:noVBand="1"/>
      </w:tblPr>
      <w:tblGrid>
        <w:gridCol w:w="3528"/>
        <w:gridCol w:w="6048"/>
      </w:tblGrid>
      <w:tr w:rsidR="001D5E0B" w:rsidTr="00DC1247">
        <w:tc>
          <w:tcPr>
            <w:tcW w:w="3528" w:type="dxa"/>
          </w:tcPr>
          <w:p w:rsidR="001D5E0B" w:rsidRPr="00A76A6E" w:rsidRDefault="001D5E0B" w:rsidP="00DC1247">
            <w:pPr>
              <w:rPr>
                <w:b/>
              </w:rPr>
            </w:pPr>
            <w:r w:rsidRPr="00A76A6E">
              <w:rPr>
                <w:b/>
              </w:rPr>
              <w:t>Attribute</w:t>
            </w:r>
          </w:p>
        </w:tc>
        <w:tc>
          <w:tcPr>
            <w:tcW w:w="6048" w:type="dxa"/>
          </w:tcPr>
          <w:p w:rsidR="001D5E0B" w:rsidRPr="00A76A6E" w:rsidRDefault="001D5E0B" w:rsidP="00DC1247">
            <w:pPr>
              <w:rPr>
                <w:b/>
              </w:rPr>
            </w:pPr>
            <w:r w:rsidRPr="00A76A6E">
              <w:rPr>
                <w:b/>
              </w:rPr>
              <w:t>Value</w:t>
            </w:r>
          </w:p>
        </w:tc>
      </w:tr>
      <w:tr w:rsidR="001D5E0B" w:rsidTr="00DC1247">
        <w:tc>
          <w:tcPr>
            <w:tcW w:w="3528" w:type="dxa"/>
          </w:tcPr>
          <w:p w:rsidR="001D5E0B" w:rsidRPr="00A76A6E" w:rsidRDefault="001D5E0B" w:rsidP="00DC1247">
            <w:pPr>
              <w:rPr>
                <w:rFonts w:ascii="Consolas" w:hAnsi="Consolas" w:cs="Consolas"/>
              </w:rPr>
            </w:pPr>
            <w:r>
              <w:rPr>
                <w:rFonts w:ascii="Consolas" w:hAnsi="Consolas" w:cs="Consolas"/>
              </w:rPr>
              <w:t>age</w:t>
            </w:r>
          </w:p>
        </w:tc>
        <w:tc>
          <w:tcPr>
            <w:tcW w:w="6048" w:type="dxa"/>
          </w:tcPr>
          <w:p w:rsidR="001D5E0B" w:rsidRDefault="001D5E0B" w:rsidP="00DC1247">
            <w:r>
              <w:t>a particular age in months or a range of the form “lower-upper” including endpoints also in months</w:t>
            </w:r>
          </w:p>
        </w:tc>
      </w:tr>
      <w:tr w:rsidR="001D5E0B" w:rsidTr="00DC1247">
        <w:tc>
          <w:tcPr>
            <w:tcW w:w="3528" w:type="dxa"/>
          </w:tcPr>
          <w:p w:rsidR="001D5E0B" w:rsidRPr="00A76A6E" w:rsidRDefault="001D5E0B" w:rsidP="00DC1247">
            <w:pPr>
              <w:rPr>
                <w:rFonts w:ascii="Consolas" w:hAnsi="Consolas" w:cs="Consolas"/>
              </w:rPr>
            </w:pPr>
            <w:r>
              <w:rPr>
                <w:rFonts w:ascii="Consolas" w:hAnsi="Consolas" w:cs="Consolas"/>
              </w:rPr>
              <w:t>gender</w:t>
            </w:r>
          </w:p>
        </w:tc>
        <w:tc>
          <w:tcPr>
            <w:tcW w:w="6048" w:type="dxa"/>
          </w:tcPr>
          <w:p w:rsidR="001D5E0B" w:rsidRDefault="001D5E0B" w:rsidP="00DC1247">
            <w:r>
              <w:t>male, female</w:t>
            </w:r>
          </w:p>
        </w:tc>
      </w:tr>
      <w:tr w:rsidR="001D5E0B" w:rsidTr="00DC1247">
        <w:tc>
          <w:tcPr>
            <w:tcW w:w="3528" w:type="dxa"/>
          </w:tcPr>
          <w:p w:rsidR="001D5E0B" w:rsidRDefault="001D5E0B" w:rsidP="00DC1247">
            <w:pPr>
              <w:rPr>
                <w:rFonts w:ascii="Consolas" w:hAnsi="Consolas" w:cs="Consolas"/>
              </w:rPr>
            </w:pPr>
            <w:r>
              <w:rPr>
                <w:rFonts w:ascii="Consolas" w:hAnsi="Consolas" w:cs="Consolas"/>
              </w:rPr>
              <w:t>sexual-orientation</w:t>
            </w:r>
          </w:p>
        </w:tc>
        <w:tc>
          <w:tcPr>
            <w:tcW w:w="6048" w:type="dxa"/>
          </w:tcPr>
          <w:p w:rsidR="001D5E0B" w:rsidRDefault="001D5E0B" w:rsidP="001D5E0B">
            <w:r>
              <w:t>hetero, homo</w:t>
            </w:r>
          </w:p>
        </w:tc>
      </w:tr>
      <w:tr w:rsidR="001D5E0B" w:rsidTr="00DC1247">
        <w:tc>
          <w:tcPr>
            <w:tcW w:w="3528" w:type="dxa"/>
          </w:tcPr>
          <w:p w:rsidR="001D5E0B" w:rsidRDefault="001D5E0B" w:rsidP="00DC1247">
            <w:pPr>
              <w:rPr>
                <w:rFonts w:ascii="Consolas" w:hAnsi="Consolas" w:cs="Consolas"/>
              </w:rPr>
            </w:pPr>
            <w:r>
              <w:rPr>
                <w:rFonts w:ascii="Consolas" w:hAnsi="Consolas" w:cs="Consolas"/>
              </w:rPr>
              <w:t>sexual-activity-status</w:t>
            </w:r>
          </w:p>
        </w:tc>
        <w:tc>
          <w:tcPr>
            <w:tcW w:w="6048" w:type="dxa"/>
          </w:tcPr>
          <w:p w:rsidR="001D5E0B" w:rsidRDefault="001D5E0B" w:rsidP="00DC1247">
            <w:r>
              <w:t>active, not-active</w:t>
            </w:r>
          </w:p>
        </w:tc>
      </w:tr>
      <w:tr w:rsidR="001D5E0B" w:rsidTr="00DC1247">
        <w:tc>
          <w:tcPr>
            <w:tcW w:w="3528" w:type="dxa"/>
          </w:tcPr>
          <w:p w:rsidR="001D5E0B" w:rsidRDefault="001D5E0B" w:rsidP="00DC1247">
            <w:pPr>
              <w:rPr>
                <w:rFonts w:ascii="Consolas" w:hAnsi="Consolas" w:cs="Consolas"/>
              </w:rPr>
            </w:pPr>
            <w:r>
              <w:rPr>
                <w:rFonts w:ascii="Consolas" w:hAnsi="Consolas" w:cs="Consolas"/>
              </w:rPr>
              <w:t>relationship-status</w:t>
            </w:r>
          </w:p>
        </w:tc>
        <w:tc>
          <w:tcPr>
            <w:tcW w:w="6048" w:type="dxa"/>
          </w:tcPr>
          <w:p w:rsidR="001D5E0B" w:rsidRDefault="001D5E0B" w:rsidP="00DC1247">
            <w:r>
              <w:t>single, non-single</w:t>
            </w:r>
          </w:p>
        </w:tc>
      </w:tr>
      <w:tr w:rsidR="001D5E0B" w:rsidTr="00DC1247">
        <w:tc>
          <w:tcPr>
            <w:tcW w:w="3528" w:type="dxa"/>
          </w:tcPr>
          <w:p w:rsidR="001D5E0B" w:rsidRDefault="001D5E0B" w:rsidP="00DC1247">
            <w:pPr>
              <w:rPr>
                <w:rFonts w:ascii="Consolas" w:hAnsi="Consolas" w:cs="Consolas"/>
              </w:rPr>
            </w:pPr>
            <w:r>
              <w:rPr>
                <w:rFonts w:ascii="Consolas" w:hAnsi="Consolas" w:cs="Consolas"/>
              </w:rPr>
              <w:t>employment</w:t>
            </w:r>
          </w:p>
        </w:tc>
        <w:tc>
          <w:tcPr>
            <w:tcW w:w="6048" w:type="dxa"/>
          </w:tcPr>
          <w:p w:rsidR="001D5E0B" w:rsidRDefault="001D5E0B" w:rsidP="00DC1247">
            <w:proofErr w:type="spellStart"/>
            <w:r>
              <w:t>csw</w:t>
            </w:r>
            <w:proofErr w:type="spellEnd"/>
            <w:r>
              <w:t>, non-</w:t>
            </w:r>
            <w:proofErr w:type="spellStart"/>
            <w:r>
              <w:t>csw</w:t>
            </w:r>
            <w:proofErr w:type="spellEnd"/>
          </w:p>
        </w:tc>
      </w:tr>
      <w:tr w:rsidR="001D5E0B" w:rsidTr="00DC1247">
        <w:tc>
          <w:tcPr>
            <w:tcW w:w="3528" w:type="dxa"/>
          </w:tcPr>
          <w:p w:rsidR="001D5E0B" w:rsidRDefault="001D5E0B" w:rsidP="00DC1247">
            <w:pPr>
              <w:rPr>
                <w:rFonts w:ascii="Consolas" w:hAnsi="Consolas" w:cs="Consolas"/>
              </w:rPr>
            </w:pPr>
            <w:proofErr w:type="spellStart"/>
            <w:r>
              <w:rPr>
                <w:rFonts w:ascii="Consolas" w:hAnsi="Consolas" w:cs="Consolas"/>
              </w:rPr>
              <w:t>hiv</w:t>
            </w:r>
            <w:proofErr w:type="spellEnd"/>
            <w:r>
              <w:rPr>
                <w:rFonts w:ascii="Consolas" w:hAnsi="Consolas" w:cs="Consolas"/>
              </w:rPr>
              <w:t>-status</w:t>
            </w:r>
          </w:p>
        </w:tc>
        <w:tc>
          <w:tcPr>
            <w:tcW w:w="6048" w:type="dxa"/>
          </w:tcPr>
          <w:p w:rsidR="001D5E0B" w:rsidRDefault="00432832" w:rsidP="00DC1247">
            <w:r>
              <w:t>negative</w:t>
            </w:r>
            <w:r w:rsidR="001D5E0B" w:rsidRPr="001D5E0B">
              <w:t>, observed-acute, observed-chronic, observed-</w:t>
            </w:r>
            <w:proofErr w:type="spellStart"/>
            <w:r w:rsidR="001D5E0B" w:rsidRPr="001D5E0B">
              <w:t>latestage</w:t>
            </w:r>
            <w:proofErr w:type="spellEnd"/>
            <w:r w:rsidR="001D5E0B" w:rsidRPr="001D5E0B">
              <w:t>, unobserved-acute, unobserved-chronic, unobserved-</w:t>
            </w:r>
            <w:proofErr w:type="spellStart"/>
            <w:r w:rsidR="001D5E0B" w:rsidRPr="001D5E0B">
              <w:t>latestage</w:t>
            </w:r>
            <w:proofErr w:type="spellEnd"/>
          </w:p>
        </w:tc>
      </w:tr>
      <w:tr w:rsidR="001D5E0B" w:rsidTr="00DC1247">
        <w:tc>
          <w:tcPr>
            <w:tcW w:w="3528" w:type="dxa"/>
          </w:tcPr>
          <w:p w:rsidR="001D5E0B" w:rsidRDefault="001D5E0B" w:rsidP="00DC1247">
            <w:pPr>
              <w:rPr>
                <w:rFonts w:ascii="Consolas" w:hAnsi="Consolas" w:cs="Consolas"/>
              </w:rPr>
            </w:pPr>
            <w:r>
              <w:rPr>
                <w:rFonts w:ascii="Consolas" w:hAnsi="Consolas" w:cs="Consolas"/>
              </w:rPr>
              <w:t>treatment-status</w:t>
            </w:r>
          </w:p>
        </w:tc>
        <w:tc>
          <w:tcPr>
            <w:tcW w:w="6048" w:type="dxa"/>
          </w:tcPr>
          <w:p w:rsidR="001D5E0B" w:rsidRDefault="001D5E0B" w:rsidP="00DC1247">
            <w:r>
              <w:t>treated, untreated</w:t>
            </w:r>
          </w:p>
        </w:tc>
      </w:tr>
      <w:tr w:rsidR="001D5E0B" w:rsidTr="00DC1247">
        <w:tc>
          <w:tcPr>
            <w:tcW w:w="3528" w:type="dxa"/>
          </w:tcPr>
          <w:p w:rsidR="001D5E0B" w:rsidRDefault="001D5E0B" w:rsidP="00DC1247">
            <w:pPr>
              <w:rPr>
                <w:rFonts w:ascii="Consolas" w:hAnsi="Consolas" w:cs="Consolas"/>
              </w:rPr>
            </w:pPr>
            <w:r>
              <w:rPr>
                <w:rFonts w:ascii="Consolas" w:hAnsi="Consolas" w:cs="Consolas"/>
              </w:rPr>
              <w:t>circumcised</w:t>
            </w:r>
          </w:p>
        </w:tc>
        <w:tc>
          <w:tcPr>
            <w:tcW w:w="6048" w:type="dxa"/>
          </w:tcPr>
          <w:p w:rsidR="001D5E0B" w:rsidRDefault="001D5E0B" w:rsidP="00DC1247">
            <w:r>
              <w:t>true, false</w:t>
            </w:r>
          </w:p>
        </w:tc>
      </w:tr>
      <w:tr w:rsidR="001D5E0B" w:rsidTr="00DC1247">
        <w:tc>
          <w:tcPr>
            <w:tcW w:w="3528" w:type="dxa"/>
          </w:tcPr>
          <w:p w:rsidR="001D5E0B" w:rsidRDefault="001D5E0B" w:rsidP="00DC1247">
            <w:pPr>
              <w:rPr>
                <w:rFonts w:ascii="Consolas" w:hAnsi="Consolas" w:cs="Consolas"/>
              </w:rPr>
            </w:pPr>
            <w:r>
              <w:rPr>
                <w:rFonts w:ascii="Consolas" w:hAnsi="Consolas" w:cs="Consolas"/>
              </w:rPr>
              <w:t>risk-group</w:t>
            </w:r>
          </w:p>
        </w:tc>
        <w:tc>
          <w:tcPr>
            <w:tcW w:w="6048" w:type="dxa"/>
          </w:tcPr>
          <w:p w:rsidR="001D5E0B" w:rsidRDefault="001D5E0B" w:rsidP="00DC1247">
            <w:r>
              <w:t>high, low</w:t>
            </w:r>
          </w:p>
        </w:tc>
      </w:tr>
    </w:tbl>
    <w:p w:rsidR="001D5E0B" w:rsidRDefault="001D5E0B"/>
    <w:p w:rsidR="00F42C16" w:rsidRDefault="00F42C16">
      <w:r>
        <w:t>To allow for more realistic experimental designs, target groups are further divided into partitions. Every member of the population who meets the group criteria are randomly assigned one of the partitions. Each partition receives a defined percentage of the newly joined people.</w:t>
      </w:r>
    </w:p>
    <w:p w:rsidR="00F42C16" w:rsidRDefault="00F42C16">
      <w:r>
        <w:t>Every partition can have zero or more interventions applied to it. For now, interventions are applied immediately when someone joins the partition. Once someone has joined a partition, they remain in that partition until death even if they become ineligible later.</w:t>
      </w:r>
    </w:p>
    <w:p w:rsidR="001D5E0B" w:rsidRDefault="00F42C16">
      <w:r>
        <w:t>A full definition of a group with a control and treatment partition can be found below.</w:t>
      </w:r>
      <w:r w:rsidR="00CE25CE">
        <w:t xml:space="preserve"> The syntax for interventions is defined in the next section.</w:t>
      </w:r>
    </w:p>
    <w:p w:rsidR="001D5E0B" w:rsidRDefault="001D5E0B" w:rsidP="001D5E0B">
      <w:r>
        <w:br w:type="page"/>
      </w:r>
    </w:p>
    <w:p w:rsidR="00F42C16" w:rsidRDefault="00F42C16"/>
    <w:p w:rsidR="00F42C16" w:rsidRPr="006B18E7" w:rsidRDefault="00F42C16" w:rsidP="006B18E7">
      <w:pPr>
        <w:spacing w:line="240" w:lineRule="auto"/>
        <w:contextualSpacing/>
        <w:rPr>
          <w:rFonts w:ascii="Consolas" w:hAnsi="Consolas" w:cs="Consolas"/>
        </w:rPr>
      </w:pPr>
      <w:r w:rsidRPr="006B18E7">
        <w:rPr>
          <w:rFonts w:ascii="Consolas" w:hAnsi="Consolas" w:cs="Consolas"/>
        </w:rPr>
        <w:t>&lt;</w:t>
      </w:r>
      <w:proofErr w:type="gramStart"/>
      <w:r w:rsidRPr="006B18E7">
        <w:rPr>
          <w:rFonts w:ascii="Consolas" w:hAnsi="Consolas" w:cs="Consolas"/>
        </w:rPr>
        <w:t>target-groups</w:t>
      </w:r>
      <w:proofErr w:type="gramEnd"/>
      <w:r w:rsidRPr="006B18E7">
        <w:rPr>
          <w:rFonts w:ascii="Consolas" w:hAnsi="Consolas" w:cs="Consolas"/>
        </w:rPr>
        <w:t>&gt;</w:t>
      </w:r>
    </w:p>
    <w:p w:rsidR="00F42C16" w:rsidRPr="006B18E7" w:rsidRDefault="006B18E7" w:rsidP="006B18E7">
      <w:pPr>
        <w:spacing w:line="240" w:lineRule="auto"/>
        <w:contextualSpacing/>
        <w:rPr>
          <w:rFonts w:ascii="Consolas" w:hAnsi="Consolas" w:cs="Consolas"/>
        </w:rPr>
      </w:pPr>
      <w:r>
        <w:rPr>
          <w:rFonts w:ascii="Consolas" w:hAnsi="Consolas" w:cs="Consolas"/>
        </w:rPr>
        <w:t xml:space="preserve">  &lt;target-group id=”g</w:t>
      </w:r>
      <w:r w:rsidR="00F42C16" w:rsidRPr="006B18E7">
        <w:rPr>
          <w:rFonts w:ascii="Consolas" w:hAnsi="Consolas" w:cs="Consolas"/>
        </w:rPr>
        <w:t>roup1”&gt;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00F42C16" w:rsidRPr="006B18E7">
        <w:rPr>
          <w:rFonts w:ascii="Consolas" w:hAnsi="Consolas" w:cs="Consolas"/>
        </w:rPr>
        <w:t>&lt;enrollment-time&gt;</w:t>
      </w:r>
      <w:r w:rsidRPr="006B18E7">
        <w:rPr>
          <w:rFonts w:ascii="Consolas" w:hAnsi="Consolas" w:cs="Consolas"/>
        </w:rPr>
        <w:t>600&lt;/enrollment-time&gt;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proofErr w:type="gramStart"/>
      <w:r w:rsidRPr="006B18E7">
        <w:rPr>
          <w:rFonts w:ascii="Consolas" w:hAnsi="Consolas" w:cs="Consolas"/>
        </w:rPr>
        <w:t>eligibility</w:t>
      </w:r>
      <w:proofErr w:type="gramEnd"/>
      <w:r w:rsidRPr="006B18E7">
        <w:rPr>
          <w:rFonts w:ascii="Consolas" w:hAnsi="Consolas" w:cs="Consolas"/>
        </w:rPr>
        <w:t>&gt;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proofErr w:type="gramStart"/>
      <w:r w:rsidRPr="006B18E7">
        <w:rPr>
          <w:rFonts w:ascii="Consolas" w:hAnsi="Consolas" w:cs="Consolas"/>
        </w:rPr>
        <w:t>gender&gt;</w:t>
      </w:r>
      <w:proofErr w:type="gramEnd"/>
      <w:r w:rsidRPr="006B18E7">
        <w:rPr>
          <w:rFonts w:ascii="Consolas" w:hAnsi="Consolas" w:cs="Consolas"/>
        </w:rPr>
        <w:t>male&lt;/gender&gt;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00863F55">
        <w:rPr>
          <w:rFonts w:ascii="Consolas" w:hAnsi="Consolas" w:cs="Consolas"/>
        </w:rPr>
        <w:t>&lt;</w:t>
      </w:r>
      <w:proofErr w:type="gramStart"/>
      <w:r w:rsidR="00863F55">
        <w:rPr>
          <w:rFonts w:ascii="Consolas" w:hAnsi="Consolas" w:cs="Consolas"/>
        </w:rPr>
        <w:t>circumcised&gt;</w:t>
      </w:r>
      <w:proofErr w:type="gramEnd"/>
      <w:r w:rsidR="00863F55">
        <w:rPr>
          <w:rFonts w:ascii="Consolas" w:hAnsi="Consolas" w:cs="Consolas"/>
        </w:rPr>
        <w:t>false</w:t>
      </w:r>
      <w:r w:rsidRPr="006B18E7">
        <w:rPr>
          <w:rFonts w:ascii="Consolas" w:hAnsi="Consolas" w:cs="Consolas"/>
        </w:rPr>
        <w:t>&lt;/circumcised&gt;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&lt;/eligibility&gt;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proofErr w:type="gramStart"/>
      <w:r w:rsidRPr="006B18E7">
        <w:rPr>
          <w:rFonts w:ascii="Consolas" w:hAnsi="Consolas" w:cs="Consolas"/>
        </w:rPr>
        <w:t>partitions</w:t>
      </w:r>
      <w:proofErr w:type="gramEnd"/>
      <w:r w:rsidRPr="006B18E7">
        <w:rPr>
          <w:rFonts w:ascii="Consolas" w:hAnsi="Consolas" w:cs="Consolas"/>
        </w:rPr>
        <w:t>&gt;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 id=”treatment”&gt;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proofErr w:type="gramStart"/>
      <w:r w:rsidRPr="006B18E7">
        <w:rPr>
          <w:rFonts w:ascii="Consolas" w:hAnsi="Consolas" w:cs="Consolas"/>
        </w:rPr>
        <w:t>proportion&gt;</w:t>
      </w:r>
      <w:proofErr w:type="gramEnd"/>
      <w:r w:rsidRPr="006B18E7">
        <w:rPr>
          <w:rFonts w:ascii="Consolas" w:hAnsi="Consolas" w:cs="Consolas"/>
        </w:rPr>
        <w:t>0.5&lt;/proportion&gt;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&lt;</w:t>
      </w:r>
      <w:proofErr w:type="gramStart"/>
      <w:r>
        <w:rPr>
          <w:rFonts w:ascii="Consolas" w:hAnsi="Consolas" w:cs="Consolas"/>
        </w:rPr>
        <w:t>trace&gt;</w:t>
      </w:r>
      <w:proofErr w:type="gramEnd"/>
      <w:r>
        <w:rPr>
          <w:rFonts w:ascii="Consolas" w:hAnsi="Consolas" w:cs="Consolas"/>
        </w:rPr>
        <w:t>true&lt;/trace&gt;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proofErr w:type="gramStart"/>
      <w:r w:rsidRPr="006B18E7">
        <w:rPr>
          <w:rFonts w:ascii="Consolas" w:hAnsi="Consolas" w:cs="Consolas"/>
        </w:rPr>
        <w:t>interventions</w:t>
      </w:r>
      <w:proofErr w:type="gramEnd"/>
      <w:r w:rsidRPr="006B18E7">
        <w:rPr>
          <w:rFonts w:ascii="Consolas" w:hAnsi="Consolas" w:cs="Consolas"/>
        </w:rPr>
        <w:t>&gt;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r w:rsidR="00863F55">
        <w:rPr>
          <w:rFonts w:ascii="Consolas" w:hAnsi="Consolas" w:cs="Consolas"/>
        </w:rPr>
        <w:t>circumcise /&gt;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&lt;/interventions&gt;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 id=”treatment”&gt;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proofErr w:type="gramStart"/>
      <w:r w:rsidRPr="006B18E7">
        <w:rPr>
          <w:rFonts w:ascii="Consolas" w:hAnsi="Consolas" w:cs="Consolas"/>
        </w:rPr>
        <w:t>proportion&gt;</w:t>
      </w:r>
      <w:proofErr w:type="gramEnd"/>
      <w:r w:rsidRPr="006B18E7">
        <w:rPr>
          <w:rFonts w:ascii="Consolas" w:hAnsi="Consolas" w:cs="Consolas"/>
        </w:rPr>
        <w:t>0.5&lt;/proportion&gt;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&lt;</w:t>
      </w:r>
      <w:proofErr w:type="gramStart"/>
      <w:r>
        <w:rPr>
          <w:rFonts w:ascii="Consolas" w:hAnsi="Consolas" w:cs="Consolas"/>
        </w:rPr>
        <w:t>trace&gt;</w:t>
      </w:r>
      <w:proofErr w:type="gramEnd"/>
      <w:r>
        <w:rPr>
          <w:rFonts w:ascii="Consolas" w:hAnsi="Consolas" w:cs="Consolas"/>
        </w:rPr>
        <w:t>true&lt;/trace&gt;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&lt;/partition&gt;</w:t>
      </w:r>
    </w:p>
    <w:p w:rsidR="006B18E7" w:rsidRDefault="006B18E7" w:rsidP="006B18E7">
      <w:pPr>
        <w:spacing w:line="240" w:lineRule="auto"/>
        <w:contextualSpacing/>
        <w:rPr>
          <w:rFonts w:ascii="Consolas" w:hAnsi="Consolas" w:cs="Consolas"/>
        </w:rPr>
      </w:pPr>
      <w:r>
        <w:rPr>
          <w:rFonts w:ascii="Consolas" w:hAnsi="Consolas" w:cs="Consolas"/>
        </w:rPr>
        <w:t xml:space="preserve">  &lt;/target-group&gt;</w:t>
      </w:r>
    </w:p>
    <w:p w:rsidR="006B18E7" w:rsidRPr="006B18E7" w:rsidRDefault="006B18E7" w:rsidP="006B18E7">
      <w:pPr>
        <w:spacing w:line="240" w:lineRule="auto"/>
        <w:contextualSpacing/>
        <w:rPr>
          <w:rFonts w:ascii="Consolas" w:hAnsi="Consolas" w:cs="Consolas"/>
        </w:rPr>
      </w:pPr>
      <w:r>
        <w:rPr>
          <w:rFonts w:ascii="Consolas" w:hAnsi="Consolas" w:cs="Consolas"/>
        </w:rPr>
        <w:t>&lt;/target-groups&gt;</w:t>
      </w:r>
    </w:p>
    <w:p w:rsidR="007C45CE" w:rsidRDefault="007C45CE">
      <w:r>
        <w:br w:type="page"/>
      </w:r>
    </w:p>
    <w:p w:rsidR="007C45CE" w:rsidRDefault="007C45CE" w:rsidP="00BB5259">
      <w:pPr>
        <w:pStyle w:val="Title"/>
        <w:outlineLvl w:val="0"/>
      </w:pPr>
      <w:bookmarkStart w:id="14" w:name="_Toc409521834"/>
      <w:r>
        <w:lastRenderedPageBreak/>
        <w:t>3.5 – New interventions</w:t>
      </w:r>
      <w:bookmarkEnd w:id="14"/>
    </w:p>
    <w:p w:rsidR="009C3873" w:rsidRDefault="009C3873">
      <w:r>
        <w:t>Three new interventions have been added to the model</w:t>
      </w:r>
      <w:r w:rsidR="006C5095">
        <w:t xml:space="preserve">: </w:t>
      </w:r>
      <w:proofErr w:type="spellStart"/>
      <w:r w:rsidR="006C5095">
        <w:t>delaySexualActivity</w:t>
      </w:r>
      <w:proofErr w:type="spellEnd"/>
      <w:r w:rsidR="006C5095">
        <w:t xml:space="preserve">, </w:t>
      </w:r>
      <w:proofErr w:type="spellStart"/>
      <w:r w:rsidR="006C5095">
        <w:t>overrideCondomUseChance</w:t>
      </w:r>
      <w:proofErr w:type="spellEnd"/>
      <w:r w:rsidR="006C5095">
        <w:t xml:space="preserve">, and </w:t>
      </w:r>
      <w:proofErr w:type="spellStart"/>
      <w:r w:rsidR="006C5095">
        <w:t>partnershipRejectionChance</w:t>
      </w:r>
      <w:proofErr w:type="spellEnd"/>
      <w:r>
        <w:t xml:space="preserve">. </w:t>
      </w:r>
      <w:r w:rsidR="006C5095">
        <w:t>Additionally</w:t>
      </w:r>
      <w:r>
        <w:t>, existing interventions have been modified to be easier and more logical to use. The previous mapping of template parameters to interventions has been r</w:t>
      </w:r>
      <w:r w:rsidR="006C5095">
        <w:t>eplaced by a set of</w:t>
      </w:r>
      <w:r>
        <w:t xml:space="preserve"> interventions identified by category. They are as follows:</w:t>
      </w:r>
    </w:p>
    <w:tbl>
      <w:tblPr>
        <w:tblW w:w="8509" w:type="dxa"/>
        <w:tblInd w:w="9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753"/>
        <w:gridCol w:w="1900"/>
        <w:gridCol w:w="1560"/>
        <w:gridCol w:w="2296"/>
      </w:tblGrid>
      <w:tr w:rsidR="006C5095" w:rsidRPr="006C5095" w:rsidTr="006C5095">
        <w:trPr>
          <w:trHeight w:val="300"/>
        </w:trPr>
        <w:tc>
          <w:tcPr>
            <w:tcW w:w="2753"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Intervention</w:t>
            </w:r>
          </w:p>
        </w:tc>
        <w:tc>
          <w:tcPr>
            <w:tcW w:w="190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Parameter1</w:t>
            </w:r>
          </w:p>
        </w:tc>
        <w:tc>
          <w:tcPr>
            <w:tcW w:w="1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Parameter2</w:t>
            </w:r>
          </w:p>
        </w:tc>
        <w:tc>
          <w:tcPr>
            <w:tcW w:w="2296"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Value</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birthRate</w:t>
            </w:r>
            <w:proofErr w:type="spellEnd"/>
          </w:p>
        </w:tc>
        <w:tc>
          <w:tcPr>
            <w:tcW w:w="1900"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&gt;=0</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proportionMale</w:t>
            </w:r>
            <w:proofErr w:type="spellEnd"/>
          </w:p>
        </w:tc>
        <w:tc>
          <w:tcPr>
            <w:tcW w:w="1900"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proportionCircumcised</w:t>
            </w:r>
            <w:proofErr w:type="spellEnd"/>
          </w:p>
        </w:tc>
        <w:tc>
          <w:tcPr>
            <w:tcW w:w="1900" w:type="dxa"/>
            <w:shd w:val="clear" w:color="auto" w:fill="auto"/>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proportionHighRisk</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employment</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rolloutEligibility</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criterion</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parameter</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&lt;depends on parameter&gt;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circumcise</w:t>
            </w:r>
          </w:p>
        </w:tc>
        <w:tc>
          <w:tcPr>
            <w:tcW w:w="1900"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delaySexualActivity</w:t>
            </w:r>
            <w:proofErr w:type="spellEnd"/>
          </w:p>
        </w:tc>
        <w:tc>
          <w:tcPr>
            <w:tcW w:w="1900" w:type="dxa"/>
            <w:shd w:val="clear" w:color="auto" w:fill="auto"/>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0-inf.</w:t>
            </w:r>
            <w:r w:rsidR="00CE25CE">
              <w:rPr>
                <w:rFonts w:ascii="Calibri" w:eastAsia="Times New Roman" w:hAnsi="Calibri" w:cs="Times New Roman"/>
                <w:color w:val="000000"/>
              </w:rPr>
              <w:t xml:space="preserve"> (in months)</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chanceBecomeSexWorker</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transmissionCoefficient</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hvl</w:t>
            </w:r>
            <w:proofErr w:type="spellEnd"/>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averageYearsYounger</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normal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partnerAcquistionRate</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normal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coitalEventsPerMonth</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poisson</w:t>
            </w:r>
            <w:proofErr w:type="spellEnd"/>
            <w:r w:rsidRPr="006C5095">
              <w:rPr>
                <w:rFonts w:ascii="Calibri" w:eastAsia="Times New Roman" w:hAnsi="Calibri" w:cs="Times New Roman"/>
                <w:color w:val="000000"/>
              </w:rPr>
              <w:t xml:space="preserve">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chanceCondomUse</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normal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partnershipDuration</w:t>
            </w:r>
            <w:proofErr w:type="spellEnd"/>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shifted normal dist.</w:t>
            </w:r>
          </w:p>
        </w:tc>
      </w:tr>
      <w:tr w:rsidR="006C5095" w:rsidRPr="006C5095" w:rsidTr="006C5095">
        <w:trPr>
          <w:trHeight w:val="300"/>
        </w:trPr>
        <w:tc>
          <w:tcPr>
            <w:tcW w:w="2753" w:type="dxa"/>
            <w:shd w:val="clear" w:color="auto" w:fill="auto"/>
            <w:noWrap/>
            <w:vAlign w:val="bottom"/>
          </w:tcPr>
          <w:p w:rsidR="006C5095" w:rsidRPr="006C5095" w:rsidRDefault="006C5095" w:rsidP="00CE25CE">
            <w:pPr>
              <w:spacing w:after="0" w:line="240" w:lineRule="auto"/>
              <w:rPr>
                <w:rFonts w:ascii="Calibri" w:eastAsia="Times New Roman" w:hAnsi="Calibri" w:cs="Times New Roman"/>
                <w:color w:val="000000"/>
              </w:rPr>
            </w:pPr>
            <w:proofErr w:type="spellStart"/>
            <w:r>
              <w:rPr>
                <w:rFonts w:ascii="Calibri" w:eastAsia="Times New Roman" w:hAnsi="Calibri" w:cs="Times New Roman"/>
                <w:color w:val="000000"/>
              </w:rPr>
              <w:t>override</w:t>
            </w:r>
            <w:r w:rsidR="00CE25CE">
              <w:rPr>
                <w:rFonts w:ascii="Calibri" w:eastAsia="Times New Roman" w:hAnsi="Calibri" w:cs="Times New Roman"/>
                <w:color w:val="000000"/>
              </w:rPr>
              <w:t>Chance</w:t>
            </w:r>
            <w:r>
              <w:rPr>
                <w:rFonts w:ascii="Calibri" w:eastAsia="Times New Roman" w:hAnsi="Calibri" w:cs="Times New Roman"/>
                <w:color w:val="000000"/>
              </w:rPr>
              <w:t>CondomUse</w:t>
            </w:r>
            <w:proofErr w:type="spellEnd"/>
          </w:p>
        </w:tc>
        <w:tc>
          <w:tcPr>
            <w:tcW w:w="1900"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0-1 (-1 to disable)</w:t>
            </w:r>
          </w:p>
        </w:tc>
      </w:tr>
      <w:tr w:rsidR="006C5095" w:rsidRPr="006C5095" w:rsidTr="006C5095">
        <w:trPr>
          <w:trHeight w:val="300"/>
        </w:trPr>
        <w:tc>
          <w:tcPr>
            <w:tcW w:w="2753" w:type="dxa"/>
            <w:shd w:val="clear" w:color="auto" w:fill="auto"/>
            <w:noWrap/>
            <w:vAlign w:val="bottom"/>
          </w:tcPr>
          <w:p w:rsidR="006C5095" w:rsidRDefault="006C5095" w:rsidP="006C5095">
            <w:pPr>
              <w:spacing w:after="0" w:line="240" w:lineRule="auto"/>
              <w:rPr>
                <w:rFonts w:ascii="Calibri" w:eastAsia="Times New Roman" w:hAnsi="Calibri" w:cs="Times New Roman"/>
                <w:color w:val="000000"/>
              </w:rPr>
            </w:pPr>
            <w:proofErr w:type="spellStart"/>
            <w:r>
              <w:rPr>
                <w:rFonts w:ascii="Calibri" w:eastAsia="Times New Roman" w:hAnsi="Calibri" w:cs="Times New Roman"/>
                <w:color w:val="000000"/>
              </w:rPr>
              <w:t>partnershipRejectionChance</w:t>
            </w:r>
            <w:proofErr w:type="spellEnd"/>
          </w:p>
        </w:tc>
        <w:tc>
          <w:tcPr>
            <w:tcW w:w="1900"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Partnership-type</w:t>
            </w:r>
          </w:p>
        </w:tc>
        <w:tc>
          <w:tcPr>
            <w:tcW w:w="1560"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risk</w:t>
            </w:r>
          </w:p>
        </w:tc>
        <w:tc>
          <w:tcPr>
            <w:tcW w:w="2296"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0-1 (0 to disable)</w:t>
            </w:r>
          </w:p>
        </w:tc>
      </w:tr>
    </w:tbl>
    <w:p w:rsidR="006C5095" w:rsidRDefault="006C5095"/>
    <w:p w:rsidR="006C5095" w:rsidRDefault="006C5095">
      <w:r>
        <w:t>Some interventions require additional parameters to be applied</w:t>
      </w:r>
      <w:r w:rsidR="00800C48">
        <w:t xml:space="preserve"> (columns Parameter1 and Parameter2)</w:t>
      </w:r>
      <w:r>
        <w:t>, particularly those relating to sexual behavior. These are categorical parameters and are defined in the proceeding table:</w:t>
      </w:r>
    </w:p>
    <w:tbl>
      <w:tblPr>
        <w:tblW w:w="7155" w:type="dxa"/>
        <w:tblInd w:w="9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560"/>
        <w:gridCol w:w="4595"/>
      </w:tblGrid>
      <w:tr w:rsidR="006C5095" w:rsidRPr="006C5095" w:rsidTr="006C5095">
        <w:trPr>
          <w:trHeight w:val="300"/>
        </w:trPr>
        <w:tc>
          <w:tcPr>
            <w:tcW w:w="2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Parameter</w:t>
            </w:r>
          </w:p>
        </w:tc>
        <w:tc>
          <w:tcPr>
            <w:tcW w:w="4595"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Possible values (comma separated)</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hvl</w:t>
            </w:r>
            <w:proofErr w:type="spellEnd"/>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-1 (or uninfected), 0, 1, 2, 3, 4, 5, 6, 7 (or primary), 8 (or late-stage)</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employment</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Pr>
                <w:rFonts w:ascii="Calibri" w:eastAsia="Times New Roman" w:hAnsi="Calibri" w:cs="Times New Roman"/>
                <w:color w:val="000000"/>
              </w:rPr>
              <w:t>csw</w:t>
            </w:r>
            <w:proofErr w:type="spellEnd"/>
            <w:r>
              <w:rPr>
                <w:rFonts w:ascii="Calibri" w:eastAsia="Times New Roman" w:hAnsi="Calibri" w:cs="Times New Roman"/>
                <w:color w:val="000000"/>
              </w:rPr>
              <w:t>,</w:t>
            </w:r>
            <w:r w:rsidRPr="006C5095">
              <w:rPr>
                <w:rFonts w:ascii="Calibri" w:eastAsia="Times New Roman" w:hAnsi="Calibri" w:cs="Times New Roman"/>
                <w:color w:val="000000"/>
              </w:rPr>
              <w:t xml:space="preserve"> non-</w:t>
            </w:r>
            <w:proofErr w:type="spellStart"/>
            <w:r w:rsidRPr="006C5095">
              <w:rPr>
                <w:rFonts w:ascii="Calibri" w:eastAsia="Times New Roman" w:hAnsi="Calibri" w:cs="Times New Roman"/>
                <w:color w:val="000000"/>
              </w:rPr>
              <w:t>csw</w:t>
            </w:r>
            <w:proofErr w:type="spellEnd"/>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male,</w:t>
            </w:r>
            <w:r w:rsidRPr="006C5095">
              <w:rPr>
                <w:rFonts w:ascii="Calibri" w:eastAsia="Times New Roman" w:hAnsi="Calibri" w:cs="Times New Roman"/>
                <w:color w:val="000000"/>
              </w:rPr>
              <w:t xml:space="preserve"> female</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criterion</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roofErr w:type="spellStart"/>
            <w:r w:rsidRPr="006C5095">
              <w:rPr>
                <w:rFonts w:ascii="Calibri" w:eastAsia="Times New Roman" w:hAnsi="Calibri" w:cs="Times New Roman"/>
                <w:color w:val="000000"/>
              </w:rPr>
              <w:t>oi-hist</w:t>
            </w:r>
            <w:proofErr w:type="spellEnd"/>
            <w:r w:rsidRPr="006C5095">
              <w:rPr>
                <w:rFonts w:ascii="Calibri" w:eastAsia="Times New Roman" w:hAnsi="Calibri" w:cs="Times New Roman"/>
                <w:color w:val="000000"/>
              </w:rPr>
              <w:t xml:space="preserve">, cd4, cd4-oi-hist, </w:t>
            </w:r>
            <w:proofErr w:type="spellStart"/>
            <w:r w:rsidRPr="006C5095">
              <w:rPr>
                <w:rFonts w:ascii="Calibri" w:eastAsia="Times New Roman" w:hAnsi="Calibri" w:cs="Times New Roman"/>
                <w:color w:val="000000"/>
              </w:rPr>
              <w:t>hvl</w:t>
            </w:r>
            <w:proofErr w:type="spellEnd"/>
            <w:r w:rsidRPr="006C5095">
              <w:rPr>
                <w:rFonts w:ascii="Calibri" w:eastAsia="Times New Roman" w:hAnsi="Calibri" w:cs="Times New Roman"/>
                <w:color w:val="000000"/>
              </w:rPr>
              <w:t>, cd4-hvl</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parameter</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 xml:space="preserve">rank, </w:t>
            </w:r>
            <w:proofErr w:type="spellStart"/>
            <w:r w:rsidRPr="006C5095">
              <w:rPr>
                <w:rFonts w:ascii="Calibri" w:eastAsia="Times New Roman" w:hAnsi="Calibri" w:cs="Times New Roman"/>
                <w:color w:val="000000"/>
              </w:rPr>
              <w:t>oi</w:t>
            </w:r>
            <w:proofErr w:type="spellEnd"/>
            <w:r w:rsidRPr="006C5095">
              <w:rPr>
                <w:rFonts w:ascii="Calibri" w:eastAsia="Times New Roman" w:hAnsi="Calibri" w:cs="Times New Roman"/>
                <w:color w:val="000000"/>
              </w:rPr>
              <w:t xml:space="preserve">#, </w:t>
            </w:r>
            <w:proofErr w:type="spellStart"/>
            <w:r w:rsidRPr="006C5095">
              <w:rPr>
                <w:rFonts w:ascii="Calibri" w:eastAsia="Times New Roman" w:hAnsi="Calibri" w:cs="Times New Roman"/>
                <w:color w:val="000000"/>
              </w:rPr>
              <w:t>numOIs</w:t>
            </w:r>
            <w:proofErr w:type="spellEnd"/>
            <w:r w:rsidRPr="006C5095">
              <w:rPr>
                <w:rFonts w:ascii="Calibri" w:eastAsia="Times New Roman" w:hAnsi="Calibri" w:cs="Times New Roman"/>
                <w:color w:val="000000"/>
              </w:rPr>
              <w:t xml:space="preserve">, cd4Lwr, cd4Upp, </w:t>
            </w:r>
            <w:proofErr w:type="spellStart"/>
            <w:r w:rsidRPr="006C5095">
              <w:rPr>
                <w:rFonts w:ascii="Calibri" w:eastAsia="Times New Roman" w:hAnsi="Calibri" w:cs="Times New Roman"/>
                <w:color w:val="000000"/>
              </w:rPr>
              <w:t>hvlLwr</w:t>
            </w:r>
            <w:proofErr w:type="spellEnd"/>
            <w:r w:rsidRPr="006C5095">
              <w:rPr>
                <w:rFonts w:ascii="Calibri" w:eastAsia="Times New Roman" w:hAnsi="Calibri" w:cs="Times New Roman"/>
                <w:color w:val="000000"/>
              </w:rPr>
              <w:t xml:space="preserve">, </w:t>
            </w:r>
            <w:proofErr w:type="spellStart"/>
            <w:r w:rsidRPr="006C5095">
              <w:rPr>
                <w:rFonts w:ascii="Calibri" w:eastAsia="Times New Roman" w:hAnsi="Calibri" w:cs="Times New Roman"/>
                <w:color w:val="000000"/>
              </w:rPr>
              <w:t>hvlUpp</w:t>
            </w:r>
            <w:proofErr w:type="spellEnd"/>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 xml:space="preserve">steady, regular, casual, </w:t>
            </w:r>
            <w:proofErr w:type="spellStart"/>
            <w:r w:rsidRPr="006C5095">
              <w:rPr>
                <w:rFonts w:ascii="Calibri" w:eastAsia="Times New Roman" w:hAnsi="Calibri" w:cs="Times New Roman"/>
                <w:color w:val="000000"/>
              </w:rPr>
              <w:t>csw</w:t>
            </w:r>
            <w:proofErr w:type="spellEnd"/>
          </w:p>
        </w:tc>
      </w:tr>
      <w:tr w:rsidR="006C5095" w:rsidRPr="006C5095" w:rsidTr="006C5095">
        <w:trPr>
          <w:trHeight w:val="300"/>
        </w:trPr>
        <w:tc>
          <w:tcPr>
            <w:tcW w:w="2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risk</w:t>
            </w:r>
          </w:p>
        </w:tc>
        <w:tc>
          <w:tcPr>
            <w:tcW w:w="4595" w:type="dxa"/>
            <w:shd w:val="clear" w:color="auto" w:fill="auto"/>
            <w:noWrap/>
            <w:vAlign w:val="bottom"/>
          </w:tcPr>
          <w:p w:rsidR="006C5095" w:rsidRPr="006C5095" w:rsidRDefault="00800C48"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h</w:t>
            </w:r>
            <w:r w:rsidR="006C5095">
              <w:rPr>
                <w:rFonts w:ascii="Calibri" w:eastAsia="Times New Roman" w:hAnsi="Calibri" w:cs="Times New Roman"/>
                <w:color w:val="000000"/>
              </w:rPr>
              <w:t>igh, low</w:t>
            </w:r>
          </w:p>
        </w:tc>
      </w:tr>
    </w:tbl>
    <w:p w:rsidR="007C45CE" w:rsidRDefault="007C45CE">
      <w:r>
        <w:br w:type="page"/>
      </w:r>
    </w:p>
    <w:p w:rsidR="007C45CE" w:rsidRDefault="007C45CE" w:rsidP="00BB5259">
      <w:pPr>
        <w:pStyle w:val="Title"/>
        <w:outlineLvl w:val="0"/>
      </w:pPr>
      <w:bookmarkStart w:id="15" w:name="_Toc409521835"/>
      <w:r>
        <w:lastRenderedPageBreak/>
        <w:t>3.5 – New JSON output of transmission data</w:t>
      </w:r>
      <w:bookmarkEnd w:id="15"/>
    </w:p>
    <w:p w:rsidR="00AD0194" w:rsidRDefault="006C5095" w:rsidP="00AD0194">
      <w:r>
        <w:t xml:space="preserve">To help visualize the transmission networks, a new trace file has been added to the model. This file is in JSON format. It can be in </w:t>
      </w:r>
      <w:r w:rsidR="00AD0194">
        <w:t>one of two structures (hierarchical or adjacency list) or disabled. A description of each type is given below.</w:t>
      </w:r>
    </w:p>
    <w:p w:rsidR="00AD0194" w:rsidRPr="00AD0194" w:rsidRDefault="00AD0194" w:rsidP="00AD0194">
      <w:pPr>
        <w:spacing w:line="240" w:lineRule="auto"/>
        <w:contextualSpacing/>
        <w:rPr>
          <w:rFonts w:cs="Consolas"/>
        </w:rPr>
      </w:pPr>
      <w:r w:rsidRPr="00AD0194">
        <w:rPr>
          <w:rFonts w:cs="Consolas"/>
        </w:rPr>
        <w:t xml:space="preserve">Hierarchical: </w:t>
      </w:r>
      <w:r>
        <w:rPr>
          <w:rFonts w:cs="Consolas"/>
        </w:rPr>
        <w:t>Each person holds an array of each person he or she infects who in turns holds an array of the same. In this way, each person is nested inside whoever was the first to be infected.</w:t>
      </w:r>
    </w:p>
    <w:p w:rsidR="00AD0194" w:rsidRPr="00AD0194" w:rsidRDefault="00AD0194" w:rsidP="00AD0194">
      <w:pPr>
        <w:spacing w:line="240" w:lineRule="auto"/>
        <w:contextualSpacing/>
        <w:rPr>
          <w:rFonts w:ascii="Consolas" w:hAnsi="Consolas" w:cs="Consolas"/>
        </w:rPr>
      </w:pPr>
    </w:p>
    <w:p w:rsidR="00AD0194" w:rsidRPr="00AD0194" w:rsidRDefault="00AD0194" w:rsidP="00AD0194">
      <w:pPr>
        <w:spacing w:line="240" w:lineRule="auto"/>
        <w:contextualSpacing/>
        <w:rPr>
          <w:rFonts w:ascii="Consolas" w:hAnsi="Consolas" w:cs="Consolas"/>
        </w:rPr>
      </w:pP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proofErr w:type="gramStart"/>
      <w:r w:rsidRPr="00AD0194">
        <w:rPr>
          <w:rFonts w:ascii="Consolas" w:hAnsi="Consolas" w:cs="Consolas"/>
        </w:rPr>
        <w:t>{ “</w:t>
      </w:r>
      <w:proofErr w:type="gramEnd"/>
      <w:r w:rsidRPr="00AD0194">
        <w:rPr>
          <w:rFonts w:ascii="Consolas" w:hAnsi="Consolas" w:cs="Consolas"/>
        </w:rPr>
        <w:t>id” : 1, “infected” :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{“id</w:t>
      </w:r>
      <w:proofErr w:type="gramStart"/>
      <w:r w:rsidRPr="00AD0194">
        <w:rPr>
          <w:rFonts w:ascii="Consolas" w:hAnsi="Consolas" w:cs="Consolas"/>
        </w:rPr>
        <w:t>” :</w:t>
      </w:r>
      <w:proofErr w:type="gramEnd"/>
      <w:r w:rsidRPr="00AD0194">
        <w:rPr>
          <w:rFonts w:ascii="Consolas" w:hAnsi="Consolas" w:cs="Consolas"/>
        </w:rPr>
        <w:t xml:space="preserve"> 2}</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
    <w:p w:rsidR="00AD0194" w:rsidRDefault="00AD0194" w:rsidP="00AD0194">
      <w:pPr>
        <w:spacing w:line="240" w:lineRule="auto"/>
        <w:contextualSpacing/>
        <w:rPr>
          <w:rFonts w:ascii="Consolas" w:hAnsi="Consolas" w:cs="Consolas"/>
        </w:rPr>
      </w:pP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p>
    <w:p w:rsidR="00AD0194" w:rsidRPr="00AD0194" w:rsidRDefault="00AD0194" w:rsidP="00AD0194">
      <w:pPr>
        <w:spacing w:line="240" w:lineRule="auto"/>
        <w:contextualSpacing/>
        <w:rPr>
          <w:rFonts w:cs="Consolas"/>
        </w:rPr>
      </w:pPr>
      <w:r w:rsidRPr="00AD0194">
        <w:rPr>
          <w:rFonts w:cs="Consolas"/>
        </w:rPr>
        <w:t>Adjacency list:</w:t>
      </w:r>
      <w:r>
        <w:rPr>
          <w:rFonts w:cs="Consolas"/>
        </w:rPr>
        <w:t xml:space="preserve"> The transmission graph is given in two parts. The vertices are an array of people with their demographic characteristics. Next is an array of objects, edges, representing each transmission where numbers are the respective indices of the infectors and </w:t>
      </w:r>
      <w:proofErr w:type="spellStart"/>
      <w:r>
        <w:rPr>
          <w:rFonts w:cs="Consolas"/>
        </w:rPr>
        <w:t>infectees</w:t>
      </w:r>
      <w:proofErr w:type="spellEnd"/>
      <w:r>
        <w:rPr>
          <w:rFonts w:cs="Consolas"/>
        </w:rPr>
        <w:t xml:space="preserve"> in the “vertices” </w:t>
      </w:r>
      <w:proofErr w:type="gramStart"/>
      <w:r>
        <w:rPr>
          <w:rFonts w:cs="Consolas"/>
        </w:rPr>
        <w:t>array.</w:t>
      </w:r>
      <w:proofErr w:type="gramEnd"/>
    </w:p>
    <w:p w:rsidR="00AD0194" w:rsidRPr="00AD0194" w:rsidRDefault="00AD0194" w:rsidP="00AD0194">
      <w:pPr>
        <w:spacing w:line="240" w:lineRule="auto"/>
        <w:contextualSpacing/>
        <w:rPr>
          <w:rFonts w:ascii="Consolas" w:hAnsi="Consolas" w:cs="Consolas"/>
        </w:rPr>
      </w:pPr>
    </w:p>
    <w:p w:rsidR="00AD0194" w:rsidRPr="00AD0194" w:rsidRDefault="00AD0194" w:rsidP="00AD0194">
      <w:pPr>
        <w:spacing w:line="240" w:lineRule="auto"/>
        <w:contextualSpacing/>
        <w:rPr>
          <w:rFonts w:ascii="Consolas" w:hAnsi="Consolas" w:cs="Consolas"/>
        </w:rPr>
      </w:pP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roofErr w:type="gramStart"/>
      <w:r w:rsidRPr="00AD0194">
        <w:rPr>
          <w:rFonts w:ascii="Consolas" w:hAnsi="Consolas" w:cs="Consolas"/>
        </w:rPr>
        <w:t>vertices</w:t>
      </w:r>
      <w:proofErr w:type="gramEnd"/>
      <w:r w:rsidRPr="00AD0194">
        <w:rPr>
          <w:rFonts w:ascii="Consolas" w:hAnsi="Consolas" w:cs="Consolas"/>
        </w:rPr>
        <w:t>” :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proofErr w:type="gramStart"/>
      <w:r w:rsidRPr="00AD0194">
        <w:rPr>
          <w:rFonts w:ascii="Consolas" w:hAnsi="Consolas" w:cs="Consolas"/>
        </w:rPr>
        <w:t>{ “</w:t>
      </w:r>
      <w:proofErr w:type="gramEnd"/>
      <w:r w:rsidRPr="00AD0194">
        <w:rPr>
          <w:rFonts w:ascii="Consolas" w:hAnsi="Consolas" w:cs="Consolas"/>
        </w:rPr>
        <w:t>id” : 1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proofErr w:type="gramStart"/>
      <w:r w:rsidRPr="00AD0194">
        <w:rPr>
          <w:rFonts w:ascii="Consolas" w:hAnsi="Consolas" w:cs="Consolas"/>
        </w:rPr>
        <w:t>{ “</w:t>
      </w:r>
      <w:proofErr w:type="gramEnd"/>
      <w:r w:rsidRPr="00AD0194">
        <w:rPr>
          <w:rFonts w:ascii="Consolas" w:hAnsi="Consolas" w:cs="Consolas"/>
        </w:rPr>
        <w:t>id” : 2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roofErr w:type="gramStart"/>
      <w:r w:rsidRPr="00AD0194">
        <w:rPr>
          <w:rFonts w:ascii="Consolas" w:hAnsi="Consolas" w:cs="Consolas"/>
        </w:rPr>
        <w:t>edges</w:t>
      </w:r>
      <w:proofErr w:type="gramEnd"/>
      <w:r w:rsidRPr="00AD0194">
        <w:rPr>
          <w:rFonts w:ascii="Consolas" w:hAnsi="Consolas" w:cs="Consolas"/>
        </w:rPr>
        <w:t>” :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{“infector</w:t>
      </w:r>
      <w:proofErr w:type="gramStart"/>
      <w:r w:rsidRPr="00AD0194">
        <w:rPr>
          <w:rFonts w:ascii="Consolas" w:hAnsi="Consolas" w:cs="Consolas"/>
        </w:rPr>
        <w:t>” :</w:t>
      </w:r>
      <w:proofErr w:type="gramEnd"/>
      <w:r w:rsidRPr="00AD0194">
        <w:rPr>
          <w:rFonts w:ascii="Consolas" w:hAnsi="Consolas" w:cs="Consolas"/>
        </w:rPr>
        <w:t xml:space="preserve"> 0, “</w:t>
      </w:r>
      <w:proofErr w:type="spellStart"/>
      <w:r w:rsidRPr="00AD0194">
        <w:rPr>
          <w:rFonts w:ascii="Consolas" w:hAnsi="Consolas" w:cs="Consolas"/>
        </w:rPr>
        <w:t>infectee</w:t>
      </w:r>
      <w:proofErr w:type="spellEnd"/>
      <w:r w:rsidRPr="00AD0194">
        <w:rPr>
          <w:rFonts w:ascii="Consolas" w:hAnsi="Consolas" w:cs="Consolas"/>
        </w:rPr>
        <w:t>” : 1}</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
    <w:p w:rsidR="00DC1247" w:rsidRDefault="00AD0194" w:rsidP="00AD0194">
      <w:pPr>
        <w:spacing w:line="240" w:lineRule="auto"/>
        <w:contextualSpacing/>
        <w:rPr>
          <w:rFonts w:ascii="Consolas" w:hAnsi="Consolas" w:cs="Consolas"/>
        </w:rPr>
      </w:pPr>
      <w:r w:rsidRPr="00AD0194">
        <w:rPr>
          <w:rFonts w:ascii="Consolas" w:hAnsi="Consolas" w:cs="Consolas"/>
        </w:rPr>
        <w:t>}</w:t>
      </w:r>
    </w:p>
    <w:p w:rsidR="00DC1247" w:rsidRDefault="00DC1247" w:rsidP="00DC1247">
      <w:r>
        <w:br w:type="page"/>
      </w:r>
    </w:p>
    <w:p w:rsidR="00AD0194" w:rsidRDefault="00DC1247" w:rsidP="009F7137">
      <w:pPr>
        <w:pStyle w:val="Title"/>
        <w:outlineLvl w:val="0"/>
      </w:pPr>
      <w:bookmarkStart w:id="16" w:name="_Toc409521836"/>
      <w:r>
        <w:lastRenderedPageBreak/>
        <w:t>3.6 – Technical Changes</w:t>
      </w:r>
      <w:bookmarkEnd w:id="16"/>
    </w:p>
    <w:p w:rsidR="00DC1247" w:rsidRDefault="00DC1247" w:rsidP="00DC1247">
      <w:pPr>
        <w:pStyle w:val="ListParagraph"/>
        <w:numPr>
          <w:ilvl w:val="0"/>
          <w:numId w:val="7"/>
        </w:numPr>
      </w:pPr>
      <w:r>
        <w:t xml:space="preserve">Fixed bug that disabled </w:t>
      </w:r>
      <w:proofErr w:type="spellStart"/>
      <w:r>
        <w:t>ShiftedOutcomes</w:t>
      </w:r>
      <w:proofErr w:type="spellEnd"/>
      <w:r>
        <w:t xml:space="preserve"> if month of 1990 was set to 0.</w:t>
      </w:r>
    </w:p>
    <w:p w:rsidR="00DC1247" w:rsidRDefault="00DC1247" w:rsidP="00DC1247">
      <w:pPr>
        <w:pStyle w:val="ListParagraph"/>
        <w:numPr>
          <w:ilvl w:val="0"/>
          <w:numId w:val="7"/>
        </w:numPr>
      </w:pPr>
      <w:r>
        <w:t xml:space="preserve">Fixed bug in interventions targeting </w:t>
      </w:r>
      <w:proofErr w:type="spellStart"/>
      <w:r>
        <w:t>behavioural</w:t>
      </w:r>
      <w:proofErr w:type="spellEnd"/>
      <w:r>
        <w:t xml:space="preserve"> parameters. These interventions were ignoring the male’s risk so males would take low or high risk behaviors randomly.</w:t>
      </w:r>
    </w:p>
    <w:p w:rsidR="00DC1247" w:rsidRDefault="00DC1247" w:rsidP="00DC1247">
      <w:pPr>
        <w:pStyle w:val="ListParagraph"/>
        <w:numPr>
          <w:ilvl w:val="0"/>
          <w:numId w:val="7"/>
        </w:numPr>
      </w:pPr>
      <w:r>
        <w:t>Prevented males from redrawing parameters set during interventions if they didn’t change the underlying distribution.</w:t>
      </w:r>
    </w:p>
    <w:p w:rsidR="00DC1247" w:rsidRDefault="00DC1247" w:rsidP="00DC1247">
      <w:pPr>
        <w:pStyle w:val="ListParagraph"/>
        <w:numPr>
          <w:ilvl w:val="0"/>
          <w:numId w:val="7"/>
        </w:numPr>
      </w:pPr>
      <w:r>
        <w:t xml:space="preserve">Got rid of </w:t>
      </w:r>
      <w:proofErr w:type="spellStart"/>
      <w:r>
        <w:t>git</w:t>
      </w:r>
      <w:proofErr w:type="spellEnd"/>
      <w:r>
        <w:t xml:space="preserve"> submodules as they were causing updates to go slowly. Dependencies are now stored in folder in the repository’s root directory called third-party. This directory is not tracked by version control. Generally it will contain symbolic links to the libraries needed by the CDM such as boost, </w:t>
      </w:r>
      <w:proofErr w:type="spellStart"/>
      <w:r>
        <w:t>Cepac</w:t>
      </w:r>
      <w:proofErr w:type="spellEnd"/>
      <w:r>
        <w:t>, etc.</w:t>
      </w:r>
    </w:p>
    <w:p w:rsidR="00DC1247" w:rsidRDefault="00DC1247" w:rsidP="00DC1247">
      <w:pPr>
        <w:pStyle w:val="ListParagraph"/>
        <w:numPr>
          <w:ilvl w:val="0"/>
          <w:numId w:val="7"/>
        </w:numPr>
      </w:pPr>
      <w:r>
        <w:t>Add new option for target group eligibility for HIV status: positive. This will match any person in the population with a non-negative HIV status without having to match each individual HIV status (e.g. UNOBSERVED_ACUTE).</w:t>
      </w:r>
    </w:p>
    <w:p w:rsidR="00DC1247" w:rsidRDefault="00DC1247" w:rsidP="00DC1247">
      <w:pPr>
        <w:pStyle w:val="ListParagraph"/>
        <w:numPr>
          <w:ilvl w:val="0"/>
          <w:numId w:val="7"/>
        </w:numPr>
      </w:pPr>
      <w:r>
        <w:t>A simpler and more correct (i.e. selects uniformly from group members) method for assigning target group members to partitions was implemented.</w:t>
      </w:r>
    </w:p>
    <w:p w:rsidR="00DC1247" w:rsidRDefault="00DC1247" w:rsidP="00DC1247">
      <w:pPr>
        <w:pStyle w:val="ListParagraph"/>
        <w:numPr>
          <w:ilvl w:val="0"/>
          <w:numId w:val="7"/>
        </w:numPr>
      </w:pPr>
      <w:r>
        <w:t xml:space="preserve">Added parameters to each entity in the simulation so they can track their individual CEPAC and CDM costs for the month. These are recorded both discounted and undiscounted. These numbers along with discounted and undiscounted life months are displayed in the </w:t>
      </w:r>
      <w:proofErr w:type="spellStart"/>
      <w:r>
        <w:t>InterventionOutcomes</w:t>
      </w:r>
      <w:proofErr w:type="spellEnd"/>
      <w:r>
        <w:t xml:space="preserve"> file aggregated by group partition</w:t>
      </w:r>
      <w:r w:rsidRPr="00FB04B9">
        <w:t xml:space="preserve">. </w:t>
      </w:r>
      <w:r w:rsidRPr="00FB04B9">
        <w:rPr>
          <w:b/>
        </w:rPr>
        <w:t>Note:</w:t>
      </w:r>
      <w:r>
        <w:t xml:space="preserve"> due to timing quirks, this number is delayed by one month.</w:t>
      </w:r>
    </w:p>
    <w:p w:rsidR="00DC1247" w:rsidRDefault="00DC1247">
      <w:r>
        <w:br w:type="page"/>
      </w:r>
    </w:p>
    <w:p w:rsidR="00DC1247" w:rsidRDefault="00DC1247" w:rsidP="009F7137">
      <w:pPr>
        <w:pStyle w:val="Title"/>
        <w:outlineLvl w:val="0"/>
      </w:pPr>
      <w:bookmarkStart w:id="17" w:name="_Toc409521837"/>
      <w:r>
        <w:lastRenderedPageBreak/>
        <w:t>3.6 – New Cost Discounting Method</w:t>
      </w:r>
      <w:bookmarkEnd w:id="17"/>
    </w:p>
    <w:p w:rsidR="00DC1247" w:rsidRDefault="00DC1247" w:rsidP="00DC1247">
      <w:r>
        <w:t>Changed the way cost discounting is handled in the model. Previously, all CEPAC patients were initialized with a discount factor of 1. Each month this factor would be reduced by a multiplicative factor defined in the CEPAC IN file. This has the effect of reducing the weight of costs that occur further in the future (relative to the start of the simulation). This works fine in CEPAC which ignores simulation time (all entities are born at time 0), but entities born after the start of the simulation in the CDM were also initialized to a discount factor of 1. This inflated the weight of their costs and prevented discounting from working as expected. Now, discount factor is defined as relative to the start of the model for all entities. This affects costs calculated in CEPAC (run within CDM) as well.</w:t>
      </w:r>
    </w:p>
    <w:p w:rsidR="00DC1247" w:rsidRDefault="00DC1247">
      <w:pPr>
        <w:rPr>
          <w:rFonts w:ascii="Consolas" w:hAnsi="Consolas" w:cs="Consolas"/>
        </w:rPr>
      </w:pPr>
      <w:r>
        <w:rPr>
          <w:rFonts w:ascii="Consolas" w:hAnsi="Consolas" w:cs="Consolas"/>
        </w:rPr>
        <w:br w:type="page"/>
      </w:r>
    </w:p>
    <w:p w:rsidR="00DC1247" w:rsidRDefault="00DC1247" w:rsidP="009F7137">
      <w:pPr>
        <w:pStyle w:val="Title"/>
        <w:outlineLvl w:val="0"/>
      </w:pPr>
      <w:bookmarkStart w:id="18" w:name="_Toc409521838"/>
      <w:r>
        <w:lastRenderedPageBreak/>
        <w:t>4.0 – MSM Implementation – MSMs &amp; MSMWs</w:t>
      </w:r>
      <w:bookmarkEnd w:id="18"/>
    </w:p>
    <w:p w:rsidR="00166C0B" w:rsidRDefault="00DC1247" w:rsidP="00DC1247">
      <w:r>
        <w:t>Two new entity types have been added: MSMW (man who has sex with men and women) and MSM (man who has sex with (only) men). Both entity types are defined as having their demographic “sexual-orientation” set to “homo</w:t>
      </w:r>
      <w:r w:rsidR="00166C0B">
        <w:t>sexual”. Each of these entity classes corresponds to an</w:t>
      </w:r>
      <w:r>
        <w:t xml:space="preserve"> entity type as follows: “male”=exclusively heterosexual male, “</w:t>
      </w:r>
      <w:proofErr w:type="spellStart"/>
      <w:r>
        <w:t>msmw</w:t>
      </w:r>
      <w:proofErr w:type="spellEnd"/>
      <w:r>
        <w:t>”=MSMW, “</w:t>
      </w:r>
      <w:proofErr w:type="spellStart"/>
      <w:r>
        <w:t>msm</w:t>
      </w:r>
      <w:proofErr w:type="spellEnd"/>
      <w:r>
        <w:t>”=MSM, “female”=heterosexual female. To reduce confusion between “male” the gender and “male” the entity type, these entity types will generally be displayed as “</w:t>
      </w:r>
      <w:proofErr w:type="spellStart"/>
      <w:r>
        <w:t>Male</w:t>
      </w:r>
      <w:proofErr w:type="gramStart"/>
      <w:r>
        <w:t>:Hetero</w:t>
      </w:r>
      <w:proofErr w:type="spellEnd"/>
      <w:proofErr w:type="gramEnd"/>
      <w:r>
        <w:t>”, “</w:t>
      </w:r>
      <w:proofErr w:type="spellStart"/>
      <w:r>
        <w:t>Male:MSMW</w:t>
      </w:r>
      <w:proofErr w:type="spellEnd"/>
      <w:r>
        <w:t>”, “</w:t>
      </w:r>
      <w:proofErr w:type="spellStart"/>
      <w:r>
        <w:t>Male:MSM</w:t>
      </w:r>
      <w:proofErr w:type="spellEnd"/>
      <w:r>
        <w:t>”, and “Female” respectively.</w:t>
      </w:r>
      <w:r w:rsidR="00166C0B">
        <w:t xml:space="preserve"> We may wish to rename these to reduce the chance of confusion.</w:t>
      </w:r>
    </w:p>
    <w:p w:rsidR="00166C0B" w:rsidRDefault="00166C0B" w:rsidP="00DC1247">
      <w:r>
        <w:t>For information on how MSMs and MSMWs are actually added to the population, see section “</w:t>
      </w:r>
      <w:r w:rsidRPr="00166C0B">
        <w:t>4.0 – MSM Implementation – Birth Proportions</w:t>
      </w:r>
      <w:r>
        <w:t>”.</w:t>
      </w:r>
    </w:p>
    <w:p w:rsidR="00DC1247" w:rsidRDefault="00166C0B" w:rsidP="00DC1247">
      <w:r w:rsidRPr="00166C0B">
        <w:rPr>
          <w:b/>
        </w:rPr>
        <w:t xml:space="preserve">Note for programmers: </w:t>
      </w:r>
      <w:r w:rsidR="00DC1247">
        <w:t xml:space="preserve">For the time being, Male (heterosexual), MSM, and MSMW are each separately derived from Entity. They share the majority of their functionality, so they should be merged into a sexual-orientation-independent “Male” which each subtype derives from. An even better solution would be the </w:t>
      </w:r>
      <w:r>
        <w:t xml:space="preserve">component-based system discussed in </w:t>
      </w:r>
      <w:proofErr w:type="gramStart"/>
      <w:r>
        <w:t>Fall</w:t>
      </w:r>
      <w:proofErr w:type="gramEnd"/>
      <w:r>
        <w:t xml:space="preserve"> 2014 wherein Entity is the only entity type and entities in the model are a combination of behaviors such as: selects-partners, selected-for-partnerships, can-become-sex-worker, etc. See </w:t>
      </w:r>
      <w:r w:rsidRPr="00511513">
        <w:rPr>
          <w:b/>
        </w:rPr>
        <w:t>component-model.docx</w:t>
      </w:r>
      <w:r>
        <w:t xml:space="preserve"> for more information.</w:t>
      </w:r>
    </w:p>
    <w:p w:rsidR="00166C0B" w:rsidRDefault="00166C0B" w:rsidP="00DC1247">
      <w:bookmarkStart w:id="19" w:name="_GoBack"/>
      <w:bookmarkEnd w:id="19"/>
    </w:p>
    <w:p w:rsidR="00DC1247" w:rsidRDefault="00DC1247">
      <w:r>
        <w:br w:type="page"/>
      </w:r>
    </w:p>
    <w:p w:rsidR="00DC1247" w:rsidRDefault="00DC1247" w:rsidP="009F7137">
      <w:pPr>
        <w:pStyle w:val="Title"/>
        <w:outlineLvl w:val="0"/>
      </w:pPr>
      <w:bookmarkStart w:id="20" w:name="_Toc409521839"/>
      <w:r>
        <w:lastRenderedPageBreak/>
        <w:t>4.0 – MSM Implementation – MSM Partnerships</w:t>
      </w:r>
      <w:bookmarkEnd w:id="20"/>
    </w:p>
    <w:p w:rsidR="00166C0B" w:rsidRDefault="00DC1247" w:rsidP="00DC1247">
      <w:r>
        <w:t>Added four new partnership types: “</w:t>
      </w:r>
      <w:proofErr w:type="spellStart"/>
      <w:r>
        <w:t>SteadyMSM</w:t>
      </w:r>
      <w:proofErr w:type="spellEnd"/>
      <w:r>
        <w:t>”, “</w:t>
      </w:r>
      <w:proofErr w:type="spellStart"/>
      <w:r>
        <w:t>RegularMSM</w:t>
      </w:r>
      <w:proofErr w:type="spellEnd"/>
      <w:r>
        <w:t>”, “</w:t>
      </w:r>
      <w:proofErr w:type="spellStart"/>
      <w:r>
        <w:t>CasualMSM</w:t>
      </w:r>
      <w:proofErr w:type="spellEnd"/>
      <w:r>
        <w:t>”, “CSWMSM”. These new partnerships can only be formed between two homosexual males (MSMs or MSMWs). MSMWs can form any of the now eight possible partnership types. MSMs can form only these four new partnership types. Heterosexual males continue to form “Steady”, “Regular”, “Casual”, and “CSW” partnerships with heterosexual females as before. These existing partnership types now refer solely to the heterosexual partnership variant.</w:t>
      </w:r>
    </w:p>
    <w:p w:rsidR="00DD1DDE" w:rsidRDefault="00257C8D" w:rsidP="00DC1247">
      <w:r>
        <w:t xml:space="preserve">In the input parameters, </w:t>
      </w:r>
      <w:r w:rsidR="00DD1DDE">
        <w:t xml:space="preserve">MSMWs should have all eight partnership types. MSMs should have only the four new MSM partnership types. Heterosexual males should continue to have only the four heterosexual partnership types. </w:t>
      </w:r>
      <w:r>
        <w:t>An exception will prevent the model from running if these conditions are not satisfied.</w:t>
      </w:r>
    </w:p>
    <w:p w:rsidR="00166C0B" w:rsidRDefault="00166C0B" w:rsidP="00166C0B">
      <w:r>
        <w:br w:type="page"/>
      </w:r>
    </w:p>
    <w:p w:rsidR="00DC1247" w:rsidRDefault="00DC1247" w:rsidP="009F7137">
      <w:pPr>
        <w:pStyle w:val="Title"/>
        <w:outlineLvl w:val="0"/>
      </w:pPr>
      <w:bookmarkStart w:id="21" w:name="_Toc409521840"/>
      <w:r>
        <w:lastRenderedPageBreak/>
        <w:t>4.0 – MSM Implementation – Birth Proportions</w:t>
      </w:r>
      <w:bookmarkEnd w:id="21"/>
    </w:p>
    <w:p w:rsidR="00257C8D" w:rsidRDefault="00DC1247" w:rsidP="00166C0B">
      <w:r>
        <w:t>Instead of “</w:t>
      </w:r>
      <w:proofErr w:type="spellStart"/>
      <w:r>
        <w:t>proportionMale</w:t>
      </w:r>
      <w:proofErr w:type="spellEnd"/>
      <w:r>
        <w:t xml:space="preserve">” in population parameters, the makeup of newborn entities each month is defined as proportion of total newborns by entity type. For example, a birth rate of 0.1 with a population size of 1000 yields 100 new entities in that month. If the birth proportions looks like “male=0.3, </w:t>
      </w:r>
      <w:proofErr w:type="spellStart"/>
      <w:r>
        <w:t>msmw</w:t>
      </w:r>
      <w:proofErr w:type="spellEnd"/>
      <w:r>
        <w:t xml:space="preserve">=0.1, </w:t>
      </w:r>
      <w:proofErr w:type="spellStart"/>
      <w:r>
        <w:t>msm</w:t>
      </w:r>
      <w:proofErr w:type="spellEnd"/>
      <w:r>
        <w:t>=0.2, female=0.4”, there will be 30 new males, 10 new MSMWs, 20 new MSMs, and 40 new females. This same system is used in defining the initial state and population sizes of each age bucket. These two changes allow MSMs to be present in the population.</w:t>
      </w:r>
      <w:r w:rsidR="00257C8D">
        <w:t xml:space="preserve"> </w:t>
      </w:r>
    </w:p>
    <w:p w:rsidR="00166C0B" w:rsidRDefault="00257C8D" w:rsidP="00166C0B">
      <w:r>
        <w:t>Extra care should be taken when the birth rate is low and the population size is small (i.e. only a f</w:t>
      </w:r>
      <w:r w:rsidR="00052D69">
        <w:t>ew newborns per month). If the</w:t>
      </w:r>
      <w:r>
        <w:t xml:space="preserve"> birth rate is 0.001 and population size is 1000, there will be one birth per month</w:t>
      </w:r>
      <w:r w:rsidR="000E4604">
        <w:t>,</w:t>
      </w:r>
      <w:r>
        <w:t xml:space="preserve"> and this birth will alwa</w:t>
      </w:r>
      <w:r w:rsidR="004E5196">
        <w:t>ys be mal</w:t>
      </w:r>
      <w:r w:rsidR="00C22D8E">
        <w:t>e due to rounding and internal</w:t>
      </w:r>
      <w:r w:rsidR="004E5196">
        <w:t xml:space="preserve"> </w:t>
      </w:r>
      <w:r w:rsidR="00C22D8E">
        <w:t xml:space="preserve">event </w:t>
      </w:r>
      <w:r>
        <w:t>order</w:t>
      </w:r>
      <w:r w:rsidR="00C22D8E">
        <w:t>ing</w:t>
      </w:r>
      <w:r>
        <w:t>.</w:t>
      </w:r>
    </w:p>
    <w:p w:rsidR="00166C0B" w:rsidRDefault="00166C0B" w:rsidP="00166C0B">
      <w:r>
        <w:br w:type="page"/>
      </w:r>
    </w:p>
    <w:p w:rsidR="00166C0B" w:rsidRDefault="00166C0B" w:rsidP="009F7137">
      <w:pPr>
        <w:pStyle w:val="Title"/>
        <w:outlineLvl w:val="0"/>
      </w:pPr>
      <w:bookmarkStart w:id="22" w:name="_Toc409521841"/>
      <w:r w:rsidRPr="00166C0B">
        <w:lastRenderedPageBreak/>
        <w:t>4.0 – MSM Im</w:t>
      </w:r>
      <w:r>
        <w:t>plementation – Sex-based transmission parameters</w:t>
      </w:r>
      <w:bookmarkEnd w:id="22"/>
    </w:p>
    <w:p w:rsidR="00166C0B" w:rsidRDefault="00CD302C" w:rsidP="00166C0B">
      <w:r>
        <w:t>T</w:t>
      </w:r>
      <w:r w:rsidR="00DC1247">
        <w:t xml:space="preserve">ransmission coefficients </w:t>
      </w:r>
      <w:r>
        <w:t xml:space="preserve">have been moved </w:t>
      </w:r>
      <w:r w:rsidR="00DC1247">
        <w:t>out of individual entity types and into separate section. As MSMWs and heterosexual males can both form partnerships with females with presumably the same transmission coefficients, it makes sense to separate these so that all entity types can use them based simply on the gender of the participants (and eventually on MSM positioning, not yet implemented).</w:t>
      </w:r>
      <w:r>
        <w:t xml:space="preserve"> This new section is called “</w:t>
      </w:r>
      <w:proofErr w:type="spellStart"/>
      <w:r>
        <w:t>transmissionCoefficients</w:t>
      </w:r>
      <w:proofErr w:type="spellEnd"/>
      <w:r>
        <w:t>” in the XML.</w:t>
      </w:r>
      <w:r w:rsidR="00166C0B">
        <w:br w:type="page"/>
      </w:r>
    </w:p>
    <w:p w:rsidR="00166C0B" w:rsidRDefault="00166C0B" w:rsidP="009F7137">
      <w:pPr>
        <w:pStyle w:val="Title"/>
        <w:outlineLvl w:val="0"/>
      </w:pPr>
      <w:bookmarkStart w:id="23" w:name="_Toc409521842"/>
      <w:r>
        <w:lastRenderedPageBreak/>
        <w:t>4.0 – MSM Implementation – Initial Infection Definitions</w:t>
      </w:r>
      <w:bookmarkEnd w:id="23"/>
    </w:p>
    <w:p w:rsidR="003E23B7" w:rsidRDefault="003E23B7" w:rsidP="00166C0B">
      <w:r>
        <w:t>Initial prevalent cases were originally defined by</w:t>
      </w:r>
      <w:r w:rsidR="00DC1247">
        <w:t xml:space="preserve"> rigid age- and risk-groups. Now initial prevalent </w:t>
      </w:r>
      <w:r>
        <w:t>cases have been generalized so they can be</w:t>
      </w:r>
      <w:r w:rsidR="00DC1247">
        <w:t xml:space="preserve"> as specific or vague as desired. For each</w:t>
      </w:r>
      <w:r>
        <w:t xml:space="preserve"> “bucket”</w:t>
      </w:r>
      <w:r w:rsidR="00DC1247">
        <w:t>, we can define an optional demographic profile with wildcards, an optional open or closed age range, and an optional risk-group</w:t>
      </w:r>
      <w:r>
        <w:t xml:space="preserve"> along with the number of infections in that specified bucket to be applied randomly among matches</w:t>
      </w:r>
      <w:r w:rsidR="00DC1247">
        <w:t xml:space="preserve">. </w:t>
      </w:r>
    </w:p>
    <w:p w:rsidR="00166C0B" w:rsidRDefault="00DC1247" w:rsidP="00166C0B">
      <w:r>
        <w:t>A demographic profile looks like &lt;sexual-activity-status</w:t>
      </w:r>
      <w:proofErr w:type="gramStart"/>
      <w:r>
        <w:t>&gt;:</w:t>
      </w:r>
      <w:proofErr w:type="gramEnd"/>
      <w:r>
        <w:t>&lt;gender&gt;:&lt;sexual-orientation&gt;:&lt;relationship-status&gt;:&lt;employment&gt;. Each of these can be a specific value or a wildcard in the form of an asterisk (i.e. SA</w:t>
      </w:r>
      <w:proofErr w:type="gramStart"/>
      <w:r>
        <w:t>:FEMALE:HETERO</w:t>
      </w:r>
      <w:proofErr w:type="gramEnd"/>
      <w:r>
        <w:t>:*:*). For each of these “population queries” we specify a target number of infections to be assigned randomly among all those matching the specified criteria.</w:t>
      </w:r>
    </w:p>
    <w:p w:rsidR="003E23B7" w:rsidRPr="003E23B7" w:rsidRDefault="003E23B7" w:rsidP="00166C0B">
      <w:pPr>
        <w:rPr>
          <w:b/>
        </w:rPr>
      </w:pPr>
      <w:r w:rsidRPr="003E23B7">
        <w:rPr>
          <w:b/>
        </w:rPr>
        <w:t>Example</w:t>
      </w:r>
      <w:r>
        <w:rPr>
          <w:b/>
        </w:rPr>
        <w:t xml:space="preserve"> - </w:t>
      </w:r>
      <w:r w:rsidR="00CD302C">
        <w:rPr>
          <w:b/>
        </w:rPr>
        <w:t>on month 600</w:t>
      </w:r>
      <w:r w:rsidR="00CD302C">
        <w:rPr>
          <w:b/>
        </w:rPr>
        <w:t xml:space="preserve">, </w:t>
      </w:r>
      <w:r>
        <w:rPr>
          <w:b/>
        </w:rPr>
        <w:t>randomly infect 2 sexually-active heterosexual non-CSW high-risk males between the ages of 17 and 19 years disregarding relationship-status</w:t>
      </w:r>
      <w:r w:rsidR="00FE5798">
        <w:rPr>
          <w:b/>
        </w:rPr>
        <w:t xml:space="preserve"> </w:t>
      </w:r>
      <w:r w:rsidR="00FE5798">
        <w:rPr>
          <w:b/>
        </w:rPr>
        <w:t>and 3 high-risk people of any kind</w:t>
      </w:r>
      <w:r w:rsidRPr="003E23B7">
        <w:rPr>
          <w:b/>
        </w:rPr>
        <w:t>:</w:t>
      </w:r>
    </w:p>
    <w:p w:rsidR="003E23B7" w:rsidRPr="003E23B7" w:rsidRDefault="003E23B7" w:rsidP="003E23B7">
      <w:pPr>
        <w:spacing w:line="240" w:lineRule="auto"/>
        <w:contextualSpacing/>
        <w:rPr>
          <w:rFonts w:ascii="Consolas" w:hAnsi="Consolas" w:cs="Consolas"/>
        </w:rPr>
      </w:pPr>
      <w:r w:rsidRPr="003E23B7">
        <w:rPr>
          <w:rFonts w:ascii="Consolas" w:hAnsi="Consolas" w:cs="Consolas"/>
        </w:rPr>
        <w:t>&lt;</w:t>
      </w:r>
      <w:proofErr w:type="spellStart"/>
      <w:proofErr w:type="gramStart"/>
      <w:r w:rsidRPr="003E23B7">
        <w:rPr>
          <w:rFonts w:ascii="Consolas" w:hAnsi="Consolas" w:cs="Consolas"/>
        </w:rPr>
        <w:t>initialInfections</w:t>
      </w:r>
      <w:proofErr w:type="spellEnd"/>
      <w:proofErr w:type="gramEnd"/>
      <w:r w:rsidRPr="003E23B7">
        <w:rPr>
          <w:rFonts w:ascii="Consolas" w:hAnsi="Consolas" w:cs="Consolas"/>
        </w:rPr>
        <w:t>&gt;</w:t>
      </w:r>
    </w:p>
    <w:p w:rsidR="003E23B7" w:rsidRPr="003E23B7" w:rsidRDefault="003E23B7" w:rsidP="003E23B7">
      <w:pPr>
        <w:spacing w:line="240" w:lineRule="auto"/>
        <w:contextualSpacing/>
        <w:rPr>
          <w:rFonts w:ascii="Consolas" w:hAnsi="Consolas" w:cs="Consolas"/>
        </w:rPr>
      </w:pPr>
      <w:r>
        <w:rPr>
          <w:rFonts w:ascii="Consolas" w:hAnsi="Consolas" w:cs="Consolas"/>
        </w:rPr>
        <w:t xml:space="preserve">    </w:t>
      </w:r>
      <w:r w:rsidRPr="003E23B7">
        <w:rPr>
          <w:rFonts w:ascii="Consolas" w:hAnsi="Consolas" w:cs="Consolas"/>
        </w:rPr>
        <w:t>&lt;</w:t>
      </w:r>
      <w:proofErr w:type="gramStart"/>
      <w:r w:rsidRPr="003E23B7">
        <w:rPr>
          <w:rFonts w:ascii="Consolas" w:hAnsi="Consolas" w:cs="Consolas"/>
        </w:rPr>
        <w:t>delay&gt;</w:t>
      </w:r>
      <w:proofErr w:type="gramEnd"/>
      <w:r w:rsidRPr="003E23B7">
        <w:rPr>
          <w:rFonts w:ascii="Consolas" w:hAnsi="Consolas" w:cs="Consolas"/>
        </w:rPr>
        <w:t>600&lt;/delay&gt;</w:t>
      </w:r>
    </w:p>
    <w:p w:rsidR="003E23B7" w:rsidRDefault="003E23B7" w:rsidP="003E23B7">
      <w:pPr>
        <w:spacing w:line="240" w:lineRule="auto"/>
        <w:contextualSpacing/>
        <w:rPr>
          <w:rFonts w:ascii="Consolas" w:hAnsi="Consolas" w:cs="Consolas"/>
        </w:rPr>
      </w:pPr>
      <w:r>
        <w:rPr>
          <w:rFonts w:ascii="Consolas" w:hAnsi="Consolas" w:cs="Consolas"/>
        </w:rPr>
        <w:t xml:space="preserve">    </w:t>
      </w:r>
      <w:r w:rsidRPr="003E23B7">
        <w:rPr>
          <w:rFonts w:ascii="Consolas" w:hAnsi="Consolas" w:cs="Consolas"/>
        </w:rPr>
        <w:t>&lt;profile bucket="SA</w:t>
      </w:r>
      <w:proofErr w:type="gramStart"/>
      <w:r w:rsidRPr="003E23B7">
        <w:rPr>
          <w:rFonts w:ascii="Consolas" w:hAnsi="Consolas" w:cs="Consolas"/>
        </w:rPr>
        <w:t>:MALE:HETERO</w:t>
      </w:r>
      <w:proofErr w:type="gramEnd"/>
      <w:r w:rsidRPr="003E23B7">
        <w:rPr>
          <w:rFonts w:ascii="Consolas" w:hAnsi="Consolas" w:cs="Consolas"/>
        </w:rPr>
        <w:t>:*:NON_CSW"</w:t>
      </w:r>
      <w:r>
        <w:rPr>
          <w:rFonts w:ascii="Consolas" w:hAnsi="Consolas" w:cs="Consolas"/>
        </w:rPr>
        <w:t xml:space="preserve"> risk="high" age-range="17-19"&gt;2</w:t>
      </w:r>
      <w:r w:rsidRPr="003E23B7">
        <w:rPr>
          <w:rFonts w:ascii="Consolas" w:hAnsi="Consolas" w:cs="Consolas"/>
        </w:rPr>
        <w:t>&lt;/profile&gt;</w:t>
      </w:r>
    </w:p>
    <w:p w:rsidR="00FE5798" w:rsidRPr="003E23B7" w:rsidRDefault="00FE5798" w:rsidP="003E23B7">
      <w:pPr>
        <w:spacing w:line="240" w:lineRule="auto"/>
        <w:contextualSpacing/>
        <w:rPr>
          <w:rFonts w:ascii="Consolas" w:hAnsi="Consolas" w:cs="Consolas"/>
        </w:rPr>
      </w:pPr>
      <w:r>
        <w:rPr>
          <w:rFonts w:ascii="Consolas" w:hAnsi="Consolas" w:cs="Consolas"/>
        </w:rPr>
        <w:t xml:space="preserve">    </w:t>
      </w:r>
      <w:r w:rsidRPr="003E23B7">
        <w:rPr>
          <w:rFonts w:ascii="Consolas" w:hAnsi="Consolas" w:cs="Consolas"/>
        </w:rPr>
        <w:t xml:space="preserve">&lt;profile </w:t>
      </w:r>
      <w:r>
        <w:rPr>
          <w:rFonts w:ascii="Consolas" w:hAnsi="Consolas" w:cs="Consolas"/>
        </w:rPr>
        <w:t>risk="</w:t>
      </w:r>
      <w:r>
        <w:rPr>
          <w:rFonts w:ascii="Consolas" w:hAnsi="Consolas" w:cs="Consolas"/>
        </w:rPr>
        <w:t>high</w:t>
      </w:r>
      <w:r>
        <w:rPr>
          <w:rFonts w:ascii="Consolas" w:hAnsi="Consolas" w:cs="Consolas"/>
        </w:rPr>
        <w:t>"</w:t>
      </w:r>
      <w:r>
        <w:rPr>
          <w:rFonts w:ascii="Consolas" w:hAnsi="Consolas" w:cs="Consolas"/>
        </w:rPr>
        <w:t>&gt;3</w:t>
      </w:r>
      <w:r w:rsidRPr="003E23B7">
        <w:rPr>
          <w:rFonts w:ascii="Consolas" w:hAnsi="Consolas" w:cs="Consolas"/>
        </w:rPr>
        <w:t>&lt;/profile&gt;</w:t>
      </w:r>
    </w:p>
    <w:p w:rsidR="003E23B7" w:rsidRPr="003E23B7" w:rsidRDefault="003E23B7" w:rsidP="003E23B7">
      <w:pPr>
        <w:spacing w:line="240" w:lineRule="auto"/>
        <w:contextualSpacing/>
        <w:rPr>
          <w:rFonts w:ascii="Consolas" w:hAnsi="Consolas" w:cs="Consolas"/>
        </w:rPr>
      </w:pPr>
      <w:r w:rsidRPr="003E23B7">
        <w:rPr>
          <w:rFonts w:ascii="Consolas" w:hAnsi="Consolas" w:cs="Consolas"/>
        </w:rPr>
        <w:t>&lt;/</w:t>
      </w:r>
      <w:proofErr w:type="spellStart"/>
      <w:r w:rsidRPr="003E23B7">
        <w:rPr>
          <w:rFonts w:ascii="Consolas" w:hAnsi="Consolas" w:cs="Consolas"/>
        </w:rPr>
        <w:t>initialInfections</w:t>
      </w:r>
      <w:proofErr w:type="spellEnd"/>
      <w:r w:rsidRPr="003E23B7">
        <w:rPr>
          <w:rFonts w:ascii="Consolas" w:hAnsi="Consolas" w:cs="Consolas"/>
        </w:rPr>
        <w:t>&gt;</w:t>
      </w:r>
    </w:p>
    <w:p w:rsidR="00166C0B" w:rsidRDefault="00166C0B" w:rsidP="00166C0B">
      <w:r>
        <w:br w:type="page"/>
      </w:r>
    </w:p>
    <w:p w:rsidR="00166C0B" w:rsidRDefault="00166C0B" w:rsidP="009F7137">
      <w:pPr>
        <w:pStyle w:val="Title"/>
        <w:outlineLvl w:val="0"/>
      </w:pPr>
      <w:bookmarkStart w:id="24" w:name="_Toc409521843"/>
      <w:r>
        <w:lastRenderedPageBreak/>
        <w:t>4.0 – Miscellaneous Changes</w:t>
      </w:r>
      <w:bookmarkEnd w:id="24"/>
    </w:p>
    <w:p w:rsidR="00DC1247" w:rsidRDefault="00DC1247" w:rsidP="00166C0B">
      <w:pPr>
        <w:pStyle w:val="ListParagraph"/>
        <w:numPr>
          <w:ilvl w:val="0"/>
          <w:numId w:val="10"/>
        </w:numPr>
      </w:pPr>
      <w:r>
        <w:t>Removed possibility to have CSW proportion differ in initial population and newborn population as these parameters were never different. These have been unified into one parameter called “</w:t>
      </w:r>
      <w:proofErr w:type="spellStart"/>
      <w:r>
        <w:t>chanceBecomeSexWorker</w:t>
      </w:r>
      <w:proofErr w:type="spellEnd"/>
      <w:r>
        <w:t>” defined for each entity.</w:t>
      </w:r>
    </w:p>
    <w:p w:rsidR="00DC1247" w:rsidRDefault="00DC1247" w:rsidP="00166C0B">
      <w:pPr>
        <w:pStyle w:val="ListParagraph"/>
        <w:numPr>
          <w:ilvl w:val="0"/>
          <w:numId w:val="10"/>
        </w:numPr>
      </w:pPr>
      <w:r>
        <w:t>The number of sequenced CEPAC IN files or ART rollout files is now unlimited (originally restricted to 5 and 12 respectively).</w:t>
      </w:r>
    </w:p>
    <w:p w:rsidR="00DC1247" w:rsidRDefault="00DC1247" w:rsidP="00166C0B">
      <w:pPr>
        <w:pStyle w:val="ListParagraph"/>
        <w:numPr>
          <w:ilvl w:val="0"/>
          <w:numId w:val="10"/>
        </w:numPr>
      </w:pPr>
      <w:r>
        <w:t>Most outcomes stratified on gender are now stratified on entity type so that MSMs and MSMWs can be differentiated from heterosexual males.</w:t>
      </w:r>
    </w:p>
    <w:p w:rsidR="00257C8D" w:rsidRDefault="00DC1247" w:rsidP="00166C0B">
      <w:pPr>
        <w:pStyle w:val="ListParagraph"/>
        <w:numPr>
          <w:ilvl w:val="0"/>
          <w:numId w:val="10"/>
        </w:numPr>
      </w:pPr>
      <w:r>
        <w:t>New columns at the end of Partnership trace summarize how often MSMWs, MSMs, and women were selected for a partnership.</w:t>
      </w:r>
      <w:r w:rsidR="00166C0B">
        <w:t xml:space="preserve"> This will be used to ensure that certain males (of which some can now both select and be selected for partnerships) are not selected an extreme number of times.</w:t>
      </w:r>
    </w:p>
    <w:p w:rsidR="00257C8D" w:rsidRDefault="00257C8D" w:rsidP="00257C8D">
      <w:r>
        <w:br w:type="page"/>
      </w:r>
    </w:p>
    <w:p w:rsidR="00DC1247" w:rsidRDefault="00257C8D" w:rsidP="009F7137">
      <w:pPr>
        <w:pStyle w:val="Title"/>
        <w:outlineLvl w:val="0"/>
      </w:pPr>
      <w:bookmarkStart w:id="25" w:name="_Toc409521844"/>
      <w:r>
        <w:lastRenderedPageBreak/>
        <w:t>4.1 – New Logging Method</w:t>
      </w:r>
      <w:bookmarkEnd w:id="25"/>
    </w:p>
    <w:p w:rsidR="00257C8D" w:rsidRDefault="00737B49" w:rsidP="00257C8D">
      <w:r>
        <w:t>As we continue to modify the model and attempt new analyses, the number of output sheets and columns per sheet continues to increase. It seems unlikely that we will be able to remove any of the existing columns in the near future. For this reason, we have been exploring new methods for tracking outcomes that hopefully satisfy the following criteria:</w:t>
      </w:r>
    </w:p>
    <w:p w:rsidR="00737B49" w:rsidRDefault="00737B49" w:rsidP="00737B49">
      <w:pPr>
        <w:pStyle w:val="ListParagraph"/>
        <w:numPr>
          <w:ilvl w:val="0"/>
          <w:numId w:val="11"/>
        </w:numPr>
      </w:pPr>
      <w:r>
        <w:t>Fast</w:t>
      </w:r>
    </w:p>
    <w:p w:rsidR="00737B49" w:rsidRDefault="00737B49" w:rsidP="00737B49">
      <w:pPr>
        <w:pStyle w:val="ListParagraph"/>
        <w:numPr>
          <w:ilvl w:val="0"/>
          <w:numId w:val="11"/>
        </w:numPr>
      </w:pPr>
      <w:r>
        <w:t>Uncomplicated (i.e. require fewer lines of code than existing method)</w:t>
      </w:r>
    </w:p>
    <w:p w:rsidR="00737B49" w:rsidRDefault="00737B49" w:rsidP="00737B49">
      <w:pPr>
        <w:pStyle w:val="ListParagraph"/>
        <w:numPr>
          <w:ilvl w:val="0"/>
          <w:numId w:val="11"/>
        </w:numPr>
      </w:pPr>
      <w:r>
        <w:t>Easy to consume in scripts and by hand for further analysis</w:t>
      </w:r>
    </w:p>
    <w:p w:rsidR="00737B49" w:rsidRDefault="00737B49" w:rsidP="00737B49">
      <w:pPr>
        <w:pStyle w:val="ListParagraph"/>
        <w:numPr>
          <w:ilvl w:val="0"/>
          <w:numId w:val="11"/>
        </w:numPr>
      </w:pPr>
      <w:r>
        <w:t>Small file size</w:t>
      </w:r>
    </w:p>
    <w:p w:rsidR="00737B49" w:rsidRDefault="00737B49" w:rsidP="00737B49">
      <w:pPr>
        <w:pStyle w:val="ListParagraph"/>
        <w:numPr>
          <w:ilvl w:val="0"/>
          <w:numId w:val="11"/>
        </w:numPr>
      </w:pPr>
      <w:r>
        <w:t>Easy to move</w:t>
      </w:r>
    </w:p>
    <w:p w:rsidR="00737B49" w:rsidRDefault="00737B49" w:rsidP="00737B49">
      <w:pPr>
        <w:pStyle w:val="ListParagraph"/>
        <w:numPr>
          <w:ilvl w:val="0"/>
          <w:numId w:val="11"/>
        </w:numPr>
      </w:pPr>
      <w:r>
        <w:t>Fault-tolerant (e.g. if a cluster node fails during simulation, it should be evident)</w:t>
      </w:r>
    </w:p>
    <w:p w:rsidR="00737B49" w:rsidRDefault="00737B49" w:rsidP="00737B49">
      <w:r>
        <w:t>These turned out to be a difficult set of criteria to satisfy. The initial idea was to use an XLSX library to create an XML based spreadsheet. XLSX uses compression, so the file size would be smaller, it would create a single file that could be read on any computer with Excel</w:t>
      </w:r>
      <w:r w:rsidR="00183D6F">
        <w:t>. It would also allow us to freeze panes automatically (an action we normally have to do every time we open a CSV). The problem with this idea is consuming the data in scripts. Any time we add a new statistic, we have to change our scripts as the columns are shifted.</w:t>
      </w:r>
      <w:r w:rsidR="00330928">
        <w:t xml:space="preserve"> The sheets are also cumbersome to explore in Excel.</w:t>
      </w:r>
    </w:p>
    <w:p w:rsidR="00183D6F" w:rsidRDefault="00183D6F" w:rsidP="00737B49">
      <w:r>
        <w:t>Next, we tried writing a table of events from which all outcomes could be derived. For example, entity 1 is born at time 512, becomes high risk at time 716,</w:t>
      </w:r>
      <w:r w:rsidR="00F03002">
        <w:t xml:space="preserve"> and</w:t>
      </w:r>
      <w:r>
        <w:t xml:space="preserve"> dies at time 1181. From this we can calculate the number of people alive at any point in time, the number of high risk alive at each month, etc. This idea works, but there are too many events to track all of the necessary statistics for a large population. With 100,000 people over 1200 months, tests showed that there would be around half a billion events.</w:t>
      </w:r>
    </w:p>
    <w:p w:rsidR="009F7137" w:rsidRDefault="00183D6F" w:rsidP="00737B49">
      <w:r>
        <w:t>A compromise of these ideas is to write summary statistics for each month to a database. This database could be queried to create summary tables. SQLite database store data much more compactly than a plain text file</w:t>
      </w:r>
      <w:r w:rsidR="00953529">
        <w:t xml:space="preserve"> (if a certain statistic was zero for a given month, it doesn’t need to be written, saving space)</w:t>
      </w:r>
      <w:r>
        <w:t>. This was the method that was chosen for the time being.</w:t>
      </w:r>
      <w:r w:rsidR="00E03C7A">
        <w:t xml:space="preserve"> </w:t>
      </w:r>
      <w:r w:rsidR="009F7137">
        <w:t>The database replaces all results files including the CEPAC log and batch statistics. A single database is created for each batch (a batch is a set of XMLs in the same folder).</w:t>
      </w:r>
      <w:r w:rsidR="00E03C7A">
        <w:t xml:space="preserve"> A post processing script produces summari</w:t>
      </w:r>
      <w:r w:rsidR="005F111F">
        <w:t>es as needed from this database using queries. As an example, we can produce the number of HIV+ females for each month starting with month 600 stratified by HVL stratum</w:t>
      </w:r>
      <w:r w:rsidR="00953529">
        <w:t xml:space="preserve"> and export to CSV</w:t>
      </w:r>
      <w:r w:rsidR="005F111F">
        <w:t>.</w:t>
      </w:r>
    </w:p>
    <w:p w:rsidR="00183D6F" w:rsidRPr="00257C8D" w:rsidRDefault="00183D6F" w:rsidP="00737B49"/>
    <w:sectPr w:rsidR="00183D6F" w:rsidRPr="00257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0567"/>
    <w:multiLevelType w:val="hybridMultilevel"/>
    <w:tmpl w:val="C32A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81428D"/>
    <w:multiLevelType w:val="hybridMultilevel"/>
    <w:tmpl w:val="C59A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C84D9C"/>
    <w:multiLevelType w:val="hybridMultilevel"/>
    <w:tmpl w:val="5FF81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237368E"/>
    <w:multiLevelType w:val="hybridMultilevel"/>
    <w:tmpl w:val="598C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BE454BE"/>
    <w:multiLevelType w:val="hybridMultilevel"/>
    <w:tmpl w:val="A2702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44FE7A05"/>
    <w:multiLevelType w:val="hybridMultilevel"/>
    <w:tmpl w:val="D440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E600266"/>
    <w:multiLevelType w:val="hybridMultilevel"/>
    <w:tmpl w:val="4976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084375"/>
    <w:multiLevelType w:val="hybridMultilevel"/>
    <w:tmpl w:val="61D23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302A88"/>
    <w:multiLevelType w:val="hybridMultilevel"/>
    <w:tmpl w:val="DAB2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65D462B"/>
    <w:multiLevelType w:val="hybridMultilevel"/>
    <w:tmpl w:val="6186E7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9405CD0"/>
    <w:multiLevelType w:val="hybridMultilevel"/>
    <w:tmpl w:val="D2A45F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0"/>
  </w:num>
  <w:num w:numId="5">
    <w:abstractNumId w:val="3"/>
  </w:num>
  <w:num w:numId="6">
    <w:abstractNumId w:val="8"/>
  </w:num>
  <w:num w:numId="7">
    <w:abstractNumId w:val="2"/>
  </w:num>
  <w:num w:numId="8">
    <w:abstractNumId w:val="4"/>
  </w:num>
  <w:num w:numId="9">
    <w:abstractNumId w:val="1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CB5"/>
    <w:rsid w:val="00052D69"/>
    <w:rsid w:val="0009161B"/>
    <w:rsid w:val="000E4604"/>
    <w:rsid w:val="00166423"/>
    <w:rsid w:val="00166C0B"/>
    <w:rsid w:val="00183D6F"/>
    <w:rsid w:val="001D5E0B"/>
    <w:rsid w:val="001E5676"/>
    <w:rsid w:val="001F18CD"/>
    <w:rsid w:val="00257C8D"/>
    <w:rsid w:val="0026506C"/>
    <w:rsid w:val="00267FD7"/>
    <w:rsid w:val="002D133C"/>
    <w:rsid w:val="002F2B1F"/>
    <w:rsid w:val="003115E5"/>
    <w:rsid w:val="00330928"/>
    <w:rsid w:val="00351B67"/>
    <w:rsid w:val="003812E9"/>
    <w:rsid w:val="003A1138"/>
    <w:rsid w:val="003E23B7"/>
    <w:rsid w:val="003E48A4"/>
    <w:rsid w:val="00405A9F"/>
    <w:rsid w:val="00432832"/>
    <w:rsid w:val="00433879"/>
    <w:rsid w:val="0045372A"/>
    <w:rsid w:val="00471C91"/>
    <w:rsid w:val="004E5196"/>
    <w:rsid w:val="00511513"/>
    <w:rsid w:val="005423A6"/>
    <w:rsid w:val="005F111F"/>
    <w:rsid w:val="00657F6B"/>
    <w:rsid w:val="006B18E7"/>
    <w:rsid w:val="006C5095"/>
    <w:rsid w:val="00737B49"/>
    <w:rsid w:val="007A2C62"/>
    <w:rsid w:val="007C45CE"/>
    <w:rsid w:val="00800C48"/>
    <w:rsid w:val="0084270B"/>
    <w:rsid w:val="00863F55"/>
    <w:rsid w:val="00953529"/>
    <w:rsid w:val="009C3873"/>
    <w:rsid w:val="009F7137"/>
    <w:rsid w:val="00A76A6E"/>
    <w:rsid w:val="00AD0194"/>
    <w:rsid w:val="00BB5259"/>
    <w:rsid w:val="00BE3A3F"/>
    <w:rsid w:val="00C22D8E"/>
    <w:rsid w:val="00C26CB8"/>
    <w:rsid w:val="00CD302C"/>
    <w:rsid w:val="00CE25CE"/>
    <w:rsid w:val="00D832DC"/>
    <w:rsid w:val="00DA6C30"/>
    <w:rsid w:val="00DC1247"/>
    <w:rsid w:val="00DD1DDE"/>
    <w:rsid w:val="00DD4436"/>
    <w:rsid w:val="00E03C7A"/>
    <w:rsid w:val="00EA0BA8"/>
    <w:rsid w:val="00F03002"/>
    <w:rsid w:val="00F27CB5"/>
    <w:rsid w:val="00F42C16"/>
    <w:rsid w:val="00F855DD"/>
    <w:rsid w:val="00FA489F"/>
    <w:rsid w:val="00FE5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18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52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423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23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423A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423A6"/>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71C91"/>
    <w:pPr>
      <w:ind w:left="720"/>
      <w:contextualSpacing/>
    </w:pPr>
  </w:style>
  <w:style w:type="character" w:customStyle="1" w:styleId="Heading1Char">
    <w:name w:val="Heading 1 Char"/>
    <w:basedOn w:val="DefaultParagraphFont"/>
    <w:link w:val="Heading1"/>
    <w:uiPriority w:val="9"/>
    <w:rsid w:val="001F18C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1F18CD"/>
    <w:pPr>
      <w:outlineLvl w:val="9"/>
    </w:pPr>
    <w:rPr>
      <w:lang w:eastAsia="ja-JP"/>
    </w:rPr>
  </w:style>
  <w:style w:type="paragraph" w:styleId="BalloonText">
    <w:name w:val="Balloon Text"/>
    <w:basedOn w:val="Normal"/>
    <w:link w:val="BalloonTextChar"/>
    <w:uiPriority w:val="99"/>
    <w:semiHidden/>
    <w:unhideWhenUsed/>
    <w:rsid w:val="001F18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8CD"/>
    <w:rPr>
      <w:rFonts w:ascii="Tahoma" w:hAnsi="Tahoma" w:cs="Tahoma"/>
      <w:sz w:val="16"/>
      <w:szCs w:val="16"/>
    </w:rPr>
  </w:style>
  <w:style w:type="paragraph" w:styleId="TOC1">
    <w:name w:val="toc 1"/>
    <w:basedOn w:val="Normal"/>
    <w:next w:val="Normal"/>
    <w:autoRedefine/>
    <w:uiPriority w:val="39"/>
    <w:unhideWhenUsed/>
    <w:rsid w:val="001F18CD"/>
    <w:pPr>
      <w:spacing w:after="100"/>
    </w:pPr>
  </w:style>
  <w:style w:type="character" w:styleId="Hyperlink">
    <w:name w:val="Hyperlink"/>
    <w:basedOn w:val="DefaultParagraphFont"/>
    <w:uiPriority w:val="99"/>
    <w:unhideWhenUsed/>
    <w:rsid w:val="001F18CD"/>
    <w:rPr>
      <w:color w:val="0000FF" w:themeColor="hyperlink"/>
      <w:u w:val="single"/>
    </w:rPr>
  </w:style>
  <w:style w:type="paragraph" w:styleId="TOC2">
    <w:name w:val="toc 2"/>
    <w:basedOn w:val="Normal"/>
    <w:next w:val="Normal"/>
    <w:autoRedefine/>
    <w:uiPriority w:val="39"/>
    <w:unhideWhenUsed/>
    <w:rsid w:val="001F18CD"/>
    <w:pPr>
      <w:spacing w:after="100"/>
      <w:ind w:left="220"/>
    </w:pPr>
  </w:style>
  <w:style w:type="character" w:customStyle="1" w:styleId="Heading2Char">
    <w:name w:val="Heading 2 Char"/>
    <w:basedOn w:val="DefaultParagraphFont"/>
    <w:link w:val="Heading2"/>
    <w:uiPriority w:val="9"/>
    <w:rsid w:val="00BB525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18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52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423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23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423A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423A6"/>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71C91"/>
    <w:pPr>
      <w:ind w:left="720"/>
      <w:contextualSpacing/>
    </w:pPr>
  </w:style>
  <w:style w:type="character" w:customStyle="1" w:styleId="Heading1Char">
    <w:name w:val="Heading 1 Char"/>
    <w:basedOn w:val="DefaultParagraphFont"/>
    <w:link w:val="Heading1"/>
    <w:uiPriority w:val="9"/>
    <w:rsid w:val="001F18C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1F18CD"/>
    <w:pPr>
      <w:outlineLvl w:val="9"/>
    </w:pPr>
    <w:rPr>
      <w:lang w:eastAsia="ja-JP"/>
    </w:rPr>
  </w:style>
  <w:style w:type="paragraph" w:styleId="BalloonText">
    <w:name w:val="Balloon Text"/>
    <w:basedOn w:val="Normal"/>
    <w:link w:val="BalloonTextChar"/>
    <w:uiPriority w:val="99"/>
    <w:semiHidden/>
    <w:unhideWhenUsed/>
    <w:rsid w:val="001F18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8CD"/>
    <w:rPr>
      <w:rFonts w:ascii="Tahoma" w:hAnsi="Tahoma" w:cs="Tahoma"/>
      <w:sz w:val="16"/>
      <w:szCs w:val="16"/>
    </w:rPr>
  </w:style>
  <w:style w:type="paragraph" w:styleId="TOC1">
    <w:name w:val="toc 1"/>
    <w:basedOn w:val="Normal"/>
    <w:next w:val="Normal"/>
    <w:autoRedefine/>
    <w:uiPriority w:val="39"/>
    <w:unhideWhenUsed/>
    <w:rsid w:val="001F18CD"/>
    <w:pPr>
      <w:spacing w:after="100"/>
    </w:pPr>
  </w:style>
  <w:style w:type="character" w:styleId="Hyperlink">
    <w:name w:val="Hyperlink"/>
    <w:basedOn w:val="DefaultParagraphFont"/>
    <w:uiPriority w:val="99"/>
    <w:unhideWhenUsed/>
    <w:rsid w:val="001F18CD"/>
    <w:rPr>
      <w:color w:val="0000FF" w:themeColor="hyperlink"/>
      <w:u w:val="single"/>
    </w:rPr>
  </w:style>
  <w:style w:type="paragraph" w:styleId="TOC2">
    <w:name w:val="toc 2"/>
    <w:basedOn w:val="Normal"/>
    <w:next w:val="Normal"/>
    <w:autoRedefine/>
    <w:uiPriority w:val="39"/>
    <w:unhideWhenUsed/>
    <w:rsid w:val="001F18CD"/>
    <w:pPr>
      <w:spacing w:after="100"/>
      <w:ind w:left="220"/>
    </w:pPr>
  </w:style>
  <w:style w:type="character" w:customStyle="1" w:styleId="Heading2Char">
    <w:name w:val="Heading 2 Char"/>
    <w:basedOn w:val="DefaultParagraphFont"/>
    <w:link w:val="Heading2"/>
    <w:uiPriority w:val="9"/>
    <w:rsid w:val="00BB525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75406">
      <w:bodyDiv w:val="1"/>
      <w:marLeft w:val="0"/>
      <w:marRight w:val="0"/>
      <w:marTop w:val="0"/>
      <w:marBottom w:val="0"/>
      <w:divBdr>
        <w:top w:val="none" w:sz="0" w:space="0" w:color="auto"/>
        <w:left w:val="none" w:sz="0" w:space="0" w:color="auto"/>
        <w:bottom w:val="none" w:sz="0" w:space="0" w:color="auto"/>
        <w:right w:val="none" w:sz="0" w:space="0" w:color="auto"/>
      </w:divBdr>
    </w:div>
    <w:div w:id="122895650">
      <w:bodyDiv w:val="1"/>
      <w:marLeft w:val="0"/>
      <w:marRight w:val="0"/>
      <w:marTop w:val="0"/>
      <w:marBottom w:val="0"/>
      <w:divBdr>
        <w:top w:val="none" w:sz="0" w:space="0" w:color="auto"/>
        <w:left w:val="none" w:sz="0" w:space="0" w:color="auto"/>
        <w:bottom w:val="none" w:sz="0" w:space="0" w:color="auto"/>
        <w:right w:val="none" w:sz="0" w:space="0" w:color="auto"/>
      </w:divBdr>
    </w:div>
    <w:div w:id="379210807">
      <w:bodyDiv w:val="1"/>
      <w:marLeft w:val="0"/>
      <w:marRight w:val="0"/>
      <w:marTop w:val="0"/>
      <w:marBottom w:val="0"/>
      <w:divBdr>
        <w:top w:val="none" w:sz="0" w:space="0" w:color="auto"/>
        <w:left w:val="none" w:sz="0" w:space="0" w:color="auto"/>
        <w:bottom w:val="none" w:sz="0" w:space="0" w:color="auto"/>
        <w:right w:val="none" w:sz="0" w:space="0" w:color="auto"/>
      </w:divBdr>
    </w:div>
    <w:div w:id="489324220">
      <w:bodyDiv w:val="1"/>
      <w:marLeft w:val="0"/>
      <w:marRight w:val="0"/>
      <w:marTop w:val="0"/>
      <w:marBottom w:val="0"/>
      <w:divBdr>
        <w:top w:val="none" w:sz="0" w:space="0" w:color="auto"/>
        <w:left w:val="none" w:sz="0" w:space="0" w:color="auto"/>
        <w:bottom w:val="none" w:sz="0" w:space="0" w:color="auto"/>
        <w:right w:val="none" w:sz="0" w:space="0" w:color="auto"/>
      </w:divBdr>
    </w:div>
    <w:div w:id="773134156">
      <w:bodyDiv w:val="1"/>
      <w:marLeft w:val="0"/>
      <w:marRight w:val="0"/>
      <w:marTop w:val="0"/>
      <w:marBottom w:val="0"/>
      <w:divBdr>
        <w:top w:val="none" w:sz="0" w:space="0" w:color="auto"/>
        <w:left w:val="none" w:sz="0" w:space="0" w:color="auto"/>
        <w:bottom w:val="none" w:sz="0" w:space="0" w:color="auto"/>
        <w:right w:val="none" w:sz="0" w:space="0" w:color="auto"/>
      </w:divBdr>
    </w:div>
    <w:div w:id="1250895750">
      <w:bodyDiv w:val="1"/>
      <w:marLeft w:val="0"/>
      <w:marRight w:val="0"/>
      <w:marTop w:val="0"/>
      <w:marBottom w:val="0"/>
      <w:divBdr>
        <w:top w:val="none" w:sz="0" w:space="0" w:color="auto"/>
        <w:left w:val="none" w:sz="0" w:space="0" w:color="auto"/>
        <w:bottom w:val="none" w:sz="0" w:space="0" w:color="auto"/>
        <w:right w:val="none" w:sz="0" w:space="0" w:color="auto"/>
      </w:divBdr>
    </w:div>
    <w:div w:id="1548879666">
      <w:bodyDiv w:val="1"/>
      <w:marLeft w:val="0"/>
      <w:marRight w:val="0"/>
      <w:marTop w:val="0"/>
      <w:marBottom w:val="0"/>
      <w:divBdr>
        <w:top w:val="none" w:sz="0" w:space="0" w:color="auto"/>
        <w:left w:val="none" w:sz="0" w:space="0" w:color="auto"/>
        <w:bottom w:val="none" w:sz="0" w:space="0" w:color="auto"/>
        <w:right w:val="none" w:sz="0" w:space="0" w:color="auto"/>
      </w:divBdr>
    </w:div>
    <w:div w:id="193200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EBC216-8A05-4889-BB70-2277AE1D6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1470</TotalTime>
  <Pages>33</Pages>
  <Words>6819</Words>
  <Characters>38873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45601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32</cp:revision>
  <dcterms:created xsi:type="dcterms:W3CDTF">2014-02-03T14:57:00Z</dcterms:created>
  <dcterms:modified xsi:type="dcterms:W3CDTF">2015-01-20T18:37:00Z</dcterms:modified>
</cp:coreProperties>
</file>