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7275" w:rsidRDefault="00B67275" w:rsidP="00B67275">
      <w:pPr>
        <w:pStyle w:val="ListParagraph"/>
        <w:numPr>
          <w:ilvl w:val="0"/>
          <w:numId w:val="1"/>
        </w:numPr>
      </w:pPr>
      <w:r>
        <w:t>Increment model version to 3.6.</w:t>
      </w:r>
    </w:p>
    <w:p w:rsidR="00B67275" w:rsidRDefault="00B67275" w:rsidP="00B67275">
      <w:pPr>
        <w:pStyle w:val="ListParagraph"/>
        <w:numPr>
          <w:ilvl w:val="0"/>
          <w:numId w:val="1"/>
        </w:numPr>
      </w:pPr>
      <w:r>
        <w:t xml:space="preserve">Fixed bug that disabled </w:t>
      </w:r>
      <w:proofErr w:type="spellStart"/>
      <w:r>
        <w:t>ShiftedOutcomes</w:t>
      </w:r>
      <w:proofErr w:type="spellEnd"/>
      <w:r>
        <w:t xml:space="preserve"> if month of 1990 was set to 0.</w:t>
      </w:r>
    </w:p>
    <w:p w:rsidR="00B67275" w:rsidRDefault="00B67275" w:rsidP="00B67275">
      <w:pPr>
        <w:pStyle w:val="ListParagraph"/>
        <w:numPr>
          <w:ilvl w:val="0"/>
          <w:numId w:val="1"/>
        </w:numPr>
      </w:pPr>
      <w:r>
        <w:t xml:space="preserve">Fixed bug in interventions targeting behavioural parameters. These interventions were ignoring the male’s risk so males would take low or high risk </w:t>
      </w:r>
      <w:proofErr w:type="spellStart"/>
      <w:r>
        <w:t>behaviors</w:t>
      </w:r>
      <w:proofErr w:type="spellEnd"/>
      <w:r>
        <w:t xml:space="preserve"> randomly.</w:t>
      </w:r>
    </w:p>
    <w:p w:rsidR="00B67275" w:rsidRDefault="00B67275" w:rsidP="00B67275">
      <w:pPr>
        <w:pStyle w:val="ListParagraph"/>
        <w:numPr>
          <w:ilvl w:val="0"/>
          <w:numId w:val="1"/>
        </w:numPr>
      </w:pPr>
      <w:r>
        <w:t>Prevented males from redrawing parameters set during interventions if they didn’t change the underlying distribution.</w:t>
      </w:r>
    </w:p>
    <w:p w:rsidR="00B67275" w:rsidRDefault="00B67275" w:rsidP="00B67275">
      <w:pPr>
        <w:pStyle w:val="ListParagraph"/>
        <w:numPr>
          <w:ilvl w:val="0"/>
          <w:numId w:val="1"/>
        </w:numPr>
      </w:pPr>
      <w:r>
        <w:t xml:space="preserve">Got rid of git </w:t>
      </w:r>
      <w:proofErr w:type="spellStart"/>
      <w:r>
        <w:t>submodules</w:t>
      </w:r>
      <w:proofErr w:type="spellEnd"/>
      <w:r>
        <w:t xml:space="preserve"> as they were causing updates to go slowly. Dependencies are now stored in folder in the repository’s root directory called third-party. This directory is not tracked by version control. Generally it will contain symbolic links to the libraries needed by the CDM such as boost, Cepac, etc.</w:t>
      </w:r>
    </w:p>
    <w:p w:rsidR="00B67275" w:rsidRDefault="00B67275" w:rsidP="00B67275">
      <w:pPr>
        <w:pStyle w:val="ListParagraph"/>
        <w:numPr>
          <w:ilvl w:val="0"/>
          <w:numId w:val="1"/>
        </w:numPr>
      </w:pPr>
      <w:r>
        <w:t>Add new option for target group eligibility for HIV status: positive. This will match any person in the population with a non-negative HIV status without having to match each individual HIV status (e.g. UNOBSERVED_ACUTE).</w:t>
      </w:r>
    </w:p>
    <w:p w:rsidR="00B67275" w:rsidRDefault="00B67275" w:rsidP="00B67275">
      <w:pPr>
        <w:pStyle w:val="ListParagraph"/>
        <w:numPr>
          <w:ilvl w:val="0"/>
          <w:numId w:val="1"/>
        </w:numPr>
      </w:pPr>
      <w:r>
        <w:t xml:space="preserve">A simpler and more correct (i.e. </w:t>
      </w:r>
      <w:r w:rsidR="00FB04B9">
        <w:t>selects uniformly from group members)</w:t>
      </w:r>
      <w:r>
        <w:t xml:space="preserve"> method for assigning target group members to partitions was implemented.</w:t>
      </w:r>
    </w:p>
    <w:p w:rsidR="00FB04B9" w:rsidRDefault="00FB04B9" w:rsidP="00B67275">
      <w:pPr>
        <w:pStyle w:val="ListParagraph"/>
        <w:numPr>
          <w:ilvl w:val="0"/>
          <w:numId w:val="1"/>
        </w:numPr>
      </w:pPr>
      <w:r>
        <w:t xml:space="preserve">Added parameters to each entity in the simulation so they can track their individual CEPAC and CDM costs for the month. These are recorded both discounted and undiscounted. These numbers along with discounted and undiscounted life months are displayed in the </w:t>
      </w:r>
      <w:proofErr w:type="spellStart"/>
      <w:r>
        <w:t>InterventionOutcomes</w:t>
      </w:r>
      <w:proofErr w:type="spellEnd"/>
      <w:r>
        <w:t xml:space="preserve"> file aggregated by group partition</w:t>
      </w:r>
      <w:r w:rsidRPr="00FB04B9">
        <w:t xml:space="preserve">. </w:t>
      </w:r>
      <w:r w:rsidRPr="00FB04B9">
        <w:rPr>
          <w:b/>
        </w:rPr>
        <w:t>Note:</w:t>
      </w:r>
      <w:r>
        <w:t xml:space="preserve"> due to timing quirks, this number is delayed by one month.</w:t>
      </w:r>
    </w:p>
    <w:p w:rsidR="00FB04B9" w:rsidRDefault="00FB04B9" w:rsidP="00B67275">
      <w:pPr>
        <w:pStyle w:val="ListParagraph"/>
        <w:numPr>
          <w:ilvl w:val="0"/>
          <w:numId w:val="1"/>
        </w:numPr>
      </w:pPr>
      <w:r>
        <w:t>Changed the way cost discounting is handled in the model. Previously, all CEPAC patients were initialized with a discount factor of 1. Each month this factor would be reduced by a multiplicative factor defined in the CEPAC IN file. This has the effect of reducing the weight of costs that occur further in the future (relative to the start of the simulation). This works fine in CEPAC which ignores simulation time (all entities are born at time 0), but entities born after the start of the simulation in the CDM were also initialized to a discount factor of 1. This inflated the weight of their costs and prevented discounting from working as expected. Now, discount factor is defined as relative to the start of the model for all entities. This affects costs calculated in CEPAC (run within CDM) as well.</w:t>
      </w:r>
      <w:bookmarkStart w:id="0" w:name="_GoBack"/>
      <w:bookmarkEnd w:id="0"/>
    </w:p>
    <w:sectPr w:rsidR="00FB04B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C84D9C"/>
    <w:multiLevelType w:val="hybridMultilevel"/>
    <w:tmpl w:val="5FF81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6A73"/>
    <w:rsid w:val="007F02A2"/>
    <w:rsid w:val="00AE4877"/>
    <w:rsid w:val="00B67275"/>
    <w:rsid w:val="00CD6A73"/>
    <w:rsid w:val="00FB04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727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72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HSPH</Company>
  <LinksUpToDate>false</LinksUpToDate>
  <CharactersWithSpaces>2254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2014-11-18T01:18:00Z</dcterms:created>
  <dcterms:modified xsi:type="dcterms:W3CDTF">2014-11-18T01:38:00Z</dcterms:modified>
</cp:coreProperties>
</file>