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ascii="Arial" w:hAnsi="Arial" w:cs="Arial"/>
          <w:sz w:val="36"/>
          <w:lang w:val="vi-VN"/>
        </w:rPr>
      </w:pPr>
      <w:r>
        <w:rPr>
          <w:rFonts w:ascii="Arial" w:hAnsi="Arial" w:cs="Arial"/>
          <w:sz w:val="36"/>
        </w:rPr>
        <w:t>HANOI UNIVERSITY OF SCIENCE AND TECHNOLOGY</w:t>
      </w:r>
    </w:p>
    <w:p>
      <w:pPr>
        <w:pStyle w:val="14"/>
        <w:jc w:val="center"/>
        <w:rPr>
          <w:rFonts w:ascii="Arial" w:hAnsi="Arial" w:cs="Arial"/>
          <w:sz w:val="32"/>
        </w:rPr>
      </w:pPr>
      <w:r>
        <w:rPr>
          <w:rFonts w:ascii="Arial" w:hAnsi="Arial" w:cs="Arial"/>
          <w:sz w:val="32"/>
        </w:rPr>
        <w:t xml:space="preserve">School of Information and </w:t>
      </w:r>
      <w:r>
        <w:rPr>
          <w:rFonts w:ascii="Arial" w:hAnsi="Arial" w:cs="Arial"/>
          <w:sz w:val="32"/>
          <w:lang w:val="vi-VN"/>
        </w:rPr>
        <w:t>C</w:t>
      </w:r>
      <w:r>
        <w:rPr>
          <w:rFonts w:ascii="Arial" w:hAnsi="Arial" w:cs="Arial"/>
          <w:sz w:val="32"/>
        </w:rPr>
        <w:t xml:space="preserve">ommunications </w:t>
      </w:r>
      <w:r>
        <w:rPr>
          <w:rFonts w:ascii="Arial" w:hAnsi="Arial" w:cs="Arial"/>
          <w:sz w:val="32"/>
          <w:lang w:val="vi-VN"/>
        </w:rPr>
        <w:t>T</w:t>
      </w:r>
      <w:r>
        <w:rPr>
          <w:rFonts w:ascii="Arial" w:hAnsi="Arial" w:cs="Arial"/>
          <w:sz w:val="32"/>
        </w:rPr>
        <w:t>echnology</w:t>
      </w:r>
    </w:p>
    <w:p>
      <w:pPr>
        <w:pStyle w:val="14"/>
        <w:jc w:val="center"/>
        <w:rPr>
          <w:rFonts w:ascii="Arial" w:hAnsi="Arial" w:cs="Arial"/>
          <w:sz w:val="48"/>
        </w:rPr>
      </w:pPr>
    </w:p>
    <w:p>
      <w:pPr>
        <w:pStyle w:val="14"/>
        <w:jc w:val="center"/>
        <w:rPr>
          <w:rFonts w:ascii="Arial" w:hAnsi="Arial" w:cs="Arial"/>
          <w:sz w:val="36"/>
        </w:rPr>
      </w:pPr>
      <w:r>
        <w:rPr>
          <w:rFonts w:ascii="Arial" w:hAnsi="Arial" w:cs="Arial"/>
          <w:sz w:val="44"/>
        </w:rPr>
        <w:t>Software Requirement Specification</w:t>
      </w:r>
    </w:p>
    <w:p>
      <w:pPr>
        <w:pStyle w:val="14"/>
        <w:jc w:val="center"/>
        <w:rPr>
          <w:rFonts w:ascii="Arial" w:hAnsi="Arial" w:cs="Arial"/>
          <w:sz w:val="36"/>
        </w:rPr>
      </w:pPr>
      <w:r>
        <w:rPr>
          <w:rFonts w:ascii="Arial" w:hAnsi="Arial" w:cs="Arial"/>
          <w:sz w:val="36"/>
        </w:rPr>
        <w:t xml:space="preserve">Version </w:t>
      </w:r>
      <w:r>
        <w:rPr>
          <w:rFonts w:ascii="Arial" w:hAnsi="Arial" w:cs="Arial"/>
          <w:sz w:val="36"/>
          <w:lang w:val="vi-VN"/>
        </w:rPr>
        <w:t>1.1</w:t>
      </w:r>
    </w:p>
    <w:p>
      <w:pPr>
        <w:pStyle w:val="14"/>
        <w:rPr>
          <w:rFonts w:ascii="Arial" w:hAnsi="Arial" w:cs="Arial"/>
          <w:sz w:val="48"/>
        </w:rPr>
      </w:pPr>
    </w:p>
    <w:p>
      <w:pPr>
        <w:pStyle w:val="14"/>
        <w:jc w:val="center"/>
        <w:rPr>
          <w:rFonts w:ascii="Arial" w:hAnsi="Arial" w:cs="Arial"/>
          <w:sz w:val="48"/>
        </w:rPr>
      </w:pPr>
    </w:p>
    <w:p>
      <w:pPr>
        <w:pStyle w:val="14"/>
        <w:jc w:val="center"/>
        <w:rPr>
          <w:rFonts w:hint="default" w:ascii="Arial" w:hAnsi="Arial" w:cs="Arial"/>
          <w:sz w:val="48"/>
          <w:lang w:val="en-US"/>
        </w:rPr>
      </w:pPr>
      <w:r>
        <w:rPr>
          <w:rFonts w:hint="default" w:ascii="Arial" w:hAnsi="Arial" w:cs="Arial"/>
          <w:sz w:val="48"/>
          <w:lang w:val="en-US"/>
        </w:rPr>
        <w:t>AIMS</w:t>
      </w:r>
    </w:p>
    <w:p>
      <w:pPr>
        <w:pStyle w:val="14"/>
        <w:jc w:val="center"/>
        <w:rPr>
          <w:rFonts w:hint="default" w:ascii="Arial" w:hAnsi="Arial" w:cs="Arial"/>
          <w:sz w:val="48"/>
          <w:lang w:val="en-US"/>
        </w:rPr>
      </w:pPr>
      <w:r>
        <w:rPr>
          <w:rFonts w:ascii="Arial" w:hAnsi="Arial" w:cs="Arial"/>
          <w:sz w:val="48"/>
        </w:rPr>
        <w:t>Subject:</w:t>
      </w:r>
      <w:r>
        <w:rPr>
          <w:rFonts w:hint="default" w:ascii="Arial" w:hAnsi="Arial" w:cs="Arial"/>
          <w:sz w:val="48"/>
          <w:lang w:val="en-US"/>
        </w:rPr>
        <w:t xml:space="preserve"> </w:t>
      </w:r>
      <w:r>
        <w:rPr>
          <w:rFonts w:hint="default" w:ascii="Arial" w:hAnsi="Arial"/>
          <w:sz w:val="48"/>
          <w:lang w:val="en-US"/>
        </w:rPr>
        <w:t>Software Design and Construction</w:t>
      </w:r>
    </w:p>
    <w:p>
      <w:pPr>
        <w:pStyle w:val="14"/>
        <w:jc w:val="center"/>
        <w:rPr>
          <w:rFonts w:ascii="Arial" w:hAnsi="Arial" w:cs="Arial"/>
          <w:sz w:val="48"/>
        </w:rPr>
      </w:pPr>
    </w:p>
    <w:p>
      <w:pPr>
        <w:pStyle w:val="14"/>
        <w:jc w:val="center"/>
        <w:rPr>
          <w:rFonts w:ascii="Arial" w:hAnsi="Arial" w:cs="Arial"/>
          <w:sz w:val="48"/>
        </w:rPr>
      </w:pPr>
    </w:p>
    <w:p>
      <w:pPr>
        <w:pStyle w:val="14"/>
        <w:jc w:val="center"/>
        <w:rPr>
          <w:rFonts w:hint="default" w:ascii="Arial" w:hAnsi="Arial" w:cs="Arial"/>
          <w:sz w:val="32"/>
          <w:szCs w:val="32"/>
          <w:lang w:val="en-US"/>
        </w:rPr>
      </w:pPr>
      <w:r>
        <w:rPr>
          <w:rFonts w:hint="default" w:ascii="Arial" w:hAnsi="Arial" w:cs="Arial"/>
          <w:sz w:val="32"/>
          <w:szCs w:val="32"/>
          <w:lang w:val="en-US"/>
        </w:rPr>
        <w:t xml:space="preserve">Nguyen Duc Hiep </w:t>
      </w:r>
    </w:p>
    <w:p>
      <w:pPr>
        <w:pStyle w:val="14"/>
        <w:jc w:val="center"/>
        <w:rPr>
          <w:rFonts w:hint="default" w:ascii="Arial" w:hAnsi="Arial" w:cs="Arial"/>
          <w:sz w:val="32"/>
          <w:szCs w:val="32"/>
          <w:lang w:val="en-US"/>
        </w:rPr>
      </w:pPr>
      <w:r>
        <w:rPr>
          <w:rFonts w:hint="default" w:ascii="Arial" w:hAnsi="Arial" w:cs="Arial"/>
          <w:sz w:val="32"/>
          <w:szCs w:val="32"/>
          <w:lang w:val="en-US"/>
        </w:rPr>
        <w:t>MSSV: 20200213</w:t>
      </w:r>
    </w:p>
    <w:p>
      <w:pPr>
        <w:pStyle w:val="14"/>
        <w:jc w:val="center"/>
        <w:rPr>
          <w:rFonts w:ascii="Arial" w:hAnsi="Arial" w:cs="Arial"/>
          <w:sz w:val="48"/>
        </w:rPr>
      </w:pPr>
    </w:p>
    <w:p>
      <w:pPr>
        <w:pStyle w:val="14"/>
        <w:jc w:val="center"/>
        <w:rPr>
          <w:rFonts w:ascii="Arial" w:hAnsi="Arial" w:cs="Arial"/>
          <w:sz w:val="48"/>
        </w:rPr>
      </w:pPr>
    </w:p>
    <w:p>
      <w:pPr>
        <w:pStyle w:val="14"/>
        <w:jc w:val="center"/>
        <w:rPr>
          <w:rFonts w:ascii="Arial" w:hAnsi="Arial" w:cs="Arial"/>
          <w:i/>
          <w:sz w:val="28"/>
        </w:rPr>
      </w:pPr>
    </w:p>
    <w:p>
      <w:pPr>
        <w:pStyle w:val="14"/>
        <w:jc w:val="center"/>
        <w:rPr>
          <w:rFonts w:hint="default" w:ascii="Arial" w:hAnsi="Arial" w:cs="Arial"/>
          <w:i/>
          <w:sz w:val="28"/>
          <w:lang w:val="en-US"/>
        </w:rPr>
      </w:pPr>
      <w:r>
        <w:rPr>
          <w:rFonts w:ascii="Arial" w:hAnsi="Arial" w:cs="Arial"/>
          <w:i/>
          <w:sz w:val="28"/>
        </w:rPr>
        <w:t xml:space="preserve">Hanoi, </w:t>
      </w:r>
      <w:bookmarkStart w:id="0" w:name="_Toc61315196"/>
      <w:r>
        <w:rPr>
          <w:rFonts w:hint="default" w:ascii="Arial" w:hAnsi="Arial" w:cs="Arial"/>
          <w:i/>
          <w:sz w:val="28"/>
          <w:lang w:val="en-US"/>
        </w:rPr>
        <w:t>10/2023</w:t>
      </w:r>
    </w:p>
    <w:p>
      <w:pPr>
        <w:spacing w:line="480" w:lineRule="auto"/>
        <w:rPr>
          <w:i/>
        </w:rPr>
      </w:pPr>
      <w:r>
        <w:br w:type="page"/>
      </w:r>
      <w:r>
        <w:rPr>
          <w:i/>
        </w:rPr>
        <w:t>&lt;All notations inside the angle bracket are not part of this document, for its purpose is for extra instruction. When using this document, please erase all these notations and</w:t>
      </w:r>
      <w:r>
        <w:rPr>
          <w:i/>
          <w:lang w:val="vi-VN"/>
        </w:rPr>
        <w:t>/or</w:t>
      </w:r>
      <w:r>
        <w:rPr>
          <w:i/>
        </w:rPr>
        <w:t xml:space="preserve"> replace them with corresponding content as instructed. &gt;</w:t>
      </w:r>
    </w:p>
    <w:p>
      <w:pPr>
        <w:rPr>
          <w:i/>
        </w:rPr>
      </w:pPr>
      <w:r>
        <w:rPr>
          <w:i/>
        </w:rPr>
        <w:t>&lt;This document, written by Prof. NGUYEN Thi Thu Trang</w:t>
      </w:r>
      <w:r>
        <w:rPr>
          <w:i/>
          <w:lang w:val="vi-VN"/>
        </w:rPr>
        <w:t>, is used</w:t>
      </w:r>
      <w:r>
        <w:rPr>
          <w:i/>
        </w:rPr>
        <w:t xml:space="preserve"> as a case study for student with related courses. Any modifications and</w:t>
      </w:r>
      <w:r>
        <w:rPr>
          <w:i/>
          <w:lang w:val="vi-VN"/>
        </w:rPr>
        <w:t>/or</w:t>
      </w:r>
      <w:r>
        <w:rPr>
          <w:i/>
        </w:rPr>
        <w:t xml:space="preserve"> utilization without the consent of the author is strictly forbidden&gt;</w:t>
      </w:r>
    </w:p>
    <w:p>
      <w:pPr>
        <w:sectPr>
          <w:footerReference r:id="rId5" w:type="default"/>
          <w:type w:val="continuous"/>
          <w:pgSz w:w="12240" w:h="15840"/>
          <w:pgMar w:top="1134" w:right="1134" w:bottom="1134" w:left="1701" w:header="720" w:footer="720" w:gutter="0"/>
          <w:pgBorders w:display="firstPage">
            <w:top w:val="thickThinLargeGap" w:color="auto" w:sz="24" w:space="1"/>
            <w:left w:val="thickThinLargeGap" w:color="auto" w:sz="24" w:space="4"/>
            <w:bottom w:val="thickThinLargeGap" w:color="auto" w:sz="24" w:space="1"/>
            <w:right w:val="thickThinLargeGap" w:color="auto" w:sz="24" w:space="4"/>
          </w:pgBorders>
          <w:pgNumType w:fmt="lowerRoman"/>
          <w:cols w:space="720" w:num="1"/>
          <w:vAlign w:val="center"/>
        </w:sectPr>
      </w:pPr>
    </w:p>
    <w:bookmarkEnd w:id="0"/>
    <w:p>
      <w:pPr>
        <w:pStyle w:val="49"/>
      </w:pPr>
      <w:bookmarkStart w:id="1" w:name="_Toc147508428"/>
      <w:bookmarkStart w:id="2" w:name="_Toc17909"/>
      <w:bookmarkStart w:id="3" w:name="_Toc17773"/>
      <w:r>
        <w:t>Table of contents</w:t>
      </w:r>
      <w:bookmarkEnd w:id="1"/>
      <w:bookmarkEnd w:id="2"/>
      <w:bookmarkEnd w:id="3"/>
    </w:p>
    <w:sdt>
      <w:sdtPr>
        <w:rPr>
          <w:rFonts w:ascii="SimSun" w:hAnsi="SimSun" w:eastAsia="SimSun" w:cs="Times New Roman"/>
          <w:sz w:val="24"/>
          <w:szCs w:val="24"/>
          <w:lang w:val="en-US" w:eastAsia="en-US" w:bidi="ar-SA"/>
        </w:rPr>
        <w:id w:val="147480376"/>
        <w15:color w:val="DBDBDB"/>
        <w:docPartObj>
          <w:docPartGallery w:val="Table of Contents"/>
          <w:docPartUnique/>
        </w:docPartObj>
      </w:sdtPr>
      <w:sdtEndPr>
        <w:rPr>
          <w:rFonts w:ascii="SimSun" w:hAnsi="SimSun" w:eastAsia="SimSun" w:cs="Times New Roman"/>
          <w:sz w:val="24"/>
          <w:szCs w:val="24"/>
          <w:lang w:val="en-US" w:eastAsia="en-US" w:bidi="ar-SA"/>
        </w:rPr>
      </w:sdtEndPr>
      <w:sdtContent>
        <w:p>
          <w:pPr>
            <w:pStyle w:val="54"/>
            <w:tabs>
              <w:tab w:val="right" w:leader="dot" w:pos="8640"/>
            </w:tabs>
            <w:spacing w:line="360" w:lineRule="auto"/>
            <w:rPr>
              <w:sz w:val="24"/>
              <w:szCs w:val="24"/>
            </w:rPr>
          </w:pPr>
          <w:bookmarkStart w:id="4" w:name="_Toc6225"/>
          <w:bookmarkStart w:id="5" w:name="_Toc147508429"/>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_Toc17773 </w:instrText>
          </w:r>
          <w:r>
            <w:rPr>
              <w:sz w:val="24"/>
              <w:szCs w:val="24"/>
            </w:rPr>
            <w:fldChar w:fldCharType="separate"/>
          </w:r>
          <w:r>
            <w:rPr>
              <w:sz w:val="24"/>
              <w:szCs w:val="24"/>
            </w:rPr>
            <w:t>Table of contents</w:t>
          </w:r>
          <w:r>
            <w:rPr>
              <w:sz w:val="24"/>
              <w:szCs w:val="24"/>
            </w:rPr>
            <w:tab/>
          </w:r>
          <w:r>
            <w:rPr>
              <w:sz w:val="24"/>
              <w:szCs w:val="24"/>
            </w:rPr>
            <w:fldChar w:fldCharType="begin"/>
          </w:r>
          <w:r>
            <w:rPr>
              <w:sz w:val="24"/>
              <w:szCs w:val="24"/>
            </w:rPr>
            <w:instrText xml:space="preserve"> PAGEREF _Toc17773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54"/>
            <w:tabs>
              <w:tab w:val="right" w:leader="dot" w:pos="8640"/>
            </w:tabs>
            <w:spacing w:line="360" w:lineRule="auto"/>
            <w:rPr>
              <w:sz w:val="24"/>
              <w:szCs w:val="24"/>
            </w:rPr>
          </w:pPr>
          <w:r>
            <w:rPr>
              <w:sz w:val="24"/>
              <w:szCs w:val="24"/>
            </w:rPr>
            <w:fldChar w:fldCharType="begin"/>
          </w:r>
          <w:r>
            <w:rPr>
              <w:sz w:val="24"/>
              <w:szCs w:val="24"/>
            </w:rPr>
            <w:instrText xml:space="preserve"> HYPERLINK \l _Toc15084 </w:instrText>
          </w:r>
          <w:r>
            <w:rPr>
              <w:sz w:val="24"/>
              <w:szCs w:val="24"/>
            </w:rPr>
            <w:fldChar w:fldCharType="separate"/>
          </w:r>
          <w:r>
            <w:rPr>
              <w:sz w:val="24"/>
              <w:szCs w:val="24"/>
            </w:rPr>
            <w:t>1 Introduction</w:t>
          </w:r>
          <w:r>
            <w:rPr>
              <w:sz w:val="24"/>
              <w:szCs w:val="24"/>
            </w:rPr>
            <w:tab/>
          </w:r>
          <w:r>
            <w:rPr>
              <w:sz w:val="24"/>
              <w:szCs w:val="24"/>
            </w:rPr>
            <w:fldChar w:fldCharType="begin"/>
          </w:r>
          <w:r>
            <w:rPr>
              <w:sz w:val="24"/>
              <w:szCs w:val="24"/>
            </w:rPr>
            <w:instrText xml:space="preserve"> PAGEREF _Toc15084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55"/>
            <w:tabs>
              <w:tab w:val="right" w:leader="dot" w:pos="8640"/>
            </w:tabs>
            <w:spacing w:line="360" w:lineRule="auto"/>
            <w:rPr>
              <w:sz w:val="24"/>
              <w:szCs w:val="24"/>
            </w:rPr>
          </w:pPr>
          <w:r>
            <w:rPr>
              <w:sz w:val="24"/>
              <w:szCs w:val="24"/>
            </w:rPr>
            <w:fldChar w:fldCharType="begin"/>
          </w:r>
          <w:r>
            <w:rPr>
              <w:sz w:val="24"/>
              <w:szCs w:val="24"/>
            </w:rPr>
            <w:instrText xml:space="preserve"> HYPERLINK \l _Toc21260 </w:instrText>
          </w:r>
          <w:r>
            <w:rPr>
              <w:sz w:val="24"/>
              <w:szCs w:val="24"/>
            </w:rPr>
            <w:fldChar w:fldCharType="separate"/>
          </w:r>
          <w:r>
            <w:rPr>
              <w:rFonts w:ascii="Times New Roman" w:hAnsi="Times New Roman"/>
              <w:sz w:val="24"/>
              <w:szCs w:val="24"/>
            </w:rPr>
            <w:t>1.1 Objective</w:t>
          </w:r>
          <w:r>
            <w:rPr>
              <w:sz w:val="24"/>
              <w:szCs w:val="24"/>
            </w:rPr>
            <w:tab/>
          </w:r>
          <w:r>
            <w:rPr>
              <w:sz w:val="24"/>
              <w:szCs w:val="24"/>
            </w:rPr>
            <w:fldChar w:fldCharType="begin"/>
          </w:r>
          <w:r>
            <w:rPr>
              <w:sz w:val="24"/>
              <w:szCs w:val="24"/>
            </w:rPr>
            <w:instrText xml:space="preserve"> PAGEREF _Toc21260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55"/>
            <w:tabs>
              <w:tab w:val="right" w:leader="dot" w:pos="8640"/>
            </w:tabs>
            <w:spacing w:line="360" w:lineRule="auto"/>
            <w:rPr>
              <w:sz w:val="24"/>
              <w:szCs w:val="24"/>
            </w:rPr>
          </w:pPr>
          <w:r>
            <w:rPr>
              <w:sz w:val="24"/>
              <w:szCs w:val="24"/>
            </w:rPr>
            <w:fldChar w:fldCharType="begin"/>
          </w:r>
          <w:r>
            <w:rPr>
              <w:sz w:val="24"/>
              <w:szCs w:val="24"/>
            </w:rPr>
            <w:instrText xml:space="preserve"> HYPERLINK \l _Toc29062 </w:instrText>
          </w:r>
          <w:r>
            <w:rPr>
              <w:sz w:val="24"/>
              <w:szCs w:val="24"/>
            </w:rPr>
            <w:fldChar w:fldCharType="separate"/>
          </w:r>
          <w:r>
            <w:rPr>
              <w:rFonts w:ascii="Times New Roman" w:hAnsi="Times New Roman"/>
              <w:sz w:val="24"/>
              <w:szCs w:val="24"/>
            </w:rPr>
            <w:t>1.2 Scope</w:t>
          </w:r>
          <w:r>
            <w:rPr>
              <w:sz w:val="24"/>
              <w:szCs w:val="24"/>
            </w:rPr>
            <w:tab/>
          </w:r>
          <w:r>
            <w:rPr>
              <w:sz w:val="24"/>
              <w:szCs w:val="24"/>
            </w:rPr>
            <w:fldChar w:fldCharType="begin"/>
          </w:r>
          <w:r>
            <w:rPr>
              <w:sz w:val="24"/>
              <w:szCs w:val="24"/>
            </w:rPr>
            <w:instrText xml:space="preserve"> PAGEREF _Toc29062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55"/>
            <w:tabs>
              <w:tab w:val="right" w:leader="dot" w:pos="8640"/>
            </w:tabs>
            <w:spacing w:line="360" w:lineRule="auto"/>
            <w:rPr>
              <w:sz w:val="24"/>
              <w:szCs w:val="24"/>
            </w:rPr>
          </w:pPr>
          <w:r>
            <w:rPr>
              <w:sz w:val="24"/>
              <w:szCs w:val="24"/>
            </w:rPr>
            <w:fldChar w:fldCharType="begin"/>
          </w:r>
          <w:r>
            <w:rPr>
              <w:sz w:val="24"/>
              <w:szCs w:val="24"/>
            </w:rPr>
            <w:instrText xml:space="preserve"> HYPERLINK \l _Toc12151 </w:instrText>
          </w:r>
          <w:r>
            <w:rPr>
              <w:sz w:val="24"/>
              <w:szCs w:val="24"/>
            </w:rPr>
            <w:fldChar w:fldCharType="separate"/>
          </w:r>
          <w:r>
            <w:rPr>
              <w:sz w:val="24"/>
              <w:szCs w:val="24"/>
            </w:rPr>
            <w:t xml:space="preserve">1.3 </w:t>
          </w:r>
          <w:r>
            <w:rPr>
              <w:rFonts w:ascii="Times New Roman" w:hAnsi="Times New Roman"/>
              <w:sz w:val="24"/>
              <w:szCs w:val="24"/>
            </w:rPr>
            <w:t>Glossary</w:t>
          </w:r>
          <w:r>
            <w:rPr>
              <w:sz w:val="24"/>
              <w:szCs w:val="24"/>
            </w:rPr>
            <w:tab/>
          </w:r>
          <w:r>
            <w:rPr>
              <w:sz w:val="24"/>
              <w:szCs w:val="24"/>
            </w:rPr>
            <w:fldChar w:fldCharType="begin"/>
          </w:r>
          <w:r>
            <w:rPr>
              <w:sz w:val="24"/>
              <w:szCs w:val="24"/>
            </w:rPr>
            <w:instrText xml:space="preserve"> PAGEREF _Toc12151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55"/>
            <w:tabs>
              <w:tab w:val="right" w:leader="dot" w:pos="8640"/>
            </w:tabs>
            <w:spacing w:line="360" w:lineRule="auto"/>
            <w:rPr>
              <w:sz w:val="24"/>
              <w:szCs w:val="24"/>
            </w:rPr>
          </w:pPr>
          <w:r>
            <w:rPr>
              <w:sz w:val="24"/>
              <w:szCs w:val="24"/>
            </w:rPr>
            <w:fldChar w:fldCharType="begin"/>
          </w:r>
          <w:r>
            <w:rPr>
              <w:sz w:val="24"/>
              <w:szCs w:val="24"/>
            </w:rPr>
            <w:instrText xml:space="preserve"> HYPERLINK \l _Toc32693 </w:instrText>
          </w:r>
          <w:r>
            <w:rPr>
              <w:sz w:val="24"/>
              <w:szCs w:val="24"/>
            </w:rPr>
            <w:fldChar w:fldCharType="separate"/>
          </w:r>
          <w:r>
            <w:rPr>
              <w:sz w:val="24"/>
              <w:szCs w:val="24"/>
            </w:rPr>
            <w:t xml:space="preserve">1.4 </w:t>
          </w:r>
          <w:r>
            <w:rPr>
              <w:rFonts w:ascii="Times New Roman" w:hAnsi="Times New Roman"/>
              <w:sz w:val="24"/>
              <w:szCs w:val="24"/>
            </w:rPr>
            <w:t>References</w:t>
          </w:r>
          <w:r>
            <w:rPr>
              <w:sz w:val="24"/>
              <w:szCs w:val="24"/>
            </w:rPr>
            <w:tab/>
          </w:r>
          <w:r>
            <w:rPr>
              <w:sz w:val="24"/>
              <w:szCs w:val="24"/>
            </w:rPr>
            <w:fldChar w:fldCharType="begin"/>
          </w:r>
          <w:r>
            <w:rPr>
              <w:sz w:val="24"/>
              <w:szCs w:val="24"/>
            </w:rPr>
            <w:instrText xml:space="preserve"> PAGEREF _Toc32693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54"/>
            <w:tabs>
              <w:tab w:val="right" w:leader="dot" w:pos="8640"/>
            </w:tabs>
            <w:spacing w:line="360" w:lineRule="auto"/>
            <w:rPr>
              <w:sz w:val="24"/>
              <w:szCs w:val="24"/>
            </w:rPr>
          </w:pPr>
          <w:r>
            <w:rPr>
              <w:sz w:val="24"/>
              <w:szCs w:val="24"/>
            </w:rPr>
            <w:fldChar w:fldCharType="begin"/>
          </w:r>
          <w:r>
            <w:rPr>
              <w:sz w:val="24"/>
              <w:szCs w:val="24"/>
            </w:rPr>
            <w:instrText xml:space="preserve"> HYPERLINK \l _Toc11832 </w:instrText>
          </w:r>
          <w:r>
            <w:rPr>
              <w:sz w:val="24"/>
              <w:szCs w:val="24"/>
            </w:rPr>
            <w:fldChar w:fldCharType="separate"/>
          </w:r>
          <w:r>
            <w:rPr>
              <w:sz w:val="24"/>
              <w:szCs w:val="24"/>
            </w:rPr>
            <w:t xml:space="preserve">2 Overall </w:t>
          </w:r>
          <w:r>
            <w:rPr>
              <w:sz w:val="24"/>
              <w:szCs w:val="24"/>
              <w:lang w:val="vi-VN"/>
            </w:rPr>
            <w:t>r</w:t>
          </w:r>
          <w:r>
            <w:rPr>
              <w:sz w:val="24"/>
              <w:szCs w:val="24"/>
            </w:rPr>
            <w:t>equirements</w:t>
          </w:r>
          <w:r>
            <w:rPr>
              <w:sz w:val="24"/>
              <w:szCs w:val="24"/>
            </w:rPr>
            <w:tab/>
          </w:r>
          <w:r>
            <w:rPr>
              <w:sz w:val="24"/>
              <w:szCs w:val="24"/>
            </w:rPr>
            <w:fldChar w:fldCharType="begin"/>
          </w:r>
          <w:r>
            <w:rPr>
              <w:sz w:val="24"/>
              <w:szCs w:val="24"/>
            </w:rPr>
            <w:instrText xml:space="preserve"> PAGEREF _Toc11832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55"/>
            <w:tabs>
              <w:tab w:val="right" w:leader="dot" w:pos="8640"/>
            </w:tabs>
            <w:spacing w:line="360" w:lineRule="auto"/>
            <w:rPr>
              <w:sz w:val="24"/>
              <w:szCs w:val="24"/>
            </w:rPr>
          </w:pPr>
          <w:r>
            <w:rPr>
              <w:sz w:val="24"/>
              <w:szCs w:val="24"/>
            </w:rPr>
            <w:fldChar w:fldCharType="begin"/>
          </w:r>
          <w:r>
            <w:rPr>
              <w:sz w:val="24"/>
              <w:szCs w:val="24"/>
            </w:rPr>
            <w:instrText xml:space="preserve"> HYPERLINK \l _Toc19622 </w:instrText>
          </w:r>
          <w:r>
            <w:rPr>
              <w:sz w:val="24"/>
              <w:szCs w:val="24"/>
            </w:rPr>
            <w:fldChar w:fldCharType="separate"/>
          </w:r>
          <w:r>
            <w:rPr>
              <w:sz w:val="24"/>
              <w:szCs w:val="24"/>
            </w:rPr>
            <w:t>2.1 Actors</w:t>
          </w:r>
          <w:r>
            <w:rPr>
              <w:sz w:val="24"/>
              <w:szCs w:val="24"/>
            </w:rPr>
            <w:tab/>
          </w:r>
          <w:r>
            <w:rPr>
              <w:sz w:val="24"/>
              <w:szCs w:val="24"/>
            </w:rPr>
            <w:fldChar w:fldCharType="begin"/>
          </w:r>
          <w:r>
            <w:rPr>
              <w:sz w:val="24"/>
              <w:szCs w:val="24"/>
            </w:rPr>
            <w:instrText xml:space="preserve"> PAGEREF _Toc19622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55"/>
            <w:tabs>
              <w:tab w:val="right" w:leader="dot" w:pos="8640"/>
            </w:tabs>
            <w:spacing w:line="360" w:lineRule="auto"/>
            <w:rPr>
              <w:sz w:val="24"/>
              <w:szCs w:val="24"/>
            </w:rPr>
          </w:pPr>
          <w:r>
            <w:rPr>
              <w:sz w:val="24"/>
              <w:szCs w:val="24"/>
            </w:rPr>
            <w:fldChar w:fldCharType="begin"/>
          </w:r>
          <w:r>
            <w:rPr>
              <w:sz w:val="24"/>
              <w:szCs w:val="24"/>
            </w:rPr>
            <w:instrText xml:space="preserve"> HYPERLINK \l _Toc7277 </w:instrText>
          </w:r>
          <w:r>
            <w:rPr>
              <w:sz w:val="24"/>
              <w:szCs w:val="24"/>
            </w:rPr>
            <w:fldChar w:fldCharType="separate"/>
          </w:r>
          <w:r>
            <w:rPr>
              <w:sz w:val="24"/>
              <w:szCs w:val="24"/>
            </w:rPr>
            <w:t>2.2 General use case diagram</w:t>
          </w:r>
          <w:r>
            <w:rPr>
              <w:sz w:val="24"/>
              <w:szCs w:val="24"/>
            </w:rPr>
            <w:tab/>
          </w:r>
          <w:r>
            <w:rPr>
              <w:sz w:val="24"/>
              <w:szCs w:val="24"/>
            </w:rPr>
            <w:fldChar w:fldCharType="begin"/>
          </w:r>
          <w:r>
            <w:rPr>
              <w:sz w:val="24"/>
              <w:szCs w:val="24"/>
            </w:rPr>
            <w:instrText xml:space="preserve"> PAGEREF _Toc7277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55"/>
            <w:tabs>
              <w:tab w:val="right" w:leader="dot" w:pos="8640"/>
            </w:tabs>
            <w:spacing w:line="360" w:lineRule="auto"/>
            <w:rPr>
              <w:sz w:val="24"/>
              <w:szCs w:val="24"/>
            </w:rPr>
          </w:pPr>
          <w:r>
            <w:rPr>
              <w:sz w:val="24"/>
              <w:szCs w:val="24"/>
            </w:rPr>
            <w:fldChar w:fldCharType="begin"/>
          </w:r>
          <w:r>
            <w:rPr>
              <w:sz w:val="24"/>
              <w:szCs w:val="24"/>
            </w:rPr>
            <w:instrText xml:space="preserve"> HYPERLINK \l _Toc28953 </w:instrText>
          </w:r>
          <w:r>
            <w:rPr>
              <w:sz w:val="24"/>
              <w:szCs w:val="24"/>
            </w:rPr>
            <w:fldChar w:fldCharType="separate"/>
          </w:r>
          <w:r>
            <w:rPr>
              <w:sz w:val="24"/>
              <w:szCs w:val="24"/>
              <w:lang w:val="vi-VN"/>
            </w:rPr>
            <w:t>2.3 Lower-level u</w:t>
          </w:r>
          <w:r>
            <w:rPr>
              <w:sz w:val="24"/>
              <w:szCs w:val="24"/>
            </w:rPr>
            <w:t>se case</w:t>
          </w:r>
          <w:r>
            <w:rPr>
              <w:sz w:val="24"/>
              <w:szCs w:val="24"/>
              <w:lang w:val="vi-VN"/>
            </w:rPr>
            <w:t xml:space="preserve"> diagrams</w:t>
          </w:r>
          <w:r>
            <w:rPr>
              <w:sz w:val="24"/>
              <w:szCs w:val="24"/>
            </w:rPr>
            <w:tab/>
          </w:r>
          <w:r>
            <w:rPr>
              <w:sz w:val="24"/>
              <w:szCs w:val="24"/>
            </w:rPr>
            <w:fldChar w:fldCharType="begin"/>
          </w:r>
          <w:r>
            <w:rPr>
              <w:sz w:val="24"/>
              <w:szCs w:val="24"/>
            </w:rPr>
            <w:instrText xml:space="preserve"> PAGEREF _Toc28953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55"/>
            <w:tabs>
              <w:tab w:val="right" w:leader="dot" w:pos="8640"/>
            </w:tabs>
            <w:spacing w:line="360" w:lineRule="auto"/>
            <w:rPr>
              <w:sz w:val="24"/>
              <w:szCs w:val="24"/>
            </w:rPr>
          </w:pPr>
          <w:r>
            <w:rPr>
              <w:sz w:val="24"/>
              <w:szCs w:val="24"/>
            </w:rPr>
            <w:fldChar w:fldCharType="begin"/>
          </w:r>
          <w:r>
            <w:rPr>
              <w:sz w:val="24"/>
              <w:szCs w:val="24"/>
            </w:rPr>
            <w:instrText xml:space="preserve"> HYPERLINK \l _Toc6016 </w:instrText>
          </w:r>
          <w:r>
            <w:rPr>
              <w:sz w:val="24"/>
              <w:szCs w:val="24"/>
            </w:rPr>
            <w:fldChar w:fldCharType="separate"/>
          </w:r>
          <w:r>
            <w:rPr>
              <w:sz w:val="24"/>
              <w:szCs w:val="24"/>
            </w:rPr>
            <w:t>2.4 Business processes</w:t>
          </w:r>
          <w:r>
            <w:rPr>
              <w:sz w:val="24"/>
              <w:szCs w:val="24"/>
            </w:rPr>
            <w:tab/>
          </w:r>
          <w:r>
            <w:rPr>
              <w:sz w:val="24"/>
              <w:szCs w:val="24"/>
            </w:rPr>
            <w:fldChar w:fldCharType="begin"/>
          </w:r>
          <w:r>
            <w:rPr>
              <w:sz w:val="24"/>
              <w:szCs w:val="24"/>
            </w:rPr>
            <w:instrText xml:space="preserve"> PAGEREF _Toc6016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56"/>
            <w:tabs>
              <w:tab w:val="right" w:leader="dot" w:pos="8640"/>
            </w:tabs>
            <w:spacing w:line="360" w:lineRule="auto"/>
            <w:rPr>
              <w:sz w:val="24"/>
              <w:szCs w:val="24"/>
            </w:rPr>
          </w:pPr>
          <w:r>
            <w:rPr>
              <w:sz w:val="24"/>
              <w:szCs w:val="24"/>
            </w:rPr>
            <w:fldChar w:fldCharType="begin"/>
          </w:r>
          <w:r>
            <w:rPr>
              <w:sz w:val="24"/>
              <w:szCs w:val="24"/>
            </w:rPr>
            <w:instrText xml:space="preserve"> HYPERLINK \l _Toc9656 </w:instrText>
          </w:r>
          <w:r>
            <w:rPr>
              <w:sz w:val="24"/>
              <w:szCs w:val="24"/>
            </w:rPr>
            <w:fldChar w:fldCharType="separate"/>
          </w:r>
          <w:r>
            <w:rPr>
              <w:sz w:val="24"/>
              <w:szCs w:val="24"/>
            </w:rPr>
            <w:t xml:space="preserve">2.4.1 </w:t>
          </w:r>
          <w:r>
            <w:rPr>
              <w:rFonts w:hint="default"/>
              <w:sz w:val="24"/>
              <w:szCs w:val="24"/>
              <w:lang w:val="en-US"/>
            </w:rPr>
            <w:t>Activity Diagram Place Order</w:t>
          </w:r>
          <w:r>
            <w:rPr>
              <w:sz w:val="24"/>
              <w:szCs w:val="24"/>
            </w:rPr>
            <w:tab/>
          </w:r>
          <w:r>
            <w:rPr>
              <w:sz w:val="24"/>
              <w:szCs w:val="24"/>
            </w:rPr>
            <w:fldChar w:fldCharType="begin"/>
          </w:r>
          <w:r>
            <w:rPr>
              <w:sz w:val="24"/>
              <w:szCs w:val="24"/>
            </w:rPr>
            <w:instrText xml:space="preserve"> PAGEREF _Toc9656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56"/>
            <w:tabs>
              <w:tab w:val="right" w:leader="dot" w:pos="8640"/>
            </w:tabs>
            <w:spacing w:line="360" w:lineRule="auto"/>
            <w:rPr>
              <w:sz w:val="24"/>
              <w:szCs w:val="24"/>
            </w:rPr>
          </w:pPr>
          <w:r>
            <w:rPr>
              <w:sz w:val="24"/>
              <w:szCs w:val="24"/>
            </w:rPr>
            <w:fldChar w:fldCharType="begin"/>
          </w:r>
          <w:r>
            <w:rPr>
              <w:sz w:val="24"/>
              <w:szCs w:val="24"/>
            </w:rPr>
            <w:instrText xml:space="preserve"> HYPERLINK \l _Toc27322 </w:instrText>
          </w:r>
          <w:r>
            <w:rPr>
              <w:sz w:val="24"/>
              <w:szCs w:val="24"/>
            </w:rPr>
            <w:fldChar w:fldCharType="separate"/>
          </w:r>
          <w:r>
            <w:rPr>
              <w:rFonts w:hint="default"/>
              <w:sz w:val="24"/>
              <w:szCs w:val="24"/>
              <w:lang w:val="en-US"/>
            </w:rPr>
            <w:t>2.4.2 Activity Diagram Place Rush Order</w:t>
          </w:r>
          <w:r>
            <w:rPr>
              <w:sz w:val="24"/>
              <w:szCs w:val="24"/>
            </w:rPr>
            <w:tab/>
          </w:r>
          <w:r>
            <w:rPr>
              <w:sz w:val="24"/>
              <w:szCs w:val="24"/>
            </w:rPr>
            <w:fldChar w:fldCharType="begin"/>
          </w:r>
          <w:r>
            <w:rPr>
              <w:sz w:val="24"/>
              <w:szCs w:val="24"/>
            </w:rPr>
            <w:instrText xml:space="preserve"> PAGEREF _Toc27322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56"/>
            <w:tabs>
              <w:tab w:val="right" w:leader="dot" w:pos="8640"/>
            </w:tabs>
            <w:spacing w:line="360" w:lineRule="auto"/>
            <w:rPr>
              <w:sz w:val="24"/>
              <w:szCs w:val="24"/>
            </w:rPr>
          </w:pPr>
          <w:r>
            <w:rPr>
              <w:sz w:val="24"/>
              <w:szCs w:val="24"/>
            </w:rPr>
            <w:fldChar w:fldCharType="begin"/>
          </w:r>
          <w:r>
            <w:rPr>
              <w:sz w:val="24"/>
              <w:szCs w:val="24"/>
            </w:rPr>
            <w:instrText xml:space="preserve"> HYPERLINK \l _Toc12514 </w:instrText>
          </w:r>
          <w:r>
            <w:rPr>
              <w:sz w:val="24"/>
              <w:szCs w:val="24"/>
            </w:rPr>
            <w:fldChar w:fldCharType="separate"/>
          </w:r>
          <w:r>
            <w:rPr>
              <w:rFonts w:hint="default"/>
              <w:sz w:val="24"/>
              <w:szCs w:val="24"/>
              <w:lang w:val="en-US"/>
            </w:rPr>
            <w:t>2.4.3 Activity Diagram Pay Order</w:t>
          </w:r>
          <w:r>
            <w:rPr>
              <w:sz w:val="24"/>
              <w:szCs w:val="24"/>
            </w:rPr>
            <w:tab/>
          </w:r>
          <w:r>
            <w:rPr>
              <w:sz w:val="24"/>
              <w:szCs w:val="24"/>
            </w:rPr>
            <w:fldChar w:fldCharType="begin"/>
          </w:r>
          <w:r>
            <w:rPr>
              <w:sz w:val="24"/>
              <w:szCs w:val="24"/>
            </w:rPr>
            <w:instrText xml:space="preserve"> PAGEREF _Toc12514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54"/>
            <w:tabs>
              <w:tab w:val="right" w:leader="dot" w:pos="8640"/>
            </w:tabs>
            <w:spacing w:line="360" w:lineRule="auto"/>
            <w:rPr>
              <w:sz w:val="24"/>
              <w:szCs w:val="24"/>
            </w:rPr>
          </w:pPr>
          <w:r>
            <w:rPr>
              <w:sz w:val="24"/>
              <w:szCs w:val="24"/>
            </w:rPr>
            <w:fldChar w:fldCharType="begin"/>
          </w:r>
          <w:r>
            <w:rPr>
              <w:sz w:val="24"/>
              <w:szCs w:val="24"/>
            </w:rPr>
            <w:instrText xml:space="preserve"> HYPERLINK \l _Toc12879 </w:instrText>
          </w:r>
          <w:r>
            <w:rPr>
              <w:sz w:val="24"/>
              <w:szCs w:val="24"/>
            </w:rPr>
            <w:fldChar w:fldCharType="separate"/>
          </w:r>
          <w:r>
            <w:rPr>
              <w:sz w:val="24"/>
              <w:szCs w:val="24"/>
            </w:rPr>
            <w:t>3 Detail requirements</w:t>
          </w:r>
          <w:r>
            <w:rPr>
              <w:sz w:val="24"/>
              <w:szCs w:val="24"/>
            </w:rPr>
            <w:tab/>
          </w:r>
          <w:r>
            <w:rPr>
              <w:sz w:val="24"/>
              <w:szCs w:val="24"/>
            </w:rPr>
            <w:fldChar w:fldCharType="begin"/>
          </w:r>
          <w:r>
            <w:rPr>
              <w:sz w:val="24"/>
              <w:szCs w:val="24"/>
            </w:rPr>
            <w:instrText xml:space="preserve"> PAGEREF _Toc12879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55"/>
            <w:tabs>
              <w:tab w:val="right" w:leader="dot" w:pos="8640"/>
            </w:tabs>
            <w:spacing w:line="360" w:lineRule="auto"/>
            <w:rPr>
              <w:sz w:val="24"/>
              <w:szCs w:val="24"/>
            </w:rPr>
          </w:pPr>
          <w:r>
            <w:rPr>
              <w:sz w:val="24"/>
              <w:szCs w:val="24"/>
            </w:rPr>
            <w:fldChar w:fldCharType="begin"/>
          </w:r>
          <w:r>
            <w:rPr>
              <w:sz w:val="24"/>
              <w:szCs w:val="24"/>
            </w:rPr>
            <w:instrText xml:space="preserve"> HYPERLINK \l _Toc14345 </w:instrText>
          </w:r>
          <w:r>
            <w:rPr>
              <w:sz w:val="24"/>
              <w:szCs w:val="24"/>
            </w:rPr>
            <w:fldChar w:fldCharType="separate"/>
          </w:r>
          <w:r>
            <w:rPr>
              <w:sz w:val="24"/>
              <w:szCs w:val="24"/>
            </w:rPr>
            <w:t>3.1 Specification of Use case UC001</w:t>
          </w:r>
          <w:r>
            <w:rPr>
              <w:sz w:val="24"/>
              <w:szCs w:val="24"/>
              <w:lang w:val="vi-VN"/>
            </w:rPr>
            <w:t xml:space="preserve"> -</w:t>
          </w:r>
          <w:r>
            <w:rPr>
              <w:sz w:val="24"/>
              <w:szCs w:val="24"/>
            </w:rPr>
            <w:t xml:space="preserve"> “</w:t>
          </w:r>
          <w:r>
            <w:rPr>
              <w:rFonts w:hint="default"/>
              <w:sz w:val="24"/>
              <w:szCs w:val="24"/>
              <w:lang w:val="en-US"/>
            </w:rPr>
            <w:t>Place order</w:t>
          </w:r>
          <w:r>
            <w:rPr>
              <w:sz w:val="24"/>
              <w:szCs w:val="24"/>
            </w:rPr>
            <w:t>”</w:t>
          </w:r>
          <w:r>
            <w:rPr>
              <w:sz w:val="24"/>
              <w:szCs w:val="24"/>
            </w:rPr>
            <w:tab/>
          </w:r>
          <w:r>
            <w:rPr>
              <w:sz w:val="24"/>
              <w:szCs w:val="24"/>
            </w:rPr>
            <w:fldChar w:fldCharType="begin"/>
          </w:r>
          <w:r>
            <w:rPr>
              <w:sz w:val="24"/>
              <w:szCs w:val="24"/>
            </w:rPr>
            <w:instrText xml:space="preserve"> PAGEREF _Toc14345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55"/>
            <w:tabs>
              <w:tab w:val="right" w:leader="dot" w:pos="8640"/>
            </w:tabs>
            <w:spacing w:line="360" w:lineRule="auto"/>
            <w:rPr>
              <w:sz w:val="24"/>
              <w:szCs w:val="24"/>
            </w:rPr>
          </w:pPr>
          <w:r>
            <w:rPr>
              <w:sz w:val="24"/>
              <w:szCs w:val="24"/>
            </w:rPr>
            <w:fldChar w:fldCharType="begin"/>
          </w:r>
          <w:r>
            <w:rPr>
              <w:sz w:val="24"/>
              <w:szCs w:val="24"/>
            </w:rPr>
            <w:instrText xml:space="preserve"> HYPERLINK \l _Toc14284 </w:instrText>
          </w:r>
          <w:r>
            <w:rPr>
              <w:sz w:val="24"/>
              <w:szCs w:val="24"/>
            </w:rPr>
            <w:fldChar w:fldCharType="separate"/>
          </w:r>
          <w:r>
            <w:rPr>
              <w:sz w:val="24"/>
              <w:szCs w:val="24"/>
            </w:rPr>
            <w:t>3.2 Specification of Use case UC002</w:t>
          </w:r>
          <w:r>
            <w:rPr>
              <w:sz w:val="24"/>
              <w:szCs w:val="24"/>
              <w:lang w:val="vi-VN"/>
            </w:rPr>
            <w:t xml:space="preserve"> -</w:t>
          </w:r>
          <w:r>
            <w:rPr>
              <w:sz w:val="24"/>
              <w:szCs w:val="24"/>
            </w:rPr>
            <w:t xml:space="preserve"> “</w:t>
          </w:r>
          <w:r>
            <w:rPr>
              <w:rFonts w:hint="default"/>
              <w:sz w:val="24"/>
              <w:szCs w:val="24"/>
              <w:lang w:val="en-US"/>
            </w:rPr>
            <w:t>Pay order</w:t>
          </w:r>
          <w:r>
            <w:rPr>
              <w:sz w:val="24"/>
              <w:szCs w:val="24"/>
            </w:rPr>
            <w:t>”</w:t>
          </w:r>
          <w:r>
            <w:rPr>
              <w:sz w:val="24"/>
              <w:szCs w:val="24"/>
            </w:rPr>
            <w:tab/>
          </w:r>
          <w:r>
            <w:rPr>
              <w:sz w:val="24"/>
              <w:szCs w:val="24"/>
            </w:rPr>
            <w:fldChar w:fldCharType="begin"/>
          </w:r>
          <w:r>
            <w:rPr>
              <w:sz w:val="24"/>
              <w:szCs w:val="24"/>
            </w:rPr>
            <w:instrText xml:space="preserve"> PAGEREF _Toc14284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55"/>
            <w:tabs>
              <w:tab w:val="right" w:leader="dot" w:pos="8640"/>
            </w:tabs>
            <w:spacing w:line="360" w:lineRule="auto"/>
            <w:rPr>
              <w:sz w:val="24"/>
              <w:szCs w:val="24"/>
            </w:rPr>
          </w:pPr>
          <w:r>
            <w:rPr>
              <w:sz w:val="24"/>
              <w:szCs w:val="24"/>
            </w:rPr>
            <w:fldChar w:fldCharType="begin"/>
          </w:r>
          <w:r>
            <w:rPr>
              <w:sz w:val="24"/>
              <w:szCs w:val="24"/>
            </w:rPr>
            <w:instrText xml:space="preserve"> HYPERLINK \l _Toc14554 </w:instrText>
          </w:r>
          <w:r>
            <w:rPr>
              <w:sz w:val="24"/>
              <w:szCs w:val="24"/>
            </w:rPr>
            <w:fldChar w:fldCharType="separate"/>
          </w:r>
          <w:r>
            <w:rPr>
              <w:sz w:val="24"/>
              <w:szCs w:val="24"/>
            </w:rPr>
            <w:t>3.3 Specification of Use case UC003</w:t>
          </w:r>
          <w:r>
            <w:rPr>
              <w:sz w:val="24"/>
              <w:szCs w:val="24"/>
              <w:lang w:val="vi-VN"/>
            </w:rPr>
            <w:t xml:space="preserve"> –</w:t>
          </w:r>
          <w:r>
            <w:rPr>
              <w:sz w:val="24"/>
              <w:szCs w:val="24"/>
            </w:rPr>
            <w:t xml:space="preserve"> “Place Rush Order”</w:t>
          </w:r>
          <w:r>
            <w:rPr>
              <w:sz w:val="24"/>
              <w:szCs w:val="24"/>
            </w:rPr>
            <w:tab/>
          </w:r>
          <w:r>
            <w:rPr>
              <w:sz w:val="24"/>
              <w:szCs w:val="24"/>
            </w:rPr>
            <w:fldChar w:fldCharType="begin"/>
          </w:r>
          <w:r>
            <w:rPr>
              <w:sz w:val="24"/>
              <w:szCs w:val="24"/>
            </w:rPr>
            <w:instrText xml:space="preserve"> PAGEREF _Toc14554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54"/>
            <w:tabs>
              <w:tab w:val="right" w:leader="dot" w:pos="8640"/>
            </w:tabs>
            <w:spacing w:line="360" w:lineRule="auto"/>
            <w:rPr>
              <w:sz w:val="24"/>
              <w:szCs w:val="24"/>
            </w:rPr>
          </w:pPr>
          <w:r>
            <w:rPr>
              <w:sz w:val="24"/>
              <w:szCs w:val="24"/>
            </w:rPr>
            <w:fldChar w:fldCharType="begin"/>
          </w:r>
          <w:r>
            <w:rPr>
              <w:sz w:val="24"/>
              <w:szCs w:val="24"/>
            </w:rPr>
            <w:instrText xml:space="preserve"> HYPERLINK \l _Toc23324 </w:instrText>
          </w:r>
          <w:r>
            <w:rPr>
              <w:sz w:val="24"/>
              <w:szCs w:val="24"/>
            </w:rPr>
            <w:fldChar w:fldCharType="separate"/>
          </w:r>
          <w:r>
            <w:rPr>
              <w:sz w:val="24"/>
              <w:szCs w:val="24"/>
            </w:rPr>
            <w:t>4 Supplementary specification</w:t>
          </w:r>
          <w:r>
            <w:rPr>
              <w:sz w:val="24"/>
              <w:szCs w:val="24"/>
            </w:rPr>
            <w:tab/>
          </w:r>
          <w:r>
            <w:rPr>
              <w:sz w:val="24"/>
              <w:szCs w:val="24"/>
            </w:rPr>
            <w:fldChar w:fldCharType="begin"/>
          </w:r>
          <w:r>
            <w:rPr>
              <w:sz w:val="24"/>
              <w:szCs w:val="24"/>
            </w:rPr>
            <w:instrText xml:space="preserve"> PAGEREF _Toc23324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55"/>
            <w:tabs>
              <w:tab w:val="right" w:leader="dot" w:pos="8640"/>
            </w:tabs>
            <w:spacing w:line="360" w:lineRule="auto"/>
            <w:rPr>
              <w:sz w:val="24"/>
              <w:szCs w:val="24"/>
            </w:rPr>
          </w:pPr>
          <w:r>
            <w:rPr>
              <w:sz w:val="24"/>
              <w:szCs w:val="24"/>
            </w:rPr>
            <w:fldChar w:fldCharType="begin"/>
          </w:r>
          <w:r>
            <w:rPr>
              <w:sz w:val="24"/>
              <w:szCs w:val="24"/>
            </w:rPr>
            <w:instrText xml:space="preserve"> HYPERLINK \l _Toc20675 </w:instrText>
          </w:r>
          <w:r>
            <w:rPr>
              <w:sz w:val="24"/>
              <w:szCs w:val="24"/>
            </w:rPr>
            <w:fldChar w:fldCharType="separate"/>
          </w:r>
          <w:r>
            <w:rPr>
              <w:sz w:val="24"/>
              <w:szCs w:val="24"/>
            </w:rPr>
            <w:t>4.1 Functionality</w:t>
          </w:r>
          <w:r>
            <w:rPr>
              <w:sz w:val="24"/>
              <w:szCs w:val="24"/>
            </w:rPr>
            <w:tab/>
          </w:r>
          <w:r>
            <w:rPr>
              <w:sz w:val="24"/>
              <w:szCs w:val="24"/>
            </w:rPr>
            <w:fldChar w:fldCharType="begin"/>
          </w:r>
          <w:r>
            <w:rPr>
              <w:sz w:val="24"/>
              <w:szCs w:val="24"/>
            </w:rPr>
            <w:instrText xml:space="preserve"> PAGEREF _Toc20675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55"/>
            <w:tabs>
              <w:tab w:val="right" w:leader="dot" w:pos="8640"/>
            </w:tabs>
            <w:spacing w:line="360" w:lineRule="auto"/>
            <w:rPr>
              <w:sz w:val="24"/>
              <w:szCs w:val="24"/>
            </w:rPr>
          </w:pPr>
          <w:r>
            <w:rPr>
              <w:sz w:val="24"/>
              <w:szCs w:val="24"/>
            </w:rPr>
            <w:fldChar w:fldCharType="begin"/>
          </w:r>
          <w:r>
            <w:rPr>
              <w:sz w:val="24"/>
              <w:szCs w:val="24"/>
            </w:rPr>
            <w:instrText xml:space="preserve"> HYPERLINK \l _Toc13430 </w:instrText>
          </w:r>
          <w:r>
            <w:rPr>
              <w:sz w:val="24"/>
              <w:szCs w:val="24"/>
            </w:rPr>
            <w:fldChar w:fldCharType="separate"/>
          </w:r>
          <w:r>
            <w:rPr>
              <w:sz w:val="24"/>
              <w:szCs w:val="24"/>
            </w:rPr>
            <w:t>4.2 Usability</w:t>
          </w:r>
          <w:r>
            <w:rPr>
              <w:sz w:val="24"/>
              <w:szCs w:val="24"/>
            </w:rPr>
            <w:tab/>
          </w:r>
          <w:r>
            <w:rPr>
              <w:sz w:val="24"/>
              <w:szCs w:val="24"/>
            </w:rPr>
            <w:fldChar w:fldCharType="begin"/>
          </w:r>
          <w:r>
            <w:rPr>
              <w:sz w:val="24"/>
              <w:szCs w:val="24"/>
            </w:rPr>
            <w:instrText xml:space="preserve"> PAGEREF _Toc13430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55"/>
            <w:tabs>
              <w:tab w:val="right" w:leader="dot" w:pos="8640"/>
            </w:tabs>
            <w:spacing w:line="360" w:lineRule="auto"/>
            <w:rPr>
              <w:sz w:val="24"/>
              <w:szCs w:val="24"/>
            </w:rPr>
          </w:pPr>
          <w:r>
            <w:rPr>
              <w:sz w:val="24"/>
              <w:szCs w:val="24"/>
            </w:rPr>
            <w:fldChar w:fldCharType="begin"/>
          </w:r>
          <w:r>
            <w:rPr>
              <w:sz w:val="24"/>
              <w:szCs w:val="24"/>
            </w:rPr>
            <w:instrText xml:space="preserve"> HYPERLINK \l _Toc28056 </w:instrText>
          </w:r>
          <w:r>
            <w:rPr>
              <w:sz w:val="24"/>
              <w:szCs w:val="24"/>
            </w:rPr>
            <w:fldChar w:fldCharType="separate"/>
          </w:r>
          <w:r>
            <w:rPr>
              <w:sz w:val="24"/>
              <w:szCs w:val="24"/>
            </w:rPr>
            <w:t>4.3 Reliability</w:t>
          </w:r>
          <w:r>
            <w:rPr>
              <w:sz w:val="24"/>
              <w:szCs w:val="24"/>
            </w:rPr>
            <w:tab/>
          </w:r>
          <w:r>
            <w:rPr>
              <w:sz w:val="24"/>
              <w:szCs w:val="24"/>
            </w:rPr>
            <w:fldChar w:fldCharType="begin"/>
          </w:r>
          <w:r>
            <w:rPr>
              <w:sz w:val="24"/>
              <w:szCs w:val="24"/>
            </w:rPr>
            <w:instrText xml:space="preserve"> PAGEREF _Toc28056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55"/>
            <w:tabs>
              <w:tab w:val="right" w:leader="dot" w:pos="8640"/>
            </w:tabs>
            <w:spacing w:line="360" w:lineRule="auto"/>
            <w:rPr>
              <w:sz w:val="24"/>
              <w:szCs w:val="24"/>
            </w:rPr>
          </w:pPr>
          <w:r>
            <w:rPr>
              <w:sz w:val="24"/>
              <w:szCs w:val="24"/>
            </w:rPr>
            <w:fldChar w:fldCharType="begin"/>
          </w:r>
          <w:r>
            <w:rPr>
              <w:sz w:val="24"/>
              <w:szCs w:val="24"/>
            </w:rPr>
            <w:instrText xml:space="preserve"> HYPERLINK \l _Toc16112 </w:instrText>
          </w:r>
          <w:r>
            <w:rPr>
              <w:sz w:val="24"/>
              <w:szCs w:val="24"/>
            </w:rPr>
            <w:fldChar w:fldCharType="separate"/>
          </w:r>
          <w:r>
            <w:rPr>
              <w:sz w:val="24"/>
              <w:szCs w:val="24"/>
            </w:rPr>
            <w:t>4.4 Performance</w:t>
          </w:r>
          <w:r>
            <w:rPr>
              <w:sz w:val="24"/>
              <w:szCs w:val="24"/>
            </w:rPr>
            <w:tab/>
          </w:r>
          <w:r>
            <w:rPr>
              <w:sz w:val="24"/>
              <w:szCs w:val="24"/>
            </w:rPr>
            <w:fldChar w:fldCharType="begin"/>
          </w:r>
          <w:r>
            <w:rPr>
              <w:sz w:val="24"/>
              <w:szCs w:val="24"/>
            </w:rPr>
            <w:instrText xml:space="preserve"> PAGEREF _Toc16112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55"/>
            <w:tabs>
              <w:tab w:val="right" w:leader="dot" w:pos="8640"/>
            </w:tabs>
            <w:spacing w:line="360" w:lineRule="auto"/>
            <w:rPr>
              <w:sz w:val="24"/>
              <w:szCs w:val="24"/>
            </w:rPr>
          </w:pPr>
          <w:r>
            <w:rPr>
              <w:sz w:val="24"/>
              <w:szCs w:val="24"/>
            </w:rPr>
            <w:fldChar w:fldCharType="begin"/>
          </w:r>
          <w:r>
            <w:rPr>
              <w:sz w:val="24"/>
              <w:szCs w:val="24"/>
            </w:rPr>
            <w:instrText xml:space="preserve"> HYPERLINK \l _Toc6241 </w:instrText>
          </w:r>
          <w:r>
            <w:rPr>
              <w:sz w:val="24"/>
              <w:szCs w:val="24"/>
            </w:rPr>
            <w:fldChar w:fldCharType="separate"/>
          </w:r>
          <w:r>
            <w:rPr>
              <w:sz w:val="24"/>
              <w:szCs w:val="24"/>
            </w:rPr>
            <w:t>4.5 Maintainability</w:t>
          </w:r>
          <w:r>
            <w:rPr>
              <w:sz w:val="24"/>
              <w:szCs w:val="24"/>
            </w:rPr>
            <w:tab/>
          </w:r>
          <w:r>
            <w:rPr>
              <w:sz w:val="24"/>
              <w:szCs w:val="24"/>
            </w:rPr>
            <w:fldChar w:fldCharType="begin"/>
          </w:r>
          <w:r>
            <w:rPr>
              <w:sz w:val="24"/>
              <w:szCs w:val="24"/>
            </w:rPr>
            <w:instrText xml:space="preserve"> PAGEREF _Toc6241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55"/>
            <w:tabs>
              <w:tab w:val="right" w:leader="dot" w:pos="8640"/>
            </w:tabs>
            <w:spacing w:line="360" w:lineRule="auto"/>
            <w:rPr>
              <w:sz w:val="24"/>
              <w:szCs w:val="24"/>
            </w:rPr>
          </w:pPr>
          <w:r>
            <w:rPr>
              <w:sz w:val="24"/>
              <w:szCs w:val="24"/>
            </w:rPr>
            <w:fldChar w:fldCharType="begin"/>
          </w:r>
          <w:r>
            <w:rPr>
              <w:sz w:val="24"/>
              <w:szCs w:val="24"/>
            </w:rPr>
            <w:instrText xml:space="preserve"> HYPERLINK \l _Toc6291 </w:instrText>
          </w:r>
          <w:r>
            <w:rPr>
              <w:sz w:val="24"/>
              <w:szCs w:val="24"/>
            </w:rPr>
            <w:fldChar w:fldCharType="separate"/>
          </w:r>
          <w:r>
            <w:rPr>
              <w:bCs/>
              <w:sz w:val="24"/>
              <w:szCs w:val="24"/>
            </w:rPr>
            <w:t>4.6 Design Constraints</w:t>
          </w:r>
          <w:r>
            <w:rPr>
              <w:sz w:val="24"/>
              <w:szCs w:val="24"/>
            </w:rPr>
            <w:tab/>
          </w:r>
          <w:r>
            <w:rPr>
              <w:sz w:val="24"/>
              <w:szCs w:val="24"/>
            </w:rPr>
            <w:fldChar w:fldCharType="begin"/>
          </w:r>
          <w:r>
            <w:rPr>
              <w:sz w:val="24"/>
              <w:szCs w:val="24"/>
            </w:rPr>
            <w:instrText xml:space="preserve"> PAGEREF _Toc6291 \h </w:instrText>
          </w:r>
          <w:r>
            <w:rPr>
              <w:sz w:val="24"/>
              <w:szCs w:val="24"/>
            </w:rPr>
            <w:fldChar w:fldCharType="separate"/>
          </w:r>
          <w:r>
            <w:rPr>
              <w:sz w:val="24"/>
              <w:szCs w:val="24"/>
            </w:rPr>
            <w:t>13</w:t>
          </w:r>
          <w:r>
            <w:rPr>
              <w:sz w:val="24"/>
              <w:szCs w:val="24"/>
            </w:rPr>
            <w:fldChar w:fldCharType="end"/>
          </w:r>
          <w:r>
            <w:rPr>
              <w:sz w:val="24"/>
              <w:szCs w:val="24"/>
            </w:rPr>
            <w:fldChar w:fldCharType="end"/>
          </w:r>
        </w:p>
        <w:p>
          <w:pPr>
            <w:spacing w:line="360" w:lineRule="auto"/>
            <w:sectPr>
              <w:headerReference r:id="rId6" w:type="default"/>
              <w:footerReference r:id="rId7" w:type="default"/>
              <w:pgSz w:w="12240" w:h="15840"/>
              <w:pgMar w:top="1440" w:right="1800" w:bottom="1440" w:left="1800" w:header="720" w:footer="720" w:gutter="0"/>
              <w:pgNumType w:start="1"/>
              <w:cols w:space="720" w:num="1"/>
            </w:sectPr>
          </w:pPr>
          <w:r>
            <w:rPr>
              <w:sz w:val="24"/>
              <w:szCs w:val="24"/>
            </w:rPr>
            <w:fldChar w:fldCharType="end"/>
          </w:r>
        </w:p>
      </w:sdtContent>
    </w:sdt>
    <w:p>
      <w:pPr>
        <w:pStyle w:val="2"/>
        <w:numPr>
          <w:ilvl w:val="0"/>
          <w:numId w:val="2"/>
        </w:numPr>
        <w:ind w:leftChars="0"/>
      </w:pPr>
      <w:bookmarkStart w:id="6" w:name="_Toc15084"/>
      <w:r>
        <w:t>Introduction</w:t>
      </w:r>
      <w:bookmarkEnd w:id="4"/>
      <w:bookmarkEnd w:id="5"/>
      <w:bookmarkEnd w:id="6"/>
    </w:p>
    <w:p>
      <w:pPr>
        <w:pStyle w:val="3"/>
        <w:spacing w:line="480" w:lineRule="auto"/>
        <w:rPr>
          <w:rFonts w:ascii="Times New Roman" w:hAnsi="Times New Roman"/>
        </w:rPr>
      </w:pPr>
      <w:bookmarkStart w:id="7" w:name="_Toc147508430"/>
      <w:bookmarkStart w:id="8" w:name="_Toc21260"/>
      <w:bookmarkStart w:id="9" w:name="_Toc30339"/>
      <w:r>
        <w:rPr>
          <w:rFonts w:ascii="Times New Roman" w:hAnsi="Times New Roman"/>
        </w:rPr>
        <w:t>Objective</w:t>
      </w:r>
      <w:bookmarkEnd w:id="7"/>
      <w:bookmarkEnd w:id="8"/>
      <w:bookmarkEnd w:id="9"/>
    </w:p>
    <w:p>
      <w:r>
        <w:t>This document presents the detailed description for User management subsystem, user group and their usable function at run time. This document also describes the objectives and features of the system, interfaces and constraints of the system in response to external action.</w:t>
      </w:r>
    </w:p>
    <w:p>
      <w:pPr>
        <w:rPr>
          <w:spacing w:val="-3"/>
        </w:rPr>
      </w:pPr>
      <w:r>
        <w:t>This document is for stakeholders and related software developers.</w:t>
      </w:r>
    </w:p>
    <w:p>
      <w:pPr>
        <w:pStyle w:val="3"/>
        <w:spacing w:line="480" w:lineRule="auto"/>
        <w:rPr>
          <w:rFonts w:ascii="Times New Roman" w:hAnsi="Times New Roman"/>
        </w:rPr>
      </w:pPr>
      <w:bookmarkStart w:id="10" w:name="_Toc147508431"/>
      <w:bookmarkStart w:id="11" w:name="_Toc29062"/>
      <w:bookmarkStart w:id="12" w:name="_Toc19021"/>
      <w:r>
        <w:rPr>
          <w:rFonts w:ascii="Times New Roman" w:hAnsi="Times New Roman"/>
        </w:rPr>
        <w:t>Scope</w:t>
      </w:r>
      <w:bookmarkEnd w:id="10"/>
      <w:bookmarkEnd w:id="11"/>
      <w:bookmarkEnd w:id="12"/>
    </w:p>
    <w:p>
      <w:pPr>
        <w:rPr>
          <w:lang w:val="vi-VN"/>
        </w:rPr>
      </w:pPr>
      <w:r>
        <w:rPr>
          <w:lang w:val="vi-VN"/>
        </w:rPr>
        <w:t>&lt;Describe the problem statement here&gt;</w:t>
      </w:r>
    </w:p>
    <w:p>
      <w:pPr>
        <w:rPr>
          <w:lang w:val="vi-VN"/>
        </w:rPr>
      </w:pPr>
    </w:p>
    <w:p>
      <w:pPr>
        <w:pStyle w:val="3"/>
      </w:pPr>
      <w:bookmarkStart w:id="13" w:name="_Toc12151"/>
      <w:bookmarkStart w:id="14" w:name="_Toc147508432"/>
      <w:bookmarkStart w:id="15" w:name="_Toc31042"/>
      <w:r>
        <w:rPr>
          <w:rFonts w:ascii="Times New Roman" w:hAnsi="Times New Roman"/>
        </w:rPr>
        <w:t>Glossary</w:t>
      </w:r>
      <w:bookmarkEnd w:id="13"/>
      <w:bookmarkEnd w:id="14"/>
      <w:bookmarkEnd w:id="15"/>
    </w:p>
    <w:p>
      <w:pPr>
        <w:spacing w:line="480" w:lineRule="auto"/>
        <w:rPr>
          <w:i/>
        </w:rPr>
      </w:pPr>
      <w:r>
        <w:rPr>
          <w:i/>
        </w:rPr>
        <w:t>&lt;Listing and explaining the terms appearing in the software’s profession and this documents. Any assumption of the reader’s prior knowledge or experience on the subject is ill advised&gt;</w:t>
      </w:r>
    </w:p>
    <w:p>
      <w:pPr>
        <w:pStyle w:val="3"/>
      </w:pPr>
      <w:bookmarkStart w:id="16" w:name="_Toc147508433"/>
      <w:bookmarkStart w:id="17" w:name="_Toc19734"/>
      <w:bookmarkStart w:id="18" w:name="_Toc32693"/>
      <w:r>
        <w:rPr>
          <w:rFonts w:ascii="Times New Roman" w:hAnsi="Times New Roman"/>
        </w:rPr>
        <w:t>References</w:t>
      </w:r>
      <w:bookmarkEnd w:id="16"/>
      <w:bookmarkEnd w:id="17"/>
      <w:bookmarkEnd w:id="18"/>
    </w:p>
    <w:p>
      <w:pPr>
        <w:spacing w:line="480" w:lineRule="auto"/>
        <w:rPr>
          <w:i/>
        </w:rPr>
      </w:pPr>
      <w:r>
        <w:rPr>
          <w:i/>
        </w:rPr>
        <w:t xml:space="preserve">&lt;Listing the referenced material used in this documents, including the one related to the project&gt; </w:t>
      </w:r>
    </w:p>
    <w:p>
      <w:pPr>
        <w:pStyle w:val="2"/>
        <w:rPr>
          <w:sz w:val="28"/>
        </w:rPr>
      </w:pPr>
      <w:bookmarkStart w:id="19" w:name="_Toc147508434"/>
      <w:bookmarkStart w:id="20" w:name="_Toc20592"/>
      <w:bookmarkStart w:id="21" w:name="_Toc11832"/>
      <w:r>
        <w:rPr>
          <w:sz w:val="28"/>
        </w:rPr>
        <w:t xml:space="preserve">Overall </w:t>
      </w:r>
      <w:r>
        <w:rPr>
          <w:sz w:val="28"/>
          <w:lang w:val="vi-VN"/>
        </w:rPr>
        <w:t>r</w:t>
      </w:r>
      <w:r>
        <w:rPr>
          <w:sz w:val="28"/>
        </w:rPr>
        <w:t>equirements</w:t>
      </w:r>
      <w:bookmarkEnd w:id="19"/>
      <w:bookmarkEnd w:id="20"/>
      <w:bookmarkEnd w:id="21"/>
    </w:p>
    <w:p>
      <w:pPr>
        <w:pStyle w:val="3"/>
      </w:pPr>
      <w:bookmarkStart w:id="22" w:name="_Toc10001"/>
      <w:bookmarkStart w:id="23" w:name="_Toc147508435"/>
      <w:bookmarkStart w:id="24" w:name="_Toc19622"/>
      <w:r>
        <w:t>Actors</w:t>
      </w:r>
      <w:bookmarkEnd w:id="22"/>
      <w:bookmarkEnd w:id="23"/>
      <w:bookmarkEnd w:id="24"/>
    </w:p>
    <w:p>
      <w:pPr>
        <w:rPr>
          <w:rFonts w:hint="default"/>
          <w:lang w:val="en-US"/>
        </w:rPr>
      </w:pPr>
      <w:r>
        <w:rPr>
          <w:rFonts w:hint="default"/>
          <w:lang w:val="en-US"/>
        </w:rPr>
        <w:t>Software has 3 actors: customer, admin, VNPay</w:t>
      </w:r>
    </w:p>
    <w:p>
      <w:pPr>
        <w:pStyle w:val="3"/>
      </w:pPr>
      <w:bookmarkStart w:id="25" w:name="_Toc10641"/>
      <w:bookmarkStart w:id="26" w:name="_Toc147508436"/>
      <w:bookmarkStart w:id="27" w:name="_Toc7277"/>
      <w:r>
        <w:t>General use case diagram</w:t>
      </w:r>
      <w:bookmarkEnd w:id="25"/>
      <w:bookmarkEnd w:id="26"/>
      <w:bookmarkEnd w:id="27"/>
    </w:p>
    <w:p>
      <w:pPr>
        <w:ind w:left="0" w:leftChars="-200" w:hanging="480" w:hangingChars="200"/>
        <w:rPr>
          <w:rFonts w:hint="default"/>
          <w:lang w:val="en-US"/>
        </w:rPr>
      </w:pPr>
      <w:r>
        <w:rPr>
          <w:rFonts w:hint="default"/>
          <w:lang w:val="en-US"/>
        </w:rPr>
        <w:drawing>
          <wp:inline distT="0" distB="0" distL="114300" distR="114300">
            <wp:extent cx="6430010" cy="3284220"/>
            <wp:effectExtent l="0" t="0" r="1270" b="7620"/>
            <wp:docPr id="4" name="Picture 4"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
                    <pic:cNvPicPr>
                      <a:picLocks noChangeAspect="1"/>
                    </pic:cNvPicPr>
                  </pic:nvPicPr>
                  <pic:blipFill>
                    <a:blip r:embed="rId9"/>
                    <a:stretch>
                      <a:fillRect/>
                    </a:stretch>
                  </pic:blipFill>
                  <pic:spPr>
                    <a:xfrm>
                      <a:off x="0" y="0"/>
                      <a:ext cx="6430010" cy="3284220"/>
                    </a:xfrm>
                    <a:prstGeom prst="rect">
                      <a:avLst/>
                    </a:prstGeom>
                  </pic:spPr>
                </pic:pic>
              </a:graphicData>
            </a:graphic>
          </wp:inline>
        </w:drawing>
      </w:r>
    </w:p>
    <w:p>
      <w:pPr>
        <w:pStyle w:val="3"/>
        <w:rPr>
          <w:lang w:val="vi-VN"/>
        </w:rPr>
      </w:pPr>
      <w:bookmarkStart w:id="28" w:name="_Toc21914"/>
      <w:bookmarkStart w:id="29" w:name="_Toc147508437"/>
      <w:bookmarkStart w:id="30" w:name="_Toc28953"/>
      <w:r>
        <w:rPr>
          <w:lang w:val="vi-VN"/>
        </w:rPr>
        <w:t>Lower-level u</w:t>
      </w:r>
      <w:r>
        <w:t>se case</w:t>
      </w:r>
      <w:r>
        <w:rPr>
          <w:lang w:val="vi-VN"/>
        </w:rPr>
        <w:t xml:space="preserve"> diagrams</w:t>
      </w:r>
      <w:bookmarkEnd w:id="28"/>
      <w:bookmarkEnd w:id="29"/>
      <w:bookmarkEnd w:id="30"/>
    </w:p>
    <w:p>
      <w:pPr>
        <w:pStyle w:val="3"/>
      </w:pPr>
      <w:bookmarkStart w:id="31" w:name="_Toc147508438"/>
      <w:bookmarkStart w:id="32" w:name="_Toc6016"/>
      <w:bookmarkStart w:id="33" w:name="_Toc8913"/>
      <w:r>
        <w:t>Business processes</w:t>
      </w:r>
      <w:bookmarkEnd w:id="31"/>
      <w:bookmarkEnd w:id="32"/>
      <w:bookmarkEnd w:id="33"/>
      <w:r>
        <w:t xml:space="preserve">        </w:t>
      </w:r>
    </w:p>
    <w:p>
      <w:pPr>
        <w:pStyle w:val="4"/>
        <w:bidi w:val="0"/>
      </w:pPr>
      <w:bookmarkStart w:id="34" w:name="_Toc17255"/>
      <w:bookmarkStart w:id="35" w:name="_Toc9656"/>
      <w:r>
        <w:rPr>
          <w:rFonts w:hint="default"/>
          <w:lang w:val="en-US"/>
        </w:rPr>
        <w:t>Activity Diagram Place Order</w:t>
      </w:r>
      <w:bookmarkEnd w:id="34"/>
      <w:bookmarkEnd w:id="35"/>
      <w:r>
        <w:t xml:space="preserve"> </w:t>
      </w:r>
    </w:p>
    <w:p>
      <w:pPr>
        <w:rPr>
          <w:rFonts w:hint="default"/>
          <w:lang w:val="en-US"/>
        </w:rPr>
      </w:pPr>
      <w:r>
        <w:rPr>
          <w:rFonts w:hint="default"/>
          <w:lang w:val="en-US"/>
        </w:rPr>
        <w:drawing>
          <wp:inline distT="0" distB="0" distL="114300" distR="114300">
            <wp:extent cx="5833110" cy="3517900"/>
            <wp:effectExtent l="0" t="0" r="3810" b="2540"/>
            <wp:docPr id="1" name="Picture 1" descr="Place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ceOrder"/>
                    <pic:cNvPicPr>
                      <a:picLocks noChangeAspect="1"/>
                    </pic:cNvPicPr>
                  </pic:nvPicPr>
                  <pic:blipFill>
                    <a:blip r:embed="rId10"/>
                    <a:stretch>
                      <a:fillRect/>
                    </a:stretch>
                  </pic:blipFill>
                  <pic:spPr>
                    <a:xfrm>
                      <a:off x="0" y="0"/>
                      <a:ext cx="5833110" cy="3517900"/>
                    </a:xfrm>
                    <a:prstGeom prst="rect">
                      <a:avLst/>
                    </a:prstGeom>
                  </pic:spPr>
                </pic:pic>
              </a:graphicData>
            </a:graphic>
          </wp:inline>
        </w:drawing>
      </w:r>
    </w:p>
    <w:p/>
    <w:p>
      <w:pPr>
        <w:pStyle w:val="4"/>
        <w:bidi w:val="0"/>
        <w:rPr>
          <w:rFonts w:hint="default"/>
          <w:lang w:val="en-US"/>
        </w:rPr>
      </w:pPr>
      <w:bookmarkStart w:id="36" w:name="_Toc27322"/>
      <w:r>
        <w:rPr>
          <w:rFonts w:hint="default"/>
          <w:lang w:val="en-US"/>
        </w:rPr>
        <w:t>Activity Diagram Place Rush Order</w:t>
      </w:r>
      <w:bookmarkEnd w:id="36"/>
    </w:p>
    <w:p>
      <w:pPr>
        <w:rPr>
          <w:rFonts w:hint="default"/>
          <w:lang w:val="en-US"/>
        </w:rPr>
      </w:pPr>
      <w:r>
        <w:rPr>
          <w:rFonts w:hint="default"/>
          <w:lang w:val="en-US"/>
        </w:rPr>
        <w:drawing>
          <wp:inline distT="0" distB="0" distL="114300" distR="114300">
            <wp:extent cx="5914390" cy="3468370"/>
            <wp:effectExtent l="0" t="0" r="13970" b="6350"/>
            <wp:docPr id="6" name="Picture 6" descr="PlaceRush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laceRushOrder"/>
                    <pic:cNvPicPr>
                      <a:picLocks noChangeAspect="1"/>
                    </pic:cNvPicPr>
                  </pic:nvPicPr>
                  <pic:blipFill>
                    <a:blip r:embed="rId11"/>
                    <a:stretch>
                      <a:fillRect/>
                    </a:stretch>
                  </pic:blipFill>
                  <pic:spPr>
                    <a:xfrm>
                      <a:off x="0" y="0"/>
                      <a:ext cx="5914390" cy="3468370"/>
                    </a:xfrm>
                    <a:prstGeom prst="rect">
                      <a:avLst/>
                    </a:prstGeom>
                  </pic:spPr>
                </pic:pic>
              </a:graphicData>
            </a:graphic>
          </wp:inline>
        </w:drawing>
      </w:r>
    </w:p>
    <w:p>
      <w:pPr>
        <w:pStyle w:val="4"/>
        <w:bidi w:val="0"/>
        <w:rPr>
          <w:rFonts w:hint="default"/>
          <w:lang w:val="en-US"/>
        </w:rPr>
      </w:pPr>
      <w:bookmarkStart w:id="37" w:name="_Toc12514"/>
      <w:bookmarkStart w:id="38" w:name="_Toc5216"/>
      <w:r>
        <w:rPr>
          <w:rFonts w:hint="default"/>
          <w:lang w:val="en-US"/>
        </w:rPr>
        <w:t>Activity Diagram Pay Order</w:t>
      </w:r>
      <w:bookmarkEnd w:id="37"/>
      <w:bookmarkEnd w:id="38"/>
    </w:p>
    <w:p>
      <w:pPr>
        <w:rPr>
          <w:rFonts w:hint="default"/>
          <w:lang w:val="en-US"/>
        </w:rPr>
      </w:pPr>
      <w:r>
        <w:rPr>
          <w:rFonts w:hint="default"/>
          <w:lang w:val="en-US"/>
        </w:rPr>
        <w:drawing>
          <wp:inline distT="0" distB="0" distL="114300" distR="114300">
            <wp:extent cx="5887085" cy="3769995"/>
            <wp:effectExtent l="0" t="0" r="10795" b="9525"/>
            <wp:docPr id="5" name="Picture 5" descr="Pay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y order"/>
                    <pic:cNvPicPr>
                      <a:picLocks noChangeAspect="1"/>
                    </pic:cNvPicPr>
                  </pic:nvPicPr>
                  <pic:blipFill>
                    <a:blip r:embed="rId12"/>
                    <a:stretch>
                      <a:fillRect/>
                    </a:stretch>
                  </pic:blipFill>
                  <pic:spPr>
                    <a:xfrm>
                      <a:off x="0" y="0"/>
                      <a:ext cx="5887085" cy="3769995"/>
                    </a:xfrm>
                    <a:prstGeom prst="rect">
                      <a:avLst/>
                    </a:prstGeom>
                  </pic:spPr>
                </pic:pic>
              </a:graphicData>
            </a:graphic>
          </wp:inline>
        </w:drawing>
      </w:r>
    </w:p>
    <w:p>
      <w:pPr>
        <w:pStyle w:val="4"/>
        <w:bidi w:val="0"/>
        <w:rPr>
          <w:rFonts w:hint="default"/>
          <w:lang w:val="en-US"/>
        </w:rPr>
      </w:pPr>
      <w:r>
        <w:rPr>
          <w:rFonts w:hint="default"/>
          <w:lang w:val="en-US"/>
        </w:rPr>
        <w:t>Activity Diagram See Media List and Search Medias by title</w:t>
      </w:r>
    </w:p>
    <w:p>
      <w:pPr>
        <w:rPr>
          <w:rFonts w:hint="default"/>
          <w:lang w:val="en-US"/>
        </w:rPr>
      </w:pPr>
      <w:r>
        <w:rPr>
          <w:rFonts w:hint="default"/>
          <w:lang w:val="en-US"/>
        </w:rPr>
        <w:drawing>
          <wp:inline distT="0" distB="0" distL="114300" distR="114300">
            <wp:extent cx="5473700" cy="3700145"/>
            <wp:effectExtent l="0" t="0" r="12700" b="3175"/>
            <wp:docPr id="2" name="Picture 2" descr="Activity 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tivity Diagram0"/>
                    <pic:cNvPicPr>
                      <a:picLocks noChangeAspect="1"/>
                    </pic:cNvPicPr>
                  </pic:nvPicPr>
                  <pic:blipFill>
                    <a:blip r:embed="rId13"/>
                    <a:stretch>
                      <a:fillRect/>
                    </a:stretch>
                  </pic:blipFill>
                  <pic:spPr>
                    <a:xfrm>
                      <a:off x="0" y="0"/>
                      <a:ext cx="5473700" cy="3700145"/>
                    </a:xfrm>
                    <a:prstGeom prst="rect">
                      <a:avLst/>
                    </a:prstGeom>
                  </pic:spPr>
                </pic:pic>
              </a:graphicData>
            </a:graphic>
          </wp:inline>
        </w:drawing>
      </w:r>
    </w:p>
    <w:p>
      <w:pPr>
        <w:pStyle w:val="2"/>
      </w:pPr>
      <w:bookmarkStart w:id="39" w:name="_Toc147508439"/>
      <w:bookmarkStart w:id="40" w:name="_Toc26355"/>
      <w:bookmarkStart w:id="41" w:name="_Toc12879"/>
      <w:r>
        <w:t>Detail requirements</w:t>
      </w:r>
      <w:bookmarkEnd w:id="39"/>
      <w:bookmarkEnd w:id="40"/>
      <w:bookmarkEnd w:id="41"/>
    </w:p>
    <w:p>
      <w:r>
        <w:t>Details of the use cases given in following sections are specified below.</w:t>
      </w:r>
    </w:p>
    <w:p>
      <w:pPr>
        <w:pStyle w:val="3"/>
      </w:pPr>
      <w:bookmarkStart w:id="42" w:name="_Toc14345"/>
      <w:bookmarkStart w:id="43" w:name="_Toc17845"/>
      <w:bookmarkStart w:id="44" w:name="_Toc147508440"/>
      <w:r>
        <w:t>Specification of Use case UC001</w:t>
      </w:r>
      <w:r>
        <w:rPr>
          <w:lang w:val="vi-VN"/>
        </w:rPr>
        <w:t xml:space="preserve"> -</w:t>
      </w:r>
      <w:r>
        <w:t xml:space="preserve"> “</w:t>
      </w:r>
      <w:r>
        <w:rPr>
          <w:rFonts w:hint="default"/>
          <w:lang w:val="en-US"/>
        </w:rPr>
        <w:t>Place order</w:t>
      </w:r>
      <w:r>
        <w:t>”</w:t>
      </w:r>
      <w:bookmarkEnd w:id="42"/>
      <w:bookmarkEnd w:id="43"/>
      <w:bookmarkEnd w:id="44"/>
    </w:p>
    <w:p>
      <w:pPr>
        <w:pStyle w:val="53"/>
        <w:numPr>
          <w:ilvl w:val="0"/>
          <w:numId w:val="3"/>
        </w:numPr>
        <w:rPr>
          <w:b/>
          <w:bCs/>
          <w:sz w:val="28"/>
          <w:szCs w:val="28"/>
        </w:rPr>
      </w:pPr>
      <w:r>
        <w:rPr>
          <w:b/>
          <w:bCs/>
          <w:sz w:val="28"/>
          <w:szCs w:val="28"/>
        </w:rPr>
        <w:t>Use case code</w:t>
      </w:r>
    </w:p>
    <w:p>
      <w:pPr>
        <w:rPr>
          <w:lang w:val="vi-VN"/>
        </w:rPr>
      </w:pPr>
      <w:r>
        <w:t>UC00</w:t>
      </w:r>
      <w:r>
        <w:rPr>
          <w:lang w:val="vi-VN"/>
        </w:rPr>
        <w:t>1</w:t>
      </w:r>
    </w:p>
    <w:p>
      <w:pPr>
        <w:pStyle w:val="53"/>
        <w:numPr>
          <w:ilvl w:val="0"/>
          <w:numId w:val="3"/>
        </w:numPr>
        <w:rPr>
          <w:b/>
          <w:bCs/>
          <w:sz w:val="28"/>
          <w:szCs w:val="28"/>
        </w:rPr>
      </w:pPr>
      <w:r>
        <w:rPr>
          <w:b/>
          <w:bCs/>
          <w:sz w:val="28"/>
          <w:szCs w:val="28"/>
        </w:rPr>
        <w:t>Brief Description</w:t>
      </w:r>
    </w:p>
    <w:p>
      <w:pPr>
        <w:rPr>
          <w:rFonts w:hint="default"/>
          <w:b/>
          <w:bCs/>
          <w:lang w:val="en-US"/>
        </w:rPr>
      </w:pPr>
      <w:r>
        <w:rPr>
          <w:szCs w:val="24"/>
        </w:rPr>
        <w:t xml:space="preserve">This use case describes the interaction between </w:t>
      </w:r>
      <w:r>
        <w:rPr>
          <w:rFonts w:hint="default"/>
          <w:szCs w:val="24"/>
          <w:lang w:val="en-US"/>
        </w:rPr>
        <w:t>customer</w:t>
      </w:r>
      <w:r>
        <w:rPr>
          <w:szCs w:val="24"/>
        </w:rPr>
        <w:t xml:space="preserve"> and </w:t>
      </w:r>
      <w:r>
        <w:rPr>
          <w:rFonts w:hint="default"/>
          <w:szCs w:val="24"/>
          <w:lang w:val="en-US"/>
        </w:rPr>
        <w:t xml:space="preserve">AIMS system </w:t>
      </w:r>
      <w:r>
        <w:rPr>
          <w:szCs w:val="24"/>
        </w:rPr>
        <w:t xml:space="preserve">when </w:t>
      </w:r>
      <w:r>
        <w:rPr>
          <w:rFonts w:hint="default"/>
          <w:szCs w:val="24"/>
          <w:lang w:val="en-US"/>
        </w:rPr>
        <w:t>customer</w:t>
      </w:r>
      <w:r>
        <w:rPr>
          <w:szCs w:val="24"/>
        </w:rPr>
        <w:t xml:space="preserve"> wish</w:t>
      </w:r>
      <w:r>
        <w:rPr>
          <w:rFonts w:hint="default"/>
          <w:szCs w:val="24"/>
          <w:lang w:val="en-US"/>
        </w:rPr>
        <w:t>es</w:t>
      </w:r>
      <w:r>
        <w:rPr>
          <w:szCs w:val="24"/>
        </w:rPr>
        <w:t xml:space="preserve"> to </w:t>
      </w:r>
      <w:r>
        <w:rPr>
          <w:rFonts w:hint="default"/>
          <w:szCs w:val="24"/>
          <w:lang w:val="en-US"/>
        </w:rPr>
        <w:t>place order</w:t>
      </w:r>
    </w:p>
    <w:p>
      <w:pPr>
        <w:pStyle w:val="53"/>
        <w:numPr>
          <w:ilvl w:val="0"/>
          <w:numId w:val="3"/>
        </w:numPr>
        <w:rPr>
          <w:b/>
          <w:bCs/>
          <w:sz w:val="28"/>
          <w:szCs w:val="28"/>
        </w:rPr>
      </w:pPr>
      <w:r>
        <w:rPr>
          <w:b/>
          <w:bCs/>
          <w:sz w:val="28"/>
          <w:szCs w:val="28"/>
        </w:rPr>
        <w:t>Actors</w:t>
      </w:r>
    </w:p>
    <w:p>
      <w:pPr>
        <w:rPr>
          <w:rFonts w:hint="default"/>
          <w:lang w:val="en-US"/>
        </w:rPr>
      </w:pPr>
      <w:r>
        <w:rPr>
          <w:rFonts w:hint="default"/>
          <w:lang w:val="en-US"/>
        </w:rPr>
        <w:t>Customer</w:t>
      </w:r>
    </w:p>
    <w:p>
      <w:pPr>
        <w:pStyle w:val="53"/>
        <w:numPr>
          <w:ilvl w:val="0"/>
          <w:numId w:val="3"/>
        </w:numPr>
        <w:rPr>
          <w:b/>
          <w:bCs/>
          <w:sz w:val="28"/>
          <w:szCs w:val="28"/>
        </w:rPr>
      </w:pPr>
      <w:r>
        <w:rPr>
          <w:b/>
          <w:bCs/>
          <w:sz w:val="28"/>
          <w:szCs w:val="28"/>
        </w:rPr>
        <w:t>Preconditions</w:t>
      </w:r>
    </w:p>
    <w:p>
      <w:pPr>
        <w:pStyle w:val="53"/>
        <w:numPr>
          <w:ilvl w:val="0"/>
          <w:numId w:val="0"/>
        </w:numPr>
        <w:ind w:leftChars="0"/>
        <w:rPr>
          <w:rFonts w:hint="default" w:ascii="Times New Roman" w:hAnsi="Times New Roman" w:eastAsia="Times New Roman" w:cs="Times New Roman"/>
          <w:sz w:val="24"/>
          <w:szCs w:val="20"/>
          <w:lang w:val="en-US" w:eastAsia="en-US" w:bidi="ar-SA"/>
        </w:rPr>
      </w:pPr>
      <w:r>
        <w:rPr>
          <w:rFonts w:hint="default" w:ascii="Times New Roman" w:hAnsi="Times New Roman" w:eastAsia="Times New Roman" w:cs="Times New Roman"/>
          <w:sz w:val="24"/>
          <w:szCs w:val="20"/>
          <w:lang w:val="en-US" w:eastAsia="en-US" w:bidi="ar-SA"/>
        </w:rPr>
        <w:t>The customer is at the shopping cart interface</w:t>
      </w:r>
    </w:p>
    <w:p>
      <w:pPr>
        <w:pStyle w:val="53"/>
        <w:numPr>
          <w:ilvl w:val="0"/>
          <w:numId w:val="3"/>
        </w:numPr>
        <w:rPr>
          <w:b/>
          <w:bCs/>
          <w:sz w:val="28"/>
          <w:szCs w:val="28"/>
        </w:rPr>
      </w:pPr>
      <w:r>
        <w:rPr>
          <w:b/>
          <w:bCs/>
          <w:sz w:val="28"/>
          <w:szCs w:val="28"/>
        </w:rPr>
        <w:t>Basic Flow of Events</w:t>
      </w:r>
    </w:p>
    <w:p>
      <w:pPr>
        <w:rPr>
          <w:rFonts w:hint="default"/>
          <w:szCs w:val="24"/>
        </w:rPr>
      </w:pPr>
      <w:r>
        <w:rPr>
          <w:rFonts w:hint="default"/>
          <w:szCs w:val="24"/>
        </w:rPr>
        <w:t>Step 1. The system displays the shopping cart interface</w:t>
      </w:r>
    </w:p>
    <w:p>
      <w:pPr>
        <w:rPr>
          <w:rFonts w:hint="default"/>
          <w:szCs w:val="24"/>
        </w:rPr>
      </w:pPr>
      <w:r>
        <w:rPr>
          <w:rFonts w:hint="default"/>
          <w:szCs w:val="24"/>
        </w:rPr>
        <w:t>Step 2. Customer chooses to place an order</w:t>
      </w:r>
    </w:p>
    <w:p>
      <w:pPr>
        <w:rPr>
          <w:rFonts w:hint="default"/>
          <w:szCs w:val="24"/>
        </w:rPr>
      </w:pPr>
      <w:r>
        <w:rPr>
          <w:rFonts w:hint="default"/>
          <w:szCs w:val="24"/>
        </w:rPr>
        <w:t>Step 3. The system checks the quantity of inventory</w:t>
      </w:r>
    </w:p>
    <w:p>
      <w:pPr>
        <w:rPr>
          <w:rFonts w:hint="default"/>
          <w:szCs w:val="24"/>
        </w:rPr>
      </w:pPr>
      <w:r>
        <w:rPr>
          <w:rFonts w:hint="default"/>
          <w:szCs w:val="24"/>
        </w:rPr>
        <w:t>Step 4. The system requires entering delivery information</w:t>
      </w:r>
    </w:p>
    <w:p>
      <w:pPr>
        <w:rPr>
          <w:rFonts w:hint="default"/>
          <w:szCs w:val="24"/>
        </w:rPr>
      </w:pPr>
      <w:r>
        <w:rPr>
          <w:rFonts w:hint="default"/>
          <w:szCs w:val="24"/>
        </w:rPr>
        <w:t>Step 5. Customers enter necessary information</w:t>
      </w:r>
    </w:p>
    <w:p>
      <w:pPr>
        <w:rPr>
          <w:rFonts w:hint="default"/>
          <w:szCs w:val="24"/>
        </w:rPr>
      </w:pPr>
      <w:r>
        <w:rPr>
          <w:rFonts w:hint="default"/>
          <w:szCs w:val="24"/>
        </w:rPr>
        <w:t>Step 6. The system checks information</w:t>
      </w:r>
    </w:p>
    <w:p>
      <w:pPr>
        <w:rPr>
          <w:szCs w:val="24"/>
        </w:rPr>
      </w:pPr>
      <w:r>
        <w:rPr>
          <w:rFonts w:hint="default"/>
          <w:szCs w:val="24"/>
        </w:rPr>
        <w:t>Step 7. The system calculates the delivery fee and authorizes payment</w:t>
      </w:r>
    </w:p>
    <w:p>
      <w:pPr>
        <w:pStyle w:val="53"/>
        <w:numPr>
          <w:ilvl w:val="0"/>
          <w:numId w:val="3"/>
        </w:numPr>
        <w:rPr>
          <w:b/>
          <w:bCs/>
        </w:rPr>
      </w:pPr>
      <w:r>
        <w:rPr>
          <w:b/>
          <w:bCs/>
        </w:rPr>
        <w:t>Alternative flows</w:t>
      </w:r>
    </w:p>
    <w:p>
      <w:pPr>
        <w:pStyle w:val="16"/>
        <w:keepNext/>
      </w:pPr>
      <w:r>
        <w:t>Table N-Alternative flows of events for UC Place order</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
        <w:gridCol w:w="1147"/>
        <w:gridCol w:w="1581"/>
        <w:gridCol w:w="2548"/>
        <w:gridCol w:w="2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5" w:type="dxa"/>
            <w:shd w:val="clear" w:color="auto" w:fill="92CDDC" w:themeFill="accent5" w:themeFillTint="99"/>
          </w:tcPr>
          <w:p>
            <w:pPr>
              <w:autoSpaceDE w:val="0"/>
              <w:autoSpaceDN w:val="0"/>
              <w:jc w:val="center"/>
              <w:rPr>
                <w:b/>
                <w:bCs/>
                <w:sz w:val="20"/>
                <w:lang w:val="vi-VN" w:eastAsia="vi-VN"/>
              </w:rPr>
            </w:pPr>
            <w:r>
              <w:rPr>
                <w:b/>
                <w:bCs/>
                <w:sz w:val="20"/>
                <w:lang w:val="vi-VN" w:eastAsia="vi-VN"/>
              </w:rPr>
              <w:t>No</w:t>
            </w:r>
          </w:p>
        </w:tc>
        <w:tc>
          <w:tcPr>
            <w:tcW w:w="1170" w:type="dxa"/>
            <w:shd w:val="clear" w:color="auto" w:fill="92CDDC" w:themeFill="accent5" w:themeFillTint="99"/>
          </w:tcPr>
          <w:p>
            <w:pPr>
              <w:autoSpaceDE w:val="0"/>
              <w:autoSpaceDN w:val="0"/>
              <w:jc w:val="center"/>
              <w:rPr>
                <w:b/>
                <w:bCs/>
                <w:sz w:val="20"/>
                <w:lang w:val="vi-VN" w:eastAsia="vi-VN"/>
              </w:rPr>
            </w:pPr>
            <w:r>
              <w:rPr>
                <w:b/>
                <w:bCs/>
                <w:sz w:val="20"/>
                <w:lang w:val="vi-VN" w:eastAsia="vi-VN"/>
              </w:rPr>
              <w:t>Location</w:t>
            </w:r>
          </w:p>
        </w:tc>
        <w:tc>
          <w:tcPr>
            <w:tcW w:w="1620" w:type="dxa"/>
            <w:shd w:val="clear" w:color="auto" w:fill="92CDDC" w:themeFill="accent5" w:themeFillTint="99"/>
          </w:tcPr>
          <w:p>
            <w:pPr>
              <w:autoSpaceDE w:val="0"/>
              <w:autoSpaceDN w:val="0"/>
              <w:jc w:val="center"/>
              <w:rPr>
                <w:b/>
                <w:bCs/>
                <w:sz w:val="20"/>
                <w:lang w:val="vi-VN" w:eastAsia="vi-VN"/>
              </w:rPr>
            </w:pPr>
            <w:r>
              <w:rPr>
                <w:b/>
                <w:bCs/>
                <w:sz w:val="20"/>
                <w:lang w:val="vi-VN" w:eastAsia="vi-VN"/>
              </w:rPr>
              <w:t>Condition</w:t>
            </w:r>
          </w:p>
        </w:tc>
        <w:tc>
          <w:tcPr>
            <w:tcW w:w="2700" w:type="dxa"/>
            <w:shd w:val="clear" w:color="auto" w:fill="92CDDC" w:themeFill="accent5" w:themeFillTint="99"/>
          </w:tcPr>
          <w:p>
            <w:pPr>
              <w:autoSpaceDE w:val="0"/>
              <w:autoSpaceDN w:val="0"/>
              <w:jc w:val="center"/>
              <w:rPr>
                <w:b/>
                <w:bCs/>
                <w:sz w:val="20"/>
                <w:lang w:val="vi-VN" w:eastAsia="vi-VN"/>
              </w:rPr>
            </w:pPr>
            <w:r>
              <w:rPr>
                <w:b/>
                <w:bCs/>
                <w:sz w:val="20"/>
                <w:lang w:val="vi-VN" w:eastAsia="vi-VN"/>
              </w:rPr>
              <w:t>Action</w:t>
            </w:r>
          </w:p>
        </w:tc>
        <w:tc>
          <w:tcPr>
            <w:tcW w:w="3235" w:type="dxa"/>
            <w:shd w:val="clear" w:color="auto" w:fill="92CDDC" w:themeFill="accent5" w:themeFillTint="99"/>
          </w:tcPr>
          <w:p>
            <w:pPr>
              <w:autoSpaceDE w:val="0"/>
              <w:autoSpaceDN w:val="0"/>
              <w:jc w:val="center"/>
              <w:rPr>
                <w:b/>
                <w:bCs/>
                <w:sz w:val="20"/>
                <w:lang w:val="vi-VN" w:eastAsia="vi-VN"/>
              </w:rPr>
            </w:pPr>
            <w:r>
              <w:rPr>
                <w:b/>
                <w:bCs/>
                <w:sz w:val="20"/>
                <w:lang w:val="vi-VN" w:eastAsia="vi-VN"/>
              </w:rPr>
              <w:t>Resume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53"/>
              <w:numPr>
                <w:ilvl w:val="0"/>
                <w:numId w:val="4"/>
              </w:numPr>
              <w:rPr>
                <w:sz w:val="20"/>
                <w:szCs w:val="20"/>
                <w:lang w:val="vi-VN" w:eastAsia="vi-VN"/>
              </w:rPr>
            </w:pPr>
          </w:p>
        </w:tc>
        <w:tc>
          <w:tcPr>
            <w:tcW w:w="1170" w:type="dxa"/>
          </w:tcPr>
          <w:p>
            <w:pPr>
              <w:autoSpaceDE w:val="0"/>
              <w:autoSpaceDN w:val="0"/>
              <w:rPr>
                <w:rFonts w:hint="default"/>
                <w:sz w:val="20"/>
                <w:lang w:val="en-US" w:eastAsia="vi-VN"/>
              </w:rPr>
            </w:pPr>
            <w:r>
              <w:rPr>
                <w:sz w:val="20"/>
                <w:lang w:val="vi-VN" w:eastAsia="vi-VN"/>
              </w:rPr>
              <w:t xml:space="preserve">At Step </w:t>
            </w:r>
            <w:r>
              <w:rPr>
                <w:rFonts w:hint="default"/>
                <w:sz w:val="20"/>
                <w:lang w:val="en-US" w:eastAsia="vi-VN"/>
              </w:rPr>
              <w:t>3</w:t>
            </w:r>
          </w:p>
        </w:tc>
        <w:tc>
          <w:tcPr>
            <w:tcW w:w="1620" w:type="dxa"/>
          </w:tcPr>
          <w:p>
            <w:pPr>
              <w:autoSpaceDE w:val="0"/>
              <w:autoSpaceDN w:val="0"/>
              <w:rPr>
                <w:sz w:val="20"/>
                <w:lang w:val="vi-VN" w:eastAsia="vi-VN"/>
              </w:rPr>
            </w:pPr>
            <w:r>
              <w:rPr>
                <w:rFonts w:hint="default"/>
                <w:sz w:val="20"/>
                <w:lang w:val="vi-VN" w:eastAsia="vi-VN"/>
              </w:rPr>
              <w:t>If inventory is insufficient</w:t>
            </w:r>
          </w:p>
        </w:tc>
        <w:tc>
          <w:tcPr>
            <w:tcW w:w="2700" w:type="dxa"/>
          </w:tcPr>
          <w:p>
            <w:pPr>
              <w:pStyle w:val="53"/>
              <w:numPr>
                <w:ilvl w:val="0"/>
                <w:numId w:val="5"/>
              </w:numPr>
              <w:rPr>
                <w:sz w:val="20"/>
                <w:szCs w:val="20"/>
                <w:lang w:val="vi-VN" w:eastAsia="vi-VN"/>
              </w:rPr>
            </w:pPr>
            <w:r>
              <w:rPr>
                <w:rFonts w:hint="default"/>
                <w:sz w:val="20"/>
                <w:szCs w:val="20"/>
                <w:lang w:val="vi-VN" w:eastAsia="vi-VN"/>
              </w:rPr>
              <w:t>The system asks the customer to update the shopping cart, and displays the inventory quantity for each unresponsive product</w:t>
            </w:r>
          </w:p>
        </w:tc>
        <w:tc>
          <w:tcPr>
            <w:tcW w:w="3235" w:type="dxa"/>
          </w:tcPr>
          <w:p>
            <w:pPr>
              <w:autoSpaceDE w:val="0"/>
              <w:autoSpaceDN w:val="0"/>
              <w:rPr>
                <w:rFonts w:hint="default"/>
                <w:sz w:val="20"/>
                <w:lang w:val="en-US" w:eastAsia="vi-VN"/>
              </w:rPr>
            </w:pPr>
            <w:r>
              <w:rPr>
                <w:sz w:val="20"/>
                <w:lang w:val="vi-VN" w:eastAsia="vi-VN"/>
              </w:rPr>
              <w:t xml:space="preserve">Resumes at Step </w:t>
            </w:r>
            <w:r>
              <w:rPr>
                <w:rFonts w:hint="default"/>
                <w:sz w:val="20"/>
                <w:lang w:val="en-US" w:eastAsia="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53"/>
              <w:numPr>
                <w:ilvl w:val="0"/>
                <w:numId w:val="4"/>
              </w:numPr>
              <w:rPr>
                <w:sz w:val="20"/>
                <w:szCs w:val="20"/>
                <w:lang w:val="vi-VN" w:eastAsia="vi-VN"/>
              </w:rPr>
            </w:pPr>
          </w:p>
        </w:tc>
        <w:tc>
          <w:tcPr>
            <w:tcW w:w="1170" w:type="dxa"/>
          </w:tcPr>
          <w:p>
            <w:pPr>
              <w:autoSpaceDE w:val="0"/>
              <w:autoSpaceDN w:val="0"/>
              <w:rPr>
                <w:rFonts w:hint="default"/>
                <w:sz w:val="20"/>
                <w:lang w:val="en-US" w:eastAsia="vi-VN"/>
              </w:rPr>
            </w:pPr>
            <w:r>
              <w:rPr>
                <w:sz w:val="20"/>
                <w:lang w:val="vi-VN" w:eastAsia="vi-VN"/>
              </w:rPr>
              <w:t xml:space="preserve">At Step </w:t>
            </w:r>
            <w:r>
              <w:rPr>
                <w:rFonts w:hint="default"/>
                <w:sz w:val="20"/>
                <w:lang w:val="en-US" w:eastAsia="vi-VN"/>
              </w:rPr>
              <w:t>6</w:t>
            </w:r>
          </w:p>
        </w:tc>
        <w:tc>
          <w:tcPr>
            <w:tcW w:w="1620" w:type="dxa"/>
          </w:tcPr>
          <w:p>
            <w:pPr>
              <w:autoSpaceDE w:val="0"/>
              <w:autoSpaceDN w:val="0"/>
              <w:jc w:val="left"/>
              <w:rPr>
                <w:sz w:val="20"/>
                <w:lang w:val="vi-VN" w:eastAsia="vi-VN"/>
              </w:rPr>
            </w:pPr>
            <w:r>
              <w:rPr>
                <w:rFonts w:hint="default"/>
                <w:sz w:val="20"/>
                <w:lang w:val="vi-VN" w:eastAsia="vi-VN"/>
              </w:rPr>
              <w:t>If</w:t>
            </w:r>
            <w:r>
              <w:rPr>
                <w:rFonts w:hint="default"/>
                <w:sz w:val="20"/>
                <w:lang w:val="en-US" w:eastAsia="vi-VN"/>
              </w:rPr>
              <w:t xml:space="preserve"> </w:t>
            </w:r>
            <w:r>
              <w:rPr>
                <w:rFonts w:hint="default"/>
                <w:sz w:val="20"/>
                <w:lang w:val="vi-VN" w:eastAsia="vi-VN"/>
              </w:rPr>
              <w:t>the information is inappropriate or incomplete</w:t>
            </w:r>
          </w:p>
        </w:tc>
        <w:tc>
          <w:tcPr>
            <w:tcW w:w="2700" w:type="dxa"/>
          </w:tcPr>
          <w:p>
            <w:pPr>
              <w:pStyle w:val="53"/>
              <w:numPr>
                <w:ilvl w:val="0"/>
                <w:numId w:val="5"/>
              </w:numPr>
              <w:rPr>
                <w:sz w:val="20"/>
                <w:szCs w:val="20"/>
                <w:lang w:val="vi-VN" w:eastAsia="vi-VN"/>
              </w:rPr>
            </w:pPr>
            <w:r>
              <w:rPr>
                <w:rFonts w:hint="default"/>
                <w:sz w:val="20"/>
                <w:szCs w:val="20"/>
                <w:lang w:val="vi-VN" w:eastAsia="vi-VN"/>
              </w:rPr>
              <w:t>The system requires the customer to re-enter any information that is not satisfied</w:t>
            </w:r>
          </w:p>
        </w:tc>
        <w:tc>
          <w:tcPr>
            <w:tcW w:w="3235" w:type="dxa"/>
          </w:tcPr>
          <w:p>
            <w:pPr>
              <w:autoSpaceDE w:val="0"/>
              <w:autoSpaceDN w:val="0"/>
              <w:rPr>
                <w:rFonts w:hint="default"/>
                <w:sz w:val="20"/>
                <w:lang w:val="en-US" w:eastAsia="vi-VN"/>
              </w:rPr>
            </w:pPr>
            <w:r>
              <w:rPr>
                <w:sz w:val="20"/>
                <w:lang w:val="vi-VN" w:eastAsia="vi-VN"/>
              </w:rPr>
              <w:t xml:space="preserve">Resumes at Step </w:t>
            </w:r>
            <w:r>
              <w:rPr>
                <w:rFonts w:hint="default"/>
                <w:sz w:val="20"/>
                <w:lang w:val="en-US" w:eastAsia="vi-V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top"/>
          </w:tcPr>
          <w:p>
            <w:pPr>
              <w:pStyle w:val="53"/>
              <w:numPr>
                <w:ilvl w:val="0"/>
                <w:numId w:val="0"/>
              </w:numPr>
              <w:rPr>
                <w:rFonts w:hint="default"/>
                <w:sz w:val="20"/>
                <w:szCs w:val="20"/>
                <w:lang w:val="en-US" w:eastAsia="vi-VN"/>
              </w:rPr>
            </w:pPr>
            <w:r>
              <w:rPr>
                <w:rFonts w:hint="default"/>
                <w:sz w:val="20"/>
                <w:szCs w:val="20"/>
                <w:lang w:val="en-US" w:eastAsia="vi-VN"/>
              </w:rPr>
              <w:t>3.</w:t>
            </w:r>
          </w:p>
        </w:tc>
        <w:tc>
          <w:tcPr>
            <w:tcW w:w="1170" w:type="dxa"/>
            <w:vAlign w:val="top"/>
          </w:tcPr>
          <w:p>
            <w:pPr>
              <w:autoSpaceDE w:val="0"/>
              <w:autoSpaceDN w:val="0"/>
              <w:rPr>
                <w:sz w:val="20"/>
                <w:lang w:val="vi-VN" w:eastAsia="vi-VN"/>
              </w:rPr>
            </w:pPr>
            <w:r>
              <w:rPr>
                <w:sz w:val="20"/>
                <w:lang w:val="en-US" w:eastAsia="vi-VN"/>
              </w:rPr>
              <w:t xml:space="preserve">At step </w:t>
            </w:r>
            <w:r>
              <w:rPr>
                <w:rFonts w:hint="default"/>
                <w:sz w:val="20"/>
                <w:lang w:val="en-US" w:eastAsia="vi-VN"/>
              </w:rPr>
              <w:t>5</w:t>
            </w:r>
            <w:r>
              <w:rPr>
                <w:sz w:val="20"/>
                <w:lang w:val="en-US" w:eastAsia="vi-VN"/>
              </w:rPr>
              <w:t xml:space="preserve"> </w:t>
            </w:r>
          </w:p>
        </w:tc>
        <w:tc>
          <w:tcPr>
            <w:tcW w:w="1620" w:type="dxa"/>
            <w:vAlign w:val="top"/>
          </w:tcPr>
          <w:p>
            <w:pPr>
              <w:autoSpaceDE w:val="0"/>
              <w:autoSpaceDN w:val="0"/>
              <w:rPr>
                <w:rFonts w:hint="default"/>
                <w:sz w:val="20"/>
                <w:lang w:val="vi-VN" w:eastAsia="vi-VN"/>
              </w:rPr>
            </w:pPr>
            <w:r>
              <w:rPr>
                <w:sz w:val="20"/>
                <w:lang w:val="en-US" w:eastAsia="vi-VN"/>
              </w:rPr>
              <w:t>If the user chooses to place a rush order</w:t>
            </w:r>
          </w:p>
        </w:tc>
        <w:tc>
          <w:tcPr>
            <w:tcW w:w="2700" w:type="dxa"/>
            <w:vAlign w:val="top"/>
          </w:tcPr>
          <w:p>
            <w:pPr>
              <w:pStyle w:val="53"/>
              <w:numPr>
                <w:ilvl w:val="0"/>
                <w:numId w:val="5"/>
              </w:numPr>
              <w:ind w:left="360" w:leftChars="0" w:hanging="360" w:firstLineChars="0"/>
              <w:rPr>
                <w:rFonts w:hint="default"/>
                <w:sz w:val="20"/>
                <w:szCs w:val="20"/>
                <w:lang w:val="vi-VN" w:eastAsia="vi-VN"/>
              </w:rPr>
            </w:pPr>
            <w:r>
              <w:rPr>
                <w:sz w:val="20"/>
                <w:szCs w:val="20"/>
                <w:lang w:val="en-US" w:eastAsia="vi-VN"/>
              </w:rPr>
              <w:t>The AIMS software inserts use case “Place Rush Order”</w:t>
            </w:r>
          </w:p>
        </w:tc>
        <w:tc>
          <w:tcPr>
            <w:tcW w:w="3235" w:type="dxa"/>
            <w:vAlign w:val="top"/>
          </w:tcPr>
          <w:p>
            <w:pPr>
              <w:autoSpaceDE w:val="0"/>
              <w:autoSpaceDN w:val="0"/>
              <w:rPr>
                <w:sz w:val="20"/>
                <w:lang w:val="vi-VN" w:eastAsia="vi-VN"/>
              </w:rPr>
            </w:pPr>
            <w:r>
              <w:rPr>
                <w:sz w:val="20"/>
                <w:lang w:val="en-US" w:eastAsia="vi-VN"/>
              </w:rPr>
              <w:t>Resumes at step 1 use case “Place Rush Order”</w:t>
            </w:r>
          </w:p>
        </w:tc>
      </w:tr>
    </w:tbl>
    <w:p/>
    <w:p/>
    <w:p>
      <w:pPr>
        <w:pStyle w:val="53"/>
        <w:numPr>
          <w:ilvl w:val="0"/>
          <w:numId w:val="3"/>
        </w:numPr>
        <w:rPr>
          <w:b/>
          <w:bCs/>
        </w:rPr>
      </w:pPr>
      <w:r>
        <w:rPr>
          <w:b/>
          <w:bCs/>
        </w:rPr>
        <w:t>Input data</w:t>
      </w:r>
    </w:p>
    <w:p>
      <w:pPr>
        <w:pStyle w:val="16"/>
        <w:keepNext/>
        <w:rPr>
          <w:rFonts w:hint="default"/>
          <w:lang w:val="en-US"/>
        </w:rPr>
      </w:pPr>
      <w:r>
        <w:t>Table A-Input data of</w:t>
      </w:r>
      <w:r>
        <w:rPr>
          <w:rFonts w:hint="default"/>
          <w:lang w:val="en-US"/>
        </w:rPr>
        <w:t xml:space="preserve"> delevery infomation</w:t>
      </w:r>
    </w:p>
    <w:tbl>
      <w:tblPr>
        <w:tblStyle w:val="33"/>
        <w:tblW w:w="9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350"/>
        <w:gridCol w:w="1440"/>
        <w:gridCol w:w="1350"/>
        <w:gridCol w:w="1980"/>
        <w:gridCol w:w="2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No</w:t>
            </w:r>
          </w:p>
        </w:tc>
        <w:tc>
          <w:tcPr>
            <w:tcW w:w="135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Data fields</w:t>
            </w:r>
          </w:p>
        </w:tc>
        <w:tc>
          <w:tcPr>
            <w:tcW w:w="144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Description</w:t>
            </w:r>
          </w:p>
        </w:tc>
        <w:tc>
          <w:tcPr>
            <w:tcW w:w="135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Mandatory</w:t>
            </w:r>
          </w:p>
        </w:tc>
        <w:tc>
          <w:tcPr>
            <w:tcW w:w="198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Valid condition</w:t>
            </w:r>
          </w:p>
        </w:tc>
        <w:tc>
          <w:tcPr>
            <w:tcW w:w="243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trPr>
        <w:tc>
          <w:tcPr>
            <w:tcW w:w="535" w:type="dxa"/>
            <w:vAlign w:val="center"/>
          </w:tcPr>
          <w:p>
            <w:pPr>
              <w:numPr>
                <w:ilvl w:val="0"/>
                <w:numId w:val="6"/>
              </w:numPr>
              <w:autoSpaceDE w:val="0"/>
              <w:autoSpaceDN w:val="0"/>
              <w:spacing w:after="120"/>
              <w:rPr>
                <w:sz w:val="20"/>
                <w:lang w:val="vi-VN" w:eastAsia="vi-VN"/>
              </w:rPr>
            </w:pPr>
          </w:p>
        </w:tc>
        <w:tc>
          <w:tcPr>
            <w:tcW w:w="1350" w:type="dxa"/>
            <w:vAlign w:val="center"/>
          </w:tcPr>
          <w:p>
            <w:pPr>
              <w:autoSpaceDE w:val="0"/>
              <w:autoSpaceDN w:val="0"/>
              <w:rPr>
                <w:sz w:val="20"/>
                <w:lang w:val="en-US" w:eastAsia="vi-VN"/>
              </w:rPr>
            </w:pPr>
            <w:r>
              <w:rPr>
                <w:sz w:val="20"/>
                <w:lang w:val="en-US" w:eastAsia="vi-VN"/>
              </w:rPr>
              <w:t>Receiver name</w:t>
            </w:r>
          </w:p>
        </w:tc>
        <w:tc>
          <w:tcPr>
            <w:tcW w:w="1440" w:type="dxa"/>
            <w:vAlign w:val="center"/>
          </w:tcPr>
          <w:p>
            <w:pPr>
              <w:autoSpaceDE w:val="0"/>
              <w:autoSpaceDN w:val="0"/>
              <w:rPr>
                <w:rFonts w:hint="default"/>
                <w:sz w:val="20"/>
                <w:lang w:val="en-US" w:eastAsia="vi-VN"/>
              </w:rPr>
            </w:pPr>
            <w:r>
              <w:rPr>
                <w:rFonts w:hint="default"/>
                <w:sz w:val="20"/>
                <w:lang w:val="en-US" w:eastAsia="vi-VN"/>
              </w:rPr>
              <w:t>Required</w:t>
            </w:r>
          </w:p>
        </w:tc>
        <w:tc>
          <w:tcPr>
            <w:tcW w:w="1350" w:type="dxa"/>
            <w:vAlign w:val="center"/>
          </w:tcPr>
          <w:p>
            <w:pPr>
              <w:autoSpaceDE w:val="0"/>
              <w:autoSpaceDN w:val="0"/>
              <w:rPr>
                <w:sz w:val="20"/>
                <w:lang w:val="en-US" w:eastAsia="vi-VN"/>
              </w:rPr>
            </w:pPr>
            <w:r>
              <w:rPr>
                <w:sz w:val="20"/>
                <w:lang w:val="en-US" w:eastAsia="vi-VN"/>
              </w:rPr>
              <w:t>Yes</w:t>
            </w:r>
          </w:p>
        </w:tc>
        <w:tc>
          <w:tcPr>
            <w:tcW w:w="1980" w:type="dxa"/>
            <w:vAlign w:val="center"/>
          </w:tcPr>
          <w:p>
            <w:pPr>
              <w:autoSpaceDE w:val="0"/>
              <w:autoSpaceDN w:val="0"/>
              <w:rPr>
                <w:rFonts w:hint="default"/>
                <w:sz w:val="20"/>
                <w:lang w:val="en-US" w:eastAsia="vi-VN"/>
              </w:rPr>
            </w:pPr>
            <w:r>
              <w:rPr>
                <w:rFonts w:hint="default"/>
                <w:sz w:val="20"/>
                <w:lang w:val="en-US" w:eastAsia="vi-VN"/>
              </w:rPr>
              <w:t>String, max: 255</w:t>
            </w:r>
          </w:p>
        </w:tc>
        <w:tc>
          <w:tcPr>
            <w:tcW w:w="2430" w:type="dxa"/>
            <w:vAlign w:val="center"/>
          </w:tcPr>
          <w:p>
            <w:pPr>
              <w:autoSpaceDE w:val="0"/>
              <w:autoSpaceDN w:val="0"/>
              <w:rPr>
                <w:rFonts w:hint="default"/>
                <w:sz w:val="20"/>
                <w:lang w:val="en-US" w:eastAsia="vi-VN"/>
              </w:rPr>
            </w:pPr>
            <w:r>
              <w:rPr>
                <w:rFonts w:hint="default"/>
                <w:sz w:val="20"/>
                <w:lang w:val="en-US" w:eastAsia="vi-VN"/>
              </w:rPr>
              <w:t>Nguyen Duc Hiep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trPr>
        <w:tc>
          <w:tcPr>
            <w:tcW w:w="535" w:type="dxa"/>
            <w:vAlign w:val="center"/>
          </w:tcPr>
          <w:p>
            <w:pPr>
              <w:numPr>
                <w:ilvl w:val="0"/>
                <w:numId w:val="6"/>
              </w:numPr>
              <w:autoSpaceDE w:val="0"/>
              <w:autoSpaceDN w:val="0"/>
              <w:spacing w:after="120"/>
              <w:rPr>
                <w:sz w:val="20"/>
                <w:lang w:val="vi-VN" w:eastAsia="vi-VN"/>
              </w:rPr>
            </w:pPr>
          </w:p>
        </w:tc>
        <w:tc>
          <w:tcPr>
            <w:tcW w:w="1350" w:type="dxa"/>
            <w:vAlign w:val="center"/>
          </w:tcPr>
          <w:p>
            <w:pPr>
              <w:autoSpaceDE w:val="0"/>
              <w:autoSpaceDN w:val="0"/>
              <w:rPr>
                <w:sz w:val="20"/>
                <w:lang w:val="en-US" w:eastAsia="vi-VN"/>
              </w:rPr>
            </w:pPr>
            <w:r>
              <w:rPr>
                <w:sz w:val="20"/>
                <w:lang w:val="en-US" w:eastAsia="vi-VN"/>
              </w:rPr>
              <w:t>Phone number</w:t>
            </w:r>
          </w:p>
        </w:tc>
        <w:tc>
          <w:tcPr>
            <w:tcW w:w="1440" w:type="dxa"/>
            <w:vAlign w:val="center"/>
          </w:tcPr>
          <w:p>
            <w:pPr>
              <w:autoSpaceDE w:val="0"/>
              <w:autoSpaceDN w:val="0"/>
              <w:rPr>
                <w:rFonts w:hint="default"/>
                <w:sz w:val="20"/>
                <w:lang w:val="en-US" w:eastAsia="vi-VN"/>
              </w:rPr>
            </w:pPr>
            <w:r>
              <w:rPr>
                <w:rFonts w:hint="default"/>
                <w:sz w:val="20"/>
                <w:lang w:val="en-US" w:eastAsia="vi-VN"/>
              </w:rPr>
              <w:t>required</w:t>
            </w:r>
          </w:p>
        </w:tc>
        <w:tc>
          <w:tcPr>
            <w:tcW w:w="1350" w:type="dxa"/>
            <w:vAlign w:val="center"/>
          </w:tcPr>
          <w:p>
            <w:pPr>
              <w:autoSpaceDE w:val="0"/>
              <w:autoSpaceDN w:val="0"/>
              <w:rPr>
                <w:sz w:val="20"/>
                <w:lang w:val="en-US" w:eastAsia="vi-VN"/>
              </w:rPr>
            </w:pPr>
            <w:r>
              <w:rPr>
                <w:sz w:val="20"/>
                <w:lang w:val="en-US" w:eastAsia="vi-VN"/>
              </w:rPr>
              <w:t>Yes</w:t>
            </w:r>
          </w:p>
        </w:tc>
        <w:tc>
          <w:tcPr>
            <w:tcW w:w="1980" w:type="dxa"/>
            <w:vAlign w:val="center"/>
          </w:tcPr>
          <w:p>
            <w:pPr>
              <w:autoSpaceDE w:val="0"/>
              <w:autoSpaceDN w:val="0"/>
              <w:rPr>
                <w:sz w:val="20"/>
                <w:lang w:val="en-US" w:eastAsia="vi-VN"/>
              </w:rPr>
            </w:pPr>
            <w:r>
              <w:rPr>
                <w:sz w:val="20"/>
                <w:lang w:val="en-US" w:eastAsia="vi-VN"/>
              </w:rPr>
              <w:t>10 digits</w:t>
            </w:r>
          </w:p>
        </w:tc>
        <w:tc>
          <w:tcPr>
            <w:tcW w:w="2430" w:type="dxa"/>
            <w:vAlign w:val="center"/>
          </w:tcPr>
          <w:p>
            <w:pPr>
              <w:autoSpaceDE w:val="0"/>
              <w:autoSpaceDN w:val="0"/>
              <w:rPr>
                <w:rFonts w:hint="default"/>
                <w:sz w:val="20"/>
                <w:lang w:val="en-US" w:eastAsia="vi-VN"/>
              </w:rPr>
            </w:pPr>
            <w:r>
              <w:rPr>
                <w:rFonts w:hint="default"/>
                <w:sz w:val="20"/>
                <w:lang w:val="en-US" w:eastAsia="vi-VN"/>
              </w:rPr>
              <w:t>0366 125 502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vAlign w:val="center"/>
          </w:tcPr>
          <w:p>
            <w:pPr>
              <w:numPr>
                <w:ilvl w:val="0"/>
                <w:numId w:val="6"/>
              </w:numPr>
              <w:autoSpaceDE w:val="0"/>
              <w:autoSpaceDN w:val="0"/>
              <w:spacing w:after="120"/>
              <w:rPr>
                <w:sz w:val="20"/>
                <w:lang w:val="vi-VN" w:eastAsia="vi-VN"/>
              </w:rPr>
            </w:pPr>
          </w:p>
        </w:tc>
        <w:tc>
          <w:tcPr>
            <w:tcW w:w="1350" w:type="dxa"/>
            <w:vAlign w:val="center"/>
          </w:tcPr>
          <w:p>
            <w:pPr>
              <w:autoSpaceDE w:val="0"/>
              <w:autoSpaceDN w:val="0"/>
              <w:rPr>
                <w:sz w:val="20"/>
                <w:lang w:val="en-US" w:eastAsia="vi-VN"/>
              </w:rPr>
            </w:pPr>
            <w:r>
              <w:rPr>
                <w:sz w:val="20"/>
                <w:lang w:val="en-US" w:eastAsia="vi-VN"/>
              </w:rPr>
              <w:t>Province</w:t>
            </w:r>
          </w:p>
        </w:tc>
        <w:tc>
          <w:tcPr>
            <w:tcW w:w="1440" w:type="dxa"/>
            <w:vAlign w:val="center"/>
          </w:tcPr>
          <w:p>
            <w:pPr>
              <w:autoSpaceDE w:val="0"/>
              <w:autoSpaceDN w:val="0"/>
              <w:rPr>
                <w:sz w:val="20"/>
                <w:lang w:val="en-US" w:eastAsia="vi-VN"/>
              </w:rPr>
            </w:pPr>
            <w:r>
              <w:rPr>
                <w:sz w:val="20"/>
                <w:lang w:val="en-US" w:eastAsia="vi-VN"/>
              </w:rPr>
              <w:t>Choose from a list</w:t>
            </w:r>
          </w:p>
        </w:tc>
        <w:tc>
          <w:tcPr>
            <w:tcW w:w="1350" w:type="dxa"/>
            <w:vAlign w:val="center"/>
          </w:tcPr>
          <w:p>
            <w:pPr>
              <w:autoSpaceDE w:val="0"/>
              <w:autoSpaceDN w:val="0"/>
              <w:rPr>
                <w:sz w:val="20"/>
                <w:lang w:val="en-US" w:eastAsia="vi-VN"/>
              </w:rPr>
            </w:pPr>
            <w:r>
              <w:rPr>
                <w:sz w:val="20"/>
                <w:lang w:val="en-US" w:eastAsia="vi-VN"/>
              </w:rPr>
              <w:t>Yes</w:t>
            </w:r>
          </w:p>
        </w:tc>
        <w:tc>
          <w:tcPr>
            <w:tcW w:w="1980" w:type="dxa"/>
            <w:vAlign w:val="center"/>
          </w:tcPr>
          <w:p>
            <w:pPr>
              <w:autoSpaceDE w:val="0"/>
              <w:autoSpaceDN w:val="0"/>
              <w:rPr>
                <w:sz w:val="20"/>
                <w:lang w:val="vi-VN" w:eastAsia="vi-VN"/>
              </w:rPr>
            </w:pPr>
          </w:p>
        </w:tc>
        <w:tc>
          <w:tcPr>
            <w:tcW w:w="2430" w:type="dxa"/>
            <w:vAlign w:val="center"/>
          </w:tcPr>
          <w:p>
            <w:pPr>
              <w:autoSpaceDE w:val="0"/>
              <w:autoSpaceDN w:val="0"/>
              <w:rPr>
                <w:rFonts w:hint="default"/>
                <w:sz w:val="20"/>
                <w:lang w:val="en-US" w:eastAsia="vi-VN"/>
              </w:rPr>
            </w:pPr>
            <w:r>
              <w:rPr>
                <w:rFonts w:hint="default"/>
                <w:sz w:val="20"/>
                <w:lang w:val="en-US" w:eastAsia="vi-VN"/>
              </w:rPr>
              <w:t>Ha Noi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vAlign w:val="center"/>
          </w:tcPr>
          <w:p>
            <w:pPr>
              <w:numPr>
                <w:ilvl w:val="0"/>
                <w:numId w:val="6"/>
              </w:numPr>
              <w:autoSpaceDE w:val="0"/>
              <w:autoSpaceDN w:val="0"/>
              <w:spacing w:after="120"/>
              <w:rPr>
                <w:sz w:val="20"/>
                <w:lang w:val="vi-VN" w:eastAsia="vi-VN"/>
              </w:rPr>
            </w:pPr>
          </w:p>
        </w:tc>
        <w:tc>
          <w:tcPr>
            <w:tcW w:w="1350" w:type="dxa"/>
            <w:vAlign w:val="center"/>
          </w:tcPr>
          <w:p>
            <w:pPr>
              <w:autoSpaceDE w:val="0"/>
              <w:autoSpaceDN w:val="0"/>
              <w:rPr>
                <w:sz w:val="20"/>
                <w:lang w:val="en-US" w:eastAsia="vi-VN"/>
              </w:rPr>
            </w:pPr>
            <w:r>
              <w:rPr>
                <w:sz w:val="20"/>
                <w:lang w:val="en-US" w:eastAsia="vi-VN"/>
              </w:rPr>
              <w:t>Address</w:t>
            </w:r>
          </w:p>
        </w:tc>
        <w:tc>
          <w:tcPr>
            <w:tcW w:w="1440" w:type="dxa"/>
            <w:vAlign w:val="center"/>
          </w:tcPr>
          <w:p>
            <w:pPr>
              <w:autoSpaceDE w:val="0"/>
              <w:autoSpaceDN w:val="0"/>
              <w:rPr>
                <w:rFonts w:hint="default"/>
                <w:sz w:val="20"/>
                <w:lang w:val="en-US" w:eastAsia="vi-VN"/>
              </w:rPr>
            </w:pPr>
            <w:r>
              <w:rPr>
                <w:rFonts w:hint="default"/>
                <w:sz w:val="20"/>
                <w:lang w:val="en-US" w:eastAsia="vi-VN"/>
              </w:rPr>
              <w:t>required</w:t>
            </w:r>
          </w:p>
        </w:tc>
        <w:tc>
          <w:tcPr>
            <w:tcW w:w="1350" w:type="dxa"/>
            <w:vAlign w:val="center"/>
          </w:tcPr>
          <w:p>
            <w:pPr>
              <w:autoSpaceDE w:val="0"/>
              <w:autoSpaceDN w:val="0"/>
              <w:rPr>
                <w:sz w:val="20"/>
                <w:lang w:val="en-US" w:eastAsia="vi-VN"/>
              </w:rPr>
            </w:pPr>
            <w:r>
              <w:rPr>
                <w:sz w:val="20"/>
                <w:lang w:val="en-US" w:eastAsia="vi-VN"/>
              </w:rPr>
              <w:t>Yes</w:t>
            </w:r>
          </w:p>
        </w:tc>
        <w:tc>
          <w:tcPr>
            <w:tcW w:w="1980" w:type="dxa"/>
            <w:vAlign w:val="center"/>
          </w:tcPr>
          <w:p>
            <w:pPr>
              <w:autoSpaceDE w:val="0"/>
              <w:autoSpaceDN w:val="0"/>
              <w:rPr>
                <w:sz w:val="20"/>
                <w:lang w:val="vi-VN" w:eastAsia="vi-VN"/>
              </w:rPr>
            </w:pPr>
          </w:p>
        </w:tc>
        <w:tc>
          <w:tcPr>
            <w:tcW w:w="2430" w:type="dxa"/>
            <w:vAlign w:val="center"/>
          </w:tcPr>
          <w:p>
            <w:pPr>
              <w:autoSpaceDE w:val="0"/>
              <w:autoSpaceDN w:val="0"/>
              <w:rPr>
                <w:rFonts w:hint="default"/>
                <w:sz w:val="20"/>
                <w:lang w:val="en-US" w:eastAsia="vi-VN"/>
              </w:rPr>
            </w:pPr>
            <w:r>
              <w:rPr>
                <w:rFonts w:hint="default"/>
                <w:sz w:val="20"/>
                <w:lang w:val="en-US" w:eastAsia="vi-VN"/>
              </w:rPr>
              <w:t>Giap Bat, Hoang Mai, Ha Noi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vAlign w:val="center"/>
          </w:tcPr>
          <w:p>
            <w:pPr>
              <w:numPr>
                <w:ilvl w:val="0"/>
                <w:numId w:val="6"/>
              </w:numPr>
              <w:autoSpaceDE w:val="0"/>
              <w:autoSpaceDN w:val="0"/>
              <w:spacing w:after="120"/>
              <w:rPr>
                <w:sz w:val="20"/>
                <w:lang w:val="vi-VN" w:eastAsia="vi-VN"/>
              </w:rPr>
            </w:pPr>
          </w:p>
        </w:tc>
        <w:tc>
          <w:tcPr>
            <w:tcW w:w="1350" w:type="dxa"/>
            <w:vAlign w:val="center"/>
          </w:tcPr>
          <w:p>
            <w:pPr>
              <w:autoSpaceDE w:val="0"/>
              <w:autoSpaceDN w:val="0"/>
              <w:rPr>
                <w:sz w:val="20"/>
                <w:lang w:val="en-US" w:eastAsia="vi-VN"/>
              </w:rPr>
            </w:pPr>
            <w:r>
              <w:rPr>
                <w:sz w:val="20"/>
                <w:lang w:val="en-US" w:eastAsia="vi-VN"/>
              </w:rPr>
              <w:t>Shipping instructions</w:t>
            </w:r>
          </w:p>
        </w:tc>
        <w:tc>
          <w:tcPr>
            <w:tcW w:w="1440" w:type="dxa"/>
            <w:vAlign w:val="center"/>
          </w:tcPr>
          <w:p>
            <w:pPr>
              <w:autoSpaceDE w:val="0"/>
              <w:autoSpaceDN w:val="0"/>
              <w:rPr>
                <w:rFonts w:hint="default"/>
                <w:sz w:val="20"/>
                <w:lang w:val="en-US" w:eastAsia="vi-VN"/>
              </w:rPr>
            </w:pPr>
            <w:r>
              <w:rPr>
                <w:rFonts w:hint="default"/>
                <w:sz w:val="20"/>
                <w:lang w:val="en-US" w:eastAsia="vi-VN"/>
              </w:rPr>
              <w:t>nullable</w:t>
            </w:r>
          </w:p>
        </w:tc>
        <w:tc>
          <w:tcPr>
            <w:tcW w:w="1350" w:type="dxa"/>
            <w:vAlign w:val="center"/>
          </w:tcPr>
          <w:p>
            <w:pPr>
              <w:autoSpaceDE w:val="0"/>
              <w:autoSpaceDN w:val="0"/>
              <w:rPr>
                <w:sz w:val="20"/>
                <w:lang w:val="en-US" w:eastAsia="vi-VN"/>
              </w:rPr>
            </w:pPr>
            <w:r>
              <w:rPr>
                <w:sz w:val="20"/>
                <w:lang w:val="en-US" w:eastAsia="vi-VN"/>
              </w:rPr>
              <w:t>No</w:t>
            </w:r>
          </w:p>
        </w:tc>
        <w:tc>
          <w:tcPr>
            <w:tcW w:w="1980" w:type="dxa"/>
            <w:vAlign w:val="center"/>
          </w:tcPr>
          <w:p>
            <w:pPr>
              <w:autoSpaceDE w:val="0"/>
              <w:autoSpaceDN w:val="0"/>
              <w:rPr>
                <w:sz w:val="20"/>
                <w:lang w:val="vi-VN" w:eastAsia="vi-VN"/>
              </w:rPr>
            </w:pPr>
          </w:p>
        </w:tc>
        <w:tc>
          <w:tcPr>
            <w:tcW w:w="2430" w:type="dxa"/>
            <w:vAlign w:val="center"/>
          </w:tcPr>
          <w:p>
            <w:pPr>
              <w:autoSpaceDE w:val="0"/>
              <w:autoSpaceDN w:val="0"/>
              <w:rPr>
                <w:sz w:val="20"/>
                <w:lang w:val="vi-VN" w:eastAsia="vi-VN"/>
              </w:rPr>
            </w:pPr>
          </w:p>
        </w:tc>
      </w:tr>
    </w:tbl>
    <w:p/>
    <w:p>
      <w:pPr>
        <w:pStyle w:val="53"/>
        <w:numPr>
          <w:ilvl w:val="0"/>
          <w:numId w:val="3"/>
        </w:numPr>
        <w:rPr>
          <w:b/>
          <w:bCs/>
        </w:rPr>
      </w:pPr>
      <w:r>
        <w:rPr>
          <w:b/>
          <w:bCs/>
        </w:rPr>
        <w:t>Output data</w:t>
      </w:r>
    </w:p>
    <w:p>
      <w:pPr>
        <w:pStyle w:val="16"/>
        <w:keepNext/>
      </w:pPr>
      <w:r>
        <w:t>Table B-Output data of …</w:t>
      </w:r>
    </w:p>
    <w:tbl>
      <w:tblPr>
        <w:tblStyle w:val="33"/>
        <w:tblW w:w="9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5"/>
        <w:gridCol w:w="1350"/>
        <w:gridCol w:w="2903"/>
        <w:gridCol w:w="2047"/>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shd w:val="clear" w:color="auto" w:fill="D99594" w:themeFill="accent2" w:themeFillTint="99"/>
            <w:vAlign w:val="center"/>
          </w:tcPr>
          <w:p>
            <w:pPr>
              <w:widowControl w:val="0"/>
              <w:autoSpaceDE w:val="0"/>
              <w:autoSpaceDN w:val="0"/>
              <w:ind w:left="4"/>
              <w:jc w:val="center"/>
              <w:rPr>
                <w:b/>
                <w:bCs/>
                <w:sz w:val="20"/>
                <w:lang w:val="vi-VN" w:eastAsia="vi-VN"/>
              </w:rPr>
            </w:pPr>
            <w:r>
              <w:rPr>
                <w:b/>
                <w:bCs/>
                <w:sz w:val="20"/>
                <w:lang w:val="vi-VN" w:eastAsia="vi-VN"/>
              </w:rPr>
              <w:t>No</w:t>
            </w:r>
          </w:p>
        </w:tc>
        <w:tc>
          <w:tcPr>
            <w:tcW w:w="1350" w:type="dxa"/>
            <w:shd w:val="clear" w:color="auto" w:fill="D99594" w:themeFill="accent2" w:themeFillTint="99"/>
            <w:vAlign w:val="center"/>
          </w:tcPr>
          <w:p>
            <w:pPr>
              <w:widowControl w:val="0"/>
              <w:autoSpaceDE w:val="0"/>
              <w:autoSpaceDN w:val="0"/>
              <w:ind w:left="4"/>
              <w:jc w:val="center"/>
              <w:rPr>
                <w:b/>
                <w:bCs/>
                <w:sz w:val="20"/>
                <w:lang w:val="vi-VN" w:eastAsia="vi-VN"/>
              </w:rPr>
            </w:pPr>
            <w:r>
              <w:rPr>
                <w:b/>
                <w:bCs/>
                <w:sz w:val="20"/>
                <w:lang w:val="vi-VN" w:eastAsia="vi-VN"/>
              </w:rPr>
              <w:t>Data fields</w:t>
            </w:r>
          </w:p>
        </w:tc>
        <w:tc>
          <w:tcPr>
            <w:tcW w:w="2903" w:type="dxa"/>
            <w:shd w:val="clear" w:color="auto" w:fill="D99594" w:themeFill="accent2" w:themeFillTint="99"/>
            <w:vAlign w:val="center"/>
          </w:tcPr>
          <w:p>
            <w:pPr>
              <w:widowControl w:val="0"/>
              <w:autoSpaceDE w:val="0"/>
              <w:autoSpaceDN w:val="0"/>
              <w:ind w:left="4"/>
              <w:jc w:val="center"/>
              <w:rPr>
                <w:b/>
                <w:bCs/>
                <w:sz w:val="20"/>
                <w:lang w:val="vi-VN" w:eastAsia="vi-VN"/>
              </w:rPr>
            </w:pPr>
            <w:r>
              <w:rPr>
                <w:b/>
                <w:bCs/>
                <w:sz w:val="20"/>
                <w:lang w:val="vi-VN" w:eastAsia="vi-VN"/>
              </w:rPr>
              <w:t>Description</w:t>
            </w:r>
          </w:p>
        </w:tc>
        <w:tc>
          <w:tcPr>
            <w:tcW w:w="2047" w:type="dxa"/>
            <w:shd w:val="clear" w:color="auto" w:fill="D99594" w:themeFill="accent2" w:themeFillTint="99"/>
            <w:vAlign w:val="center"/>
          </w:tcPr>
          <w:p>
            <w:pPr>
              <w:widowControl w:val="0"/>
              <w:autoSpaceDE w:val="0"/>
              <w:autoSpaceDN w:val="0"/>
              <w:ind w:left="4"/>
              <w:jc w:val="center"/>
              <w:rPr>
                <w:b/>
                <w:bCs/>
                <w:sz w:val="20"/>
                <w:lang w:val="vi-VN" w:eastAsia="vi-VN"/>
              </w:rPr>
            </w:pPr>
            <w:r>
              <w:rPr>
                <w:b/>
                <w:bCs/>
                <w:sz w:val="20"/>
                <w:lang w:val="vi-VN" w:eastAsia="vi-VN"/>
              </w:rPr>
              <w:t>Display format</w:t>
            </w:r>
          </w:p>
        </w:tc>
        <w:tc>
          <w:tcPr>
            <w:tcW w:w="2160" w:type="dxa"/>
            <w:shd w:val="clear" w:color="auto" w:fill="D99594" w:themeFill="accent2" w:themeFillTint="99"/>
            <w:vAlign w:val="center"/>
          </w:tcPr>
          <w:p>
            <w:pPr>
              <w:widowControl w:val="0"/>
              <w:autoSpaceDE w:val="0"/>
              <w:autoSpaceDN w:val="0"/>
              <w:ind w:left="4"/>
              <w:jc w:val="center"/>
              <w:rPr>
                <w:b/>
                <w:bCs/>
                <w:sz w:val="20"/>
                <w:lang w:val="vi-VN" w:eastAsia="vi-VN"/>
              </w:rPr>
            </w:pPr>
            <w:r>
              <w:rPr>
                <w:b/>
                <w:bCs/>
                <w:sz w:val="20"/>
                <w:lang w:val="vi-VN" w:eastAsia="vi-VN"/>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7"/>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Title</w:t>
            </w:r>
          </w:p>
        </w:tc>
        <w:tc>
          <w:tcPr>
            <w:tcW w:w="2903" w:type="dxa"/>
            <w:vAlign w:val="center"/>
          </w:tcPr>
          <w:p>
            <w:pPr>
              <w:autoSpaceDE w:val="0"/>
              <w:autoSpaceDN w:val="0"/>
              <w:rPr>
                <w:sz w:val="20"/>
                <w:lang w:val="en-US" w:eastAsia="vi-VN"/>
              </w:rPr>
            </w:pPr>
            <w:r>
              <w:rPr>
                <w:sz w:val="20"/>
                <w:lang w:val="en-US" w:eastAsia="vi-VN"/>
              </w:rPr>
              <w:t>Title of a media product</w:t>
            </w:r>
          </w:p>
        </w:tc>
        <w:tc>
          <w:tcPr>
            <w:tcW w:w="2047" w:type="dxa"/>
            <w:vAlign w:val="center"/>
          </w:tcPr>
          <w:p>
            <w:pPr>
              <w:autoSpaceDE w:val="0"/>
              <w:autoSpaceDN w:val="0"/>
              <w:rPr>
                <w:sz w:val="20"/>
                <w:lang w:val="vi-VN" w:eastAsia="vi-VN"/>
              </w:rPr>
            </w:pPr>
          </w:p>
        </w:tc>
        <w:tc>
          <w:tcPr>
            <w:tcW w:w="2160" w:type="dxa"/>
            <w:vAlign w:val="center"/>
          </w:tcPr>
          <w:p>
            <w:pPr>
              <w:autoSpaceDE w:val="0"/>
              <w:autoSpaceDN w:val="0"/>
              <w:rPr>
                <w:rFonts w:hint="default"/>
                <w:sz w:val="20"/>
                <w:lang w:val="vi-VN" w:eastAsia="vi-VN"/>
              </w:rPr>
            </w:pPr>
            <w:r>
              <w:rPr>
                <w:rFonts w:hint="default"/>
                <w:sz w:val="20"/>
                <w:lang w:val="vi-VN" w:eastAsia="vi-VN"/>
              </w:rPr>
              <w:t>DVD Phim Vượt</w:t>
            </w:r>
          </w:p>
          <w:p>
            <w:pPr>
              <w:autoSpaceDE w:val="0"/>
              <w:autoSpaceDN w:val="0"/>
              <w:rPr>
                <w:sz w:val="20"/>
                <w:lang w:val="vi-VN" w:eastAsia="vi-VN"/>
              </w:rPr>
            </w:pPr>
            <w:r>
              <w:rPr>
                <w:rFonts w:hint="default"/>
                <w:sz w:val="20"/>
                <w:lang w:val="vi-VN" w:eastAsia="vi-VN"/>
              </w:rPr>
              <w:t>ngục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7"/>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Price</w:t>
            </w:r>
          </w:p>
        </w:tc>
        <w:tc>
          <w:tcPr>
            <w:tcW w:w="2903" w:type="dxa"/>
            <w:vAlign w:val="center"/>
          </w:tcPr>
          <w:p>
            <w:pPr>
              <w:autoSpaceDE w:val="0"/>
              <w:autoSpaceDN w:val="0"/>
              <w:rPr>
                <w:sz w:val="20"/>
                <w:lang w:val="en-US" w:eastAsia="vi-VN"/>
              </w:rPr>
            </w:pPr>
            <w:r>
              <w:rPr>
                <w:sz w:val="20"/>
                <w:lang w:val="en-US" w:eastAsia="vi-VN"/>
              </w:rPr>
              <w:t>Price of the corresponding media products</w:t>
            </w:r>
          </w:p>
        </w:tc>
        <w:tc>
          <w:tcPr>
            <w:tcW w:w="2047" w:type="dxa"/>
            <w:vAlign w:val="center"/>
          </w:tcPr>
          <w:p>
            <w:pPr>
              <w:pStyle w:val="53"/>
              <w:numPr>
                <w:ilvl w:val="0"/>
                <w:numId w:val="5"/>
              </w:numPr>
              <w:rPr>
                <w:sz w:val="20"/>
                <w:szCs w:val="20"/>
                <w:lang w:val="en-US" w:eastAsia="vi-VN"/>
              </w:rPr>
            </w:pPr>
            <w:r>
              <w:rPr>
                <w:sz w:val="20"/>
                <w:szCs w:val="20"/>
                <w:lang w:val="en-US" w:eastAsia="vi-VN"/>
              </w:rPr>
              <w:t xml:space="preserve">Comma for thousands separator </w:t>
            </w:r>
          </w:p>
          <w:p>
            <w:pPr>
              <w:pStyle w:val="53"/>
              <w:numPr>
                <w:ilvl w:val="0"/>
                <w:numId w:val="5"/>
              </w:numPr>
              <w:rPr>
                <w:sz w:val="20"/>
                <w:szCs w:val="20"/>
                <w:lang w:val="en-US" w:eastAsia="vi-VN"/>
              </w:rPr>
            </w:pPr>
            <w:r>
              <w:rPr>
                <w:sz w:val="20"/>
                <w:szCs w:val="20"/>
                <w:lang w:val="en-US" w:eastAsia="vi-VN"/>
              </w:rPr>
              <w:t xml:space="preserve">Positive integer </w:t>
            </w:r>
          </w:p>
          <w:p>
            <w:pPr>
              <w:pStyle w:val="53"/>
              <w:numPr>
                <w:ilvl w:val="0"/>
                <w:numId w:val="5"/>
              </w:numPr>
              <w:rPr>
                <w:sz w:val="20"/>
                <w:szCs w:val="20"/>
                <w:lang w:val="en-US" w:eastAsia="vi-VN"/>
              </w:rPr>
            </w:pPr>
            <w:r>
              <w:rPr>
                <w:sz w:val="20"/>
                <w:szCs w:val="20"/>
                <w:lang w:val="en-US" w:eastAsia="vi-VN"/>
              </w:rPr>
              <w:t>Right alignment</w:t>
            </w:r>
          </w:p>
        </w:tc>
        <w:tc>
          <w:tcPr>
            <w:tcW w:w="2160" w:type="dxa"/>
            <w:vAlign w:val="center"/>
          </w:tcPr>
          <w:p>
            <w:pPr>
              <w:autoSpaceDE w:val="0"/>
              <w:autoSpaceDN w:val="0"/>
              <w:rPr>
                <w:sz w:val="20"/>
                <w:lang w:val="en-US" w:eastAsia="vi-VN"/>
              </w:rPr>
            </w:pPr>
            <w:r>
              <w:rPr>
                <w:sz w:val="20"/>
                <w:lang w:val="en-US" w:eastAsia="vi-VN"/>
              </w:rPr>
              <w:t>123,000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7"/>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Quantity</w:t>
            </w:r>
          </w:p>
        </w:tc>
        <w:tc>
          <w:tcPr>
            <w:tcW w:w="2903" w:type="dxa"/>
            <w:vAlign w:val="center"/>
          </w:tcPr>
          <w:p>
            <w:pPr>
              <w:autoSpaceDE w:val="0"/>
              <w:autoSpaceDN w:val="0"/>
              <w:rPr>
                <w:sz w:val="20"/>
                <w:lang w:val="en-US" w:eastAsia="vi-VN"/>
              </w:rPr>
            </w:pPr>
            <w:r>
              <w:rPr>
                <w:sz w:val="20"/>
                <w:lang w:val="en-US" w:eastAsia="vi-VN"/>
              </w:rPr>
              <w:t>Quantity of the corresponding media</w:t>
            </w:r>
          </w:p>
        </w:tc>
        <w:tc>
          <w:tcPr>
            <w:tcW w:w="2047" w:type="dxa"/>
            <w:vAlign w:val="center"/>
          </w:tcPr>
          <w:p>
            <w:pPr>
              <w:pStyle w:val="53"/>
              <w:numPr>
                <w:ilvl w:val="0"/>
                <w:numId w:val="5"/>
              </w:numPr>
              <w:rPr>
                <w:sz w:val="20"/>
                <w:szCs w:val="20"/>
                <w:lang w:val="vi-VN" w:eastAsia="vi-VN"/>
              </w:rPr>
            </w:pPr>
            <w:r>
              <w:rPr>
                <w:sz w:val="20"/>
                <w:szCs w:val="20"/>
                <w:lang w:val="en-US" w:eastAsia="vi-VN"/>
              </w:rPr>
              <w:t>Positive integer</w:t>
            </w:r>
          </w:p>
          <w:p>
            <w:pPr>
              <w:pStyle w:val="53"/>
              <w:numPr>
                <w:ilvl w:val="0"/>
                <w:numId w:val="5"/>
              </w:numPr>
              <w:rPr>
                <w:sz w:val="20"/>
                <w:szCs w:val="20"/>
                <w:lang w:val="vi-VN" w:eastAsia="vi-VN"/>
              </w:rPr>
            </w:pPr>
            <w:r>
              <w:rPr>
                <w:sz w:val="20"/>
                <w:szCs w:val="20"/>
                <w:lang w:val="en-US" w:eastAsia="vi-VN"/>
              </w:rPr>
              <w:t>Right alignment</w:t>
            </w:r>
          </w:p>
        </w:tc>
        <w:tc>
          <w:tcPr>
            <w:tcW w:w="2160" w:type="dxa"/>
            <w:vAlign w:val="center"/>
          </w:tcPr>
          <w:p>
            <w:pPr>
              <w:autoSpaceDE w:val="0"/>
              <w:autoSpaceDN w:val="0"/>
              <w:rPr>
                <w:sz w:val="20"/>
                <w:lang w:val="en-US" w:eastAsia="vi-VN"/>
              </w:rPr>
            </w:pPr>
            <w:r>
              <w:rPr>
                <w:sz w:val="20"/>
                <w:lang w:val="en-US" w:eastAsia="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7"/>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Amoount</w:t>
            </w:r>
          </w:p>
        </w:tc>
        <w:tc>
          <w:tcPr>
            <w:tcW w:w="2903" w:type="dxa"/>
            <w:vAlign w:val="center"/>
          </w:tcPr>
          <w:p>
            <w:pPr>
              <w:autoSpaceDE w:val="0"/>
              <w:autoSpaceDN w:val="0"/>
              <w:rPr>
                <w:sz w:val="20"/>
                <w:lang w:val="en-US" w:eastAsia="vi-VN"/>
              </w:rPr>
            </w:pPr>
            <w:r>
              <w:rPr>
                <w:sz w:val="20"/>
                <w:lang w:val="en-US" w:eastAsia="vi-VN"/>
              </w:rPr>
              <w:t>Total money of the corresponding media</w:t>
            </w:r>
          </w:p>
        </w:tc>
        <w:tc>
          <w:tcPr>
            <w:tcW w:w="2047" w:type="dxa"/>
            <w:vAlign w:val="center"/>
          </w:tcPr>
          <w:p>
            <w:pPr>
              <w:pStyle w:val="53"/>
              <w:numPr>
                <w:ilvl w:val="0"/>
                <w:numId w:val="5"/>
              </w:numPr>
              <w:rPr>
                <w:sz w:val="20"/>
                <w:szCs w:val="20"/>
                <w:lang w:val="en-US" w:eastAsia="vi-VN"/>
              </w:rPr>
            </w:pPr>
            <w:r>
              <w:rPr>
                <w:sz w:val="20"/>
                <w:szCs w:val="20"/>
                <w:lang w:val="en-US" w:eastAsia="vi-VN"/>
              </w:rPr>
              <w:t xml:space="preserve">Comma for thousands separator </w:t>
            </w:r>
          </w:p>
          <w:p>
            <w:pPr>
              <w:pStyle w:val="53"/>
              <w:numPr>
                <w:ilvl w:val="0"/>
                <w:numId w:val="5"/>
              </w:numPr>
              <w:rPr>
                <w:sz w:val="20"/>
                <w:szCs w:val="20"/>
                <w:lang w:val="en-US" w:eastAsia="vi-VN"/>
              </w:rPr>
            </w:pPr>
            <w:r>
              <w:rPr>
                <w:sz w:val="20"/>
                <w:szCs w:val="20"/>
                <w:lang w:val="en-US" w:eastAsia="vi-VN"/>
              </w:rPr>
              <w:t xml:space="preserve">Positive integer </w:t>
            </w:r>
          </w:p>
          <w:p>
            <w:pPr>
              <w:pStyle w:val="53"/>
              <w:numPr>
                <w:ilvl w:val="0"/>
                <w:numId w:val="5"/>
              </w:numPr>
              <w:rPr>
                <w:sz w:val="20"/>
                <w:szCs w:val="20"/>
                <w:lang w:val="vi-VN" w:eastAsia="vi-VN"/>
              </w:rPr>
            </w:pPr>
            <w:r>
              <w:rPr>
                <w:sz w:val="20"/>
                <w:szCs w:val="20"/>
                <w:lang w:val="en-US" w:eastAsia="vi-VN"/>
              </w:rPr>
              <w:t>Right alignment</w:t>
            </w:r>
          </w:p>
        </w:tc>
        <w:tc>
          <w:tcPr>
            <w:tcW w:w="2160" w:type="dxa"/>
            <w:vAlign w:val="center"/>
          </w:tcPr>
          <w:p>
            <w:pPr>
              <w:autoSpaceDE w:val="0"/>
              <w:autoSpaceDN w:val="0"/>
              <w:rPr>
                <w:sz w:val="20"/>
                <w:lang w:val="en-US" w:eastAsia="vi-VN"/>
              </w:rPr>
            </w:pPr>
            <w:r>
              <w:rPr>
                <w:sz w:val="20"/>
                <w:lang w:val="en-US" w:eastAsia="vi-VN"/>
              </w:rPr>
              <w:t>246,000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7"/>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Subtotal before VAT</w:t>
            </w:r>
          </w:p>
        </w:tc>
        <w:tc>
          <w:tcPr>
            <w:tcW w:w="2903" w:type="dxa"/>
            <w:vAlign w:val="center"/>
          </w:tcPr>
          <w:p>
            <w:pPr>
              <w:autoSpaceDE w:val="0"/>
              <w:autoSpaceDN w:val="0"/>
              <w:rPr>
                <w:sz w:val="20"/>
                <w:lang w:val="en-US" w:eastAsia="vi-VN"/>
              </w:rPr>
            </w:pPr>
            <w:r>
              <w:rPr>
                <w:sz w:val="20"/>
                <w:lang w:val="en-US" w:eastAsia="vi-VN"/>
              </w:rPr>
              <w:t>Total price of products in the cart before VAT</w:t>
            </w:r>
          </w:p>
        </w:tc>
        <w:tc>
          <w:tcPr>
            <w:tcW w:w="2047" w:type="dxa"/>
            <w:vMerge w:val="restart"/>
            <w:vAlign w:val="center"/>
          </w:tcPr>
          <w:p>
            <w:pPr>
              <w:pStyle w:val="53"/>
              <w:numPr>
                <w:ilvl w:val="0"/>
                <w:numId w:val="5"/>
              </w:numPr>
              <w:rPr>
                <w:sz w:val="20"/>
                <w:szCs w:val="20"/>
                <w:lang w:val="en-US" w:eastAsia="vi-VN"/>
              </w:rPr>
            </w:pPr>
            <w:r>
              <w:rPr>
                <w:sz w:val="20"/>
                <w:szCs w:val="20"/>
                <w:lang w:val="en-US" w:eastAsia="vi-VN"/>
              </w:rPr>
              <w:t xml:space="preserve">Comma for thousands separator </w:t>
            </w:r>
          </w:p>
          <w:p>
            <w:pPr>
              <w:pStyle w:val="53"/>
              <w:numPr>
                <w:ilvl w:val="0"/>
                <w:numId w:val="5"/>
              </w:numPr>
              <w:rPr>
                <w:sz w:val="20"/>
                <w:szCs w:val="20"/>
                <w:lang w:val="en-US" w:eastAsia="vi-VN"/>
              </w:rPr>
            </w:pPr>
            <w:r>
              <w:rPr>
                <w:sz w:val="20"/>
                <w:szCs w:val="20"/>
                <w:lang w:val="en-US" w:eastAsia="vi-VN"/>
              </w:rPr>
              <w:t xml:space="preserve">Positive integer </w:t>
            </w:r>
          </w:p>
          <w:p>
            <w:pPr>
              <w:pStyle w:val="53"/>
              <w:numPr>
                <w:ilvl w:val="0"/>
                <w:numId w:val="5"/>
              </w:numPr>
              <w:rPr>
                <w:sz w:val="20"/>
                <w:szCs w:val="20"/>
                <w:lang w:val="en-US" w:eastAsia="vi-VN"/>
              </w:rPr>
            </w:pPr>
            <w:r>
              <w:rPr>
                <w:sz w:val="20"/>
                <w:lang w:val="en-US" w:eastAsia="vi-VN"/>
              </w:rPr>
              <w:t>Right alignment</w:t>
            </w:r>
          </w:p>
        </w:tc>
        <w:tc>
          <w:tcPr>
            <w:tcW w:w="2160" w:type="dxa"/>
            <w:vAlign w:val="center"/>
          </w:tcPr>
          <w:p>
            <w:pPr>
              <w:autoSpaceDE w:val="0"/>
              <w:autoSpaceDN w:val="0"/>
              <w:rPr>
                <w:sz w:val="20"/>
                <w:lang w:val="en-US" w:eastAsia="vi-VN"/>
              </w:rPr>
            </w:pPr>
            <w:r>
              <w:rPr>
                <w:sz w:val="20"/>
                <w:lang w:val="en-US" w:eastAsia="vi-VN"/>
              </w:rPr>
              <w:t>2,106,000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7"/>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Subtotal</w:t>
            </w:r>
          </w:p>
        </w:tc>
        <w:tc>
          <w:tcPr>
            <w:tcW w:w="2903" w:type="dxa"/>
            <w:vAlign w:val="center"/>
          </w:tcPr>
          <w:p>
            <w:pPr>
              <w:autoSpaceDE w:val="0"/>
              <w:autoSpaceDN w:val="0"/>
              <w:rPr>
                <w:sz w:val="20"/>
                <w:lang w:val="vi-VN" w:eastAsia="vi-VN"/>
              </w:rPr>
            </w:pPr>
            <w:r>
              <w:rPr>
                <w:sz w:val="20"/>
                <w:lang w:val="en-US" w:eastAsia="vi-VN"/>
              </w:rPr>
              <w:t>Total price of products in the cart with VAT</w:t>
            </w:r>
          </w:p>
        </w:tc>
        <w:tc>
          <w:tcPr>
            <w:tcW w:w="2047" w:type="dxa"/>
            <w:vMerge w:val="continue"/>
            <w:vAlign w:val="center"/>
          </w:tcPr>
          <w:p>
            <w:pPr>
              <w:pStyle w:val="53"/>
              <w:numPr>
                <w:ilvl w:val="0"/>
                <w:numId w:val="5"/>
              </w:numPr>
              <w:rPr>
                <w:sz w:val="20"/>
                <w:szCs w:val="20"/>
                <w:lang w:val="vi-VN" w:eastAsia="vi-VN"/>
              </w:rPr>
            </w:pPr>
          </w:p>
        </w:tc>
        <w:tc>
          <w:tcPr>
            <w:tcW w:w="2160" w:type="dxa"/>
            <w:vAlign w:val="center"/>
          </w:tcPr>
          <w:p>
            <w:pPr>
              <w:autoSpaceDE w:val="0"/>
              <w:autoSpaceDN w:val="0"/>
              <w:rPr>
                <w:sz w:val="20"/>
                <w:lang w:val="en-US" w:eastAsia="vi-VN"/>
              </w:rPr>
            </w:pPr>
            <w:r>
              <w:rPr>
                <w:sz w:val="20"/>
                <w:lang w:val="en-US" w:eastAsia="vi-VN"/>
              </w:rPr>
              <w:t>2,316,600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7"/>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rFonts w:hint="default"/>
                <w:sz w:val="20"/>
                <w:lang w:val="en-US" w:eastAsia="vi-VN"/>
              </w:rPr>
            </w:pPr>
            <w:r>
              <w:rPr>
                <w:rFonts w:hint="default"/>
                <w:sz w:val="20"/>
                <w:lang w:val="en-US" w:eastAsia="vi-VN"/>
              </w:rPr>
              <w:t>Shipping fee</w:t>
            </w:r>
          </w:p>
        </w:tc>
        <w:tc>
          <w:tcPr>
            <w:tcW w:w="2903" w:type="dxa"/>
            <w:vAlign w:val="center"/>
          </w:tcPr>
          <w:p>
            <w:pPr>
              <w:autoSpaceDE w:val="0"/>
              <w:autoSpaceDN w:val="0"/>
              <w:rPr>
                <w:sz w:val="20"/>
                <w:lang w:val="en-US" w:eastAsia="vi-VN"/>
              </w:rPr>
            </w:pPr>
          </w:p>
        </w:tc>
        <w:tc>
          <w:tcPr>
            <w:tcW w:w="2047" w:type="dxa"/>
            <w:vAlign w:val="center"/>
          </w:tcPr>
          <w:p>
            <w:pPr>
              <w:pStyle w:val="53"/>
              <w:numPr>
                <w:ilvl w:val="0"/>
                <w:numId w:val="5"/>
              </w:numPr>
              <w:rPr>
                <w:sz w:val="20"/>
                <w:szCs w:val="20"/>
                <w:lang w:val="vi-VN" w:eastAsia="vi-VN"/>
              </w:rPr>
            </w:pPr>
          </w:p>
        </w:tc>
        <w:tc>
          <w:tcPr>
            <w:tcW w:w="2160" w:type="dxa"/>
            <w:vAlign w:val="center"/>
          </w:tcPr>
          <w:p>
            <w:pPr>
              <w:autoSpaceDE w:val="0"/>
              <w:autoSpaceDN w:val="0"/>
              <w:rPr>
                <w:rFonts w:hint="default"/>
                <w:sz w:val="20"/>
                <w:lang w:val="en-US" w:eastAsia="vi-VN"/>
              </w:rPr>
            </w:pPr>
            <w:r>
              <w:rPr>
                <w:rFonts w:hint="default"/>
                <w:sz w:val="20"/>
                <w:lang w:val="en-US" w:eastAsia="vi-V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7"/>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rFonts w:hint="default"/>
                <w:sz w:val="20"/>
                <w:lang w:val="en-US" w:eastAsia="vi-VN"/>
              </w:rPr>
            </w:pPr>
            <w:r>
              <w:rPr>
                <w:rFonts w:hint="default"/>
                <w:sz w:val="20"/>
                <w:lang w:val="en-US" w:eastAsia="vi-VN"/>
              </w:rPr>
              <w:t>Total</w:t>
            </w:r>
          </w:p>
        </w:tc>
        <w:tc>
          <w:tcPr>
            <w:tcW w:w="2903" w:type="dxa"/>
            <w:vAlign w:val="center"/>
          </w:tcPr>
          <w:p>
            <w:pPr>
              <w:autoSpaceDE w:val="0"/>
              <w:autoSpaceDN w:val="0"/>
              <w:rPr>
                <w:sz w:val="20"/>
                <w:lang w:val="en-US" w:eastAsia="vi-VN"/>
              </w:rPr>
            </w:pPr>
          </w:p>
        </w:tc>
        <w:tc>
          <w:tcPr>
            <w:tcW w:w="2047" w:type="dxa"/>
            <w:vAlign w:val="center"/>
          </w:tcPr>
          <w:p>
            <w:pPr>
              <w:pStyle w:val="53"/>
              <w:numPr>
                <w:ilvl w:val="0"/>
                <w:numId w:val="5"/>
              </w:numPr>
              <w:rPr>
                <w:sz w:val="20"/>
                <w:szCs w:val="20"/>
                <w:lang w:val="vi-VN" w:eastAsia="vi-VN"/>
              </w:rPr>
            </w:pPr>
          </w:p>
        </w:tc>
        <w:tc>
          <w:tcPr>
            <w:tcW w:w="2160" w:type="dxa"/>
            <w:vAlign w:val="center"/>
          </w:tcPr>
          <w:p>
            <w:pPr>
              <w:autoSpaceDE w:val="0"/>
              <w:autoSpaceDN w:val="0"/>
              <w:rPr>
                <w:rFonts w:hint="default"/>
                <w:sz w:val="20"/>
                <w:lang w:val="en-US" w:eastAsia="vi-VN"/>
              </w:rPr>
            </w:pPr>
            <w:r>
              <w:rPr>
                <w:rFonts w:hint="default"/>
                <w:sz w:val="20"/>
                <w:lang w:val="en-US" w:eastAsia="vi-VN"/>
              </w:rPr>
              <w:t>2,346,600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7"/>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rFonts w:hint="default"/>
                <w:sz w:val="20"/>
                <w:lang w:val="en-US" w:eastAsia="vi-VN"/>
              </w:rPr>
            </w:pPr>
            <w:r>
              <w:rPr>
                <w:rFonts w:hint="default"/>
                <w:sz w:val="20"/>
                <w:lang w:val="en-US" w:eastAsia="vi-VN"/>
              </w:rPr>
              <w:t>Currency</w:t>
            </w:r>
          </w:p>
        </w:tc>
        <w:tc>
          <w:tcPr>
            <w:tcW w:w="2903" w:type="dxa"/>
            <w:vAlign w:val="center"/>
          </w:tcPr>
          <w:p>
            <w:pPr>
              <w:autoSpaceDE w:val="0"/>
              <w:autoSpaceDN w:val="0"/>
              <w:rPr>
                <w:sz w:val="20"/>
                <w:lang w:val="en-US" w:eastAsia="vi-VN"/>
              </w:rPr>
            </w:pPr>
          </w:p>
        </w:tc>
        <w:tc>
          <w:tcPr>
            <w:tcW w:w="2047" w:type="dxa"/>
            <w:vAlign w:val="center"/>
          </w:tcPr>
          <w:p>
            <w:pPr>
              <w:pStyle w:val="53"/>
              <w:numPr>
                <w:ilvl w:val="0"/>
                <w:numId w:val="5"/>
              </w:numPr>
              <w:rPr>
                <w:sz w:val="20"/>
                <w:szCs w:val="20"/>
                <w:lang w:val="vi-VN" w:eastAsia="vi-VN"/>
              </w:rPr>
            </w:pPr>
          </w:p>
        </w:tc>
        <w:tc>
          <w:tcPr>
            <w:tcW w:w="2160" w:type="dxa"/>
            <w:vAlign w:val="center"/>
          </w:tcPr>
          <w:p>
            <w:pPr>
              <w:autoSpaceDE w:val="0"/>
              <w:autoSpaceDN w:val="0"/>
              <w:rPr>
                <w:rFonts w:hint="default"/>
                <w:sz w:val="20"/>
                <w:lang w:val="en-US" w:eastAsia="vi-VN"/>
              </w:rPr>
            </w:pPr>
            <w:r>
              <w:rPr>
                <w:rFonts w:hint="default"/>
                <w:sz w:val="20"/>
                <w:lang w:val="en-US" w:eastAsia="vi-VN"/>
              </w:rPr>
              <w:t>VND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7"/>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rFonts w:hint="default"/>
                <w:sz w:val="20"/>
                <w:lang w:val="en-US" w:eastAsia="vi-VN"/>
              </w:rPr>
            </w:pPr>
            <w:r>
              <w:rPr>
                <w:rFonts w:hint="default"/>
                <w:sz w:val="20"/>
                <w:lang w:val="en-US" w:eastAsia="vi-VN"/>
              </w:rPr>
              <w:t>Name</w:t>
            </w:r>
          </w:p>
        </w:tc>
        <w:tc>
          <w:tcPr>
            <w:tcW w:w="2903" w:type="dxa"/>
            <w:vAlign w:val="center"/>
          </w:tcPr>
          <w:p>
            <w:pPr>
              <w:autoSpaceDE w:val="0"/>
              <w:autoSpaceDN w:val="0"/>
              <w:rPr>
                <w:sz w:val="20"/>
                <w:lang w:val="en-US" w:eastAsia="vi-VN"/>
              </w:rPr>
            </w:pPr>
          </w:p>
        </w:tc>
        <w:tc>
          <w:tcPr>
            <w:tcW w:w="2047" w:type="dxa"/>
            <w:vAlign w:val="center"/>
          </w:tcPr>
          <w:p>
            <w:pPr>
              <w:pStyle w:val="53"/>
              <w:numPr>
                <w:ilvl w:val="0"/>
                <w:numId w:val="5"/>
              </w:numPr>
              <w:rPr>
                <w:sz w:val="20"/>
                <w:szCs w:val="20"/>
                <w:lang w:val="vi-VN" w:eastAsia="vi-VN"/>
              </w:rPr>
            </w:pPr>
          </w:p>
        </w:tc>
        <w:tc>
          <w:tcPr>
            <w:tcW w:w="2160" w:type="dxa"/>
            <w:vAlign w:val="center"/>
          </w:tcPr>
          <w:p>
            <w:pPr>
              <w:autoSpaceDE w:val="0"/>
              <w:autoSpaceDN w:val="0"/>
              <w:rPr>
                <w:rFonts w:hint="default"/>
                <w:sz w:val="20"/>
                <w:lang w:val="en-US" w:eastAsia="vi-VN"/>
              </w:rPr>
            </w:pPr>
            <w:r>
              <w:rPr>
                <w:rFonts w:hint="default"/>
                <w:sz w:val="20"/>
                <w:lang w:val="en-US" w:eastAsia="vi-VN"/>
              </w:rPr>
              <w:t>Nguyen Duc Hiep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7"/>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rFonts w:hint="default"/>
                <w:sz w:val="20"/>
                <w:lang w:val="en-US" w:eastAsia="vi-VN"/>
              </w:rPr>
            </w:pPr>
            <w:r>
              <w:rPr>
                <w:rFonts w:hint="default"/>
                <w:sz w:val="20"/>
                <w:lang w:val="en-US" w:eastAsia="vi-VN"/>
              </w:rPr>
              <w:t>Phone number</w:t>
            </w:r>
          </w:p>
        </w:tc>
        <w:tc>
          <w:tcPr>
            <w:tcW w:w="2903" w:type="dxa"/>
            <w:vAlign w:val="center"/>
          </w:tcPr>
          <w:p>
            <w:pPr>
              <w:autoSpaceDE w:val="0"/>
              <w:autoSpaceDN w:val="0"/>
              <w:rPr>
                <w:sz w:val="20"/>
                <w:lang w:val="en-US" w:eastAsia="vi-VN"/>
              </w:rPr>
            </w:pPr>
          </w:p>
        </w:tc>
        <w:tc>
          <w:tcPr>
            <w:tcW w:w="2047" w:type="dxa"/>
            <w:vAlign w:val="center"/>
          </w:tcPr>
          <w:p>
            <w:pPr>
              <w:pStyle w:val="53"/>
              <w:numPr>
                <w:ilvl w:val="0"/>
                <w:numId w:val="5"/>
              </w:numPr>
              <w:rPr>
                <w:sz w:val="20"/>
                <w:szCs w:val="20"/>
                <w:lang w:val="vi-VN" w:eastAsia="vi-VN"/>
              </w:rPr>
            </w:pPr>
          </w:p>
        </w:tc>
        <w:tc>
          <w:tcPr>
            <w:tcW w:w="2160" w:type="dxa"/>
            <w:vAlign w:val="center"/>
          </w:tcPr>
          <w:p>
            <w:pPr>
              <w:autoSpaceDE w:val="0"/>
              <w:autoSpaceDN w:val="0"/>
              <w:rPr>
                <w:rFonts w:hint="default"/>
                <w:sz w:val="20"/>
                <w:lang w:val="en-US" w:eastAsia="vi-VN"/>
              </w:rPr>
            </w:pPr>
            <w:r>
              <w:rPr>
                <w:rFonts w:hint="default"/>
                <w:sz w:val="20"/>
                <w:lang w:val="en-US" w:eastAsia="vi-VN"/>
              </w:rPr>
              <w:t xml:space="preserve">0366 125 502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7"/>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rFonts w:hint="default"/>
                <w:sz w:val="20"/>
                <w:lang w:val="en-US" w:eastAsia="vi-VN"/>
              </w:rPr>
            </w:pPr>
            <w:r>
              <w:rPr>
                <w:rFonts w:hint="default"/>
                <w:sz w:val="20"/>
                <w:lang w:val="en-US" w:eastAsia="vi-VN"/>
              </w:rPr>
              <w:t>Province</w:t>
            </w:r>
          </w:p>
        </w:tc>
        <w:tc>
          <w:tcPr>
            <w:tcW w:w="2903" w:type="dxa"/>
            <w:vAlign w:val="center"/>
          </w:tcPr>
          <w:p>
            <w:pPr>
              <w:autoSpaceDE w:val="0"/>
              <w:autoSpaceDN w:val="0"/>
              <w:rPr>
                <w:sz w:val="20"/>
                <w:lang w:val="en-US" w:eastAsia="vi-VN"/>
              </w:rPr>
            </w:pPr>
          </w:p>
        </w:tc>
        <w:tc>
          <w:tcPr>
            <w:tcW w:w="2047" w:type="dxa"/>
            <w:vAlign w:val="center"/>
          </w:tcPr>
          <w:p>
            <w:pPr>
              <w:pStyle w:val="53"/>
              <w:numPr>
                <w:ilvl w:val="0"/>
                <w:numId w:val="5"/>
              </w:numPr>
              <w:rPr>
                <w:sz w:val="20"/>
                <w:szCs w:val="20"/>
                <w:lang w:val="vi-VN" w:eastAsia="vi-VN"/>
              </w:rPr>
            </w:pPr>
          </w:p>
        </w:tc>
        <w:tc>
          <w:tcPr>
            <w:tcW w:w="2160" w:type="dxa"/>
            <w:vAlign w:val="center"/>
          </w:tcPr>
          <w:p>
            <w:pPr>
              <w:autoSpaceDE w:val="0"/>
              <w:autoSpaceDN w:val="0"/>
              <w:rPr>
                <w:rFonts w:hint="default"/>
                <w:sz w:val="20"/>
                <w:lang w:val="en-US" w:eastAsia="vi-VN"/>
              </w:rPr>
            </w:pPr>
            <w:r>
              <w:rPr>
                <w:rFonts w:hint="default"/>
                <w:sz w:val="20"/>
                <w:lang w:val="en-US" w:eastAsia="vi-VN"/>
              </w:rPr>
              <w:t>Hanoi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7"/>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rFonts w:hint="default"/>
                <w:sz w:val="20"/>
                <w:lang w:val="en-US" w:eastAsia="vi-VN"/>
              </w:rPr>
            </w:pPr>
            <w:r>
              <w:rPr>
                <w:rFonts w:hint="default"/>
                <w:sz w:val="20"/>
                <w:lang w:val="en-US" w:eastAsia="vi-VN"/>
              </w:rPr>
              <w:t>Address</w:t>
            </w:r>
          </w:p>
        </w:tc>
        <w:tc>
          <w:tcPr>
            <w:tcW w:w="2903" w:type="dxa"/>
            <w:vAlign w:val="center"/>
          </w:tcPr>
          <w:p>
            <w:pPr>
              <w:autoSpaceDE w:val="0"/>
              <w:autoSpaceDN w:val="0"/>
              <w:rPr>
                <w:sz w:val="20"/>
                <w:lang w:val="en-US" w:eastAsia="vi-VN"/>
              </w:rPr>
            </w:pPr>
          </w:p>
        </w:tc>
        <w:tc>
          <w:tcPr>
            <w:tcW w:w="2047" w:type="dxa"/>
            <w:vAlign w:val="center"/>
          </w:tcPr>
          <w:p>
            <w:pPr>
              <w:pStyle w:val="53"/>
              <w:numPr>
                <w:ilvl w:val="0"/>
                <w:numId w:val="5"/>
              </w:numPr>
              <w:rPr>
                <w:sz w:val="20"/>
                <w:szCs w:val="20"/>
                <w:lang w:val="vi-VN" w:eastAsia="vi-VN"/>
              </w:rPr>
            </w:pPr>
          </w:p>
        </w:tc>
        <w:tc>
          <w:tcPr>
            <w:tcW w:w="2160" w:type="dxa"/>
            <w:vAlign w:val="center"/>
          </w:tcPr>
          <w:p>
            <w:pPr>
              <w:autoSpaceDE w:val="0"/>
              <w:autoSpaceDN w:val="0"/>
              <w:rPr>
                <w:rFonts w:hint="default"/>
                <w:sz w:val="20"/>
                <w:lang w:val="en-US" w:eastAsia="vi-VN"/>
              </w:rPr>
            </w:pPr>
            <w:r>
              <w:rPr>
                <w:rFonts w:hint="default"/>
                <w:sz w:val="20"/>
                <w:lang w:val="en-US" w:eastAsia="vi-VN"/>
              </w:rPr>
              <w:t>Giap Bat, Hoang Mai, Ha Noi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7"/>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rFonts w:hint="default"/>
                <w:sz w:val="20"/>
                <w:lang w:val="en-US" w:eastAsia="vi-VN"/>
              </w:rPr>
            </w:pPr>
            <w:r>
              <w:rPr>
                <w:rFonts w:hint="default"/>
                <w:sz w:val="20"/>
                <w:lang w:val="en-US" w:eastAsia="vi-VN"/>
              </w:rPr>
              <w:t>Shipping instructions</w:t>
            </w:r>
          </w:p>
        </w:tc>
        <w:tc>
          <w:tcPr>
            <w:tcW w:w="2903" w:type="dxa"/>
            <w:vAlign w:val="center"/>
          </w:tcPr>
          <w:p>
            <w:pPr>
              <w:autoSpaceDE w:val="0"/>
              <w:autoSpaceDN w:val="0"/>
              <w:rPr>
                <w:sz w:val="20"/>
                <w:lang w:val="en-US" w:eastAsia="vi-VN"/>
              </w:rPr>
            </w:pPr>
          </w:p>
        </w:tc>
        <w:tc>
          <w:tcPr>
            <w:tcW w:w="2047" w:type="dxa"/>
            <w:vAlign w:val="center"/>
          </w:tcPr>
          <w:p>
            <w:pPr>
              <w:pStyle w:val="53"/>
              <w:numPr>
                <w:ilvl w:val="0"/>
                <w:numId w:val="5"/>
              </w:numPr>
              <w:rPr>
                <w:sz w:val="20"/>
                <w:szCs w:val="20"/>
                <w:lang w:val="vi-VN" w:eastAsia="vi-VN"/>
              </w:rPr>
            </w:pPr>
          </w:p>
        </w:tc>
        <w:tc>
          <w:tcPr>
            <w:tcW w:w="2160" w:type="dxa"/>
            <w:vAlign w:val="center"/>
          </w:tcPr>
          <w:p>
            <w:pPr>
              <w:autoSpaceDE w:val="0"/>
              <w:autoSpaceDN w:val="0"/>
              <w:rPr>
                <w:rFonts w:hint="default"/>
                <w:sz w:val="20"/>
                <w:lang w:val="en-US" w:eastAsia="vi-VN"/>
              </w:rPr>
            </w:pPr>
          </w:p>
        </w:tc>
      </w:tr>
    </w:tbl>
    <w:p/>
    <w:p/>
    <w:p>
      <w:pPr>
        <w:pStyle w:val="53"/>
        <w:numPr>
          <w:ilvl w:val="0"/>
          <w:numId w:val="3"/>
        </w:numPr>
        <w:rPr>
          <w:b/>
          <w:bCs/>
        </w:rPr>
      </w:pPr>
      <w:r>
        <w:rPr>
          <w:b/>
          <w:bCs/>
        </w:rPr>
        <w:t>Postconditions</w:t>
      </w:r>
      <w:bookmarkStart w:id="45" w:name="_MON_1662905405"/>
      <w:bookmarkEnd w:id="45"/>
    </w:p>
    <w:p>
      <w:pPr>
        <w:pStyle w:val="3"/>
      </w:pPr>
      <w:bookmarkStart w:id="46" w:name="_Toc14284"/>
      <w:bookmarkStart w:id="47" w:name="_Toc28979"/>
      <w:bookmarkStart w:id="48" w:name="_Toc147508441"/>
      <w:r>
        <w:t>Specification of Use case UC002</w:t>
      </w:r>
      <w:r>
        <w:rPr>
          <w:lang w:val="vi-VN"/>
        </w:rPr>
        <w:t xml:space="preserve"> -</w:t>
      </w:r>
      <w:r>
        <w:t xml:space="preserve"> “</w:t>
      </w:r>
      <w:r>
        <w:rPr>
          <w:rFonts w:hint="default"/>
          <w:lang w:val="en-US"/>
        </w:rPr>
        <w:t>Pay order</w:t>
      </w:r>
      <w:r>
        <w:t>”</w:t>
      </w:r>
      <w:bookmarkEnd w:id="46"/>
      <w:bookmarkEnd w:id="47"/>
      <w:bookmarkEnd w:id="48"/>
    </w:p>
    <w:p>
      <w:pPr>
        <w:pStyle w:val="53"/>
        <w:numPr>
          <w:ilvl w:val="0"/>
          <w:numId w:val="8"/>
        </w:numPr>
        <w:rPr>
          <w:b/>
          <w:bCs/>
          <w:sz w:val="28"/>
          <w:szCs w:val="28"/>
        </w:rPr>
      </w:pPr>
      <w:r>
        <w:rPr>
          <w:b/>
          <w:bCs/>
          <w:sz w:val="28"/>
          <w:szCs w:val="28"/>
        </w:rPr>
        <w:t>Use case code</w:t>
      </w:r>
    </w:p>
    <w:p>
      <w:pPr>
        <w:rPr>
          <w:lang w:val="vi-VN"/>
        </w:rPr>
      </w:pPr>
      <w:r>
        <w:t>UC00</w:t>
      </w:r>
      <w:r>
        <w:rPr>
          <w:lang w:val="vi-VN"/>
        </w:rPr>
        <w:t>2</w:t>
      </w:r>
    </w:p>
    <w:p>
      <w:pPr>
        <w:pStyle w:val="53"/>
        <w:numPr>
          <w:ilvl w:val="0"/>
          <w:numId w:val="8"/>
        </w:numPr>
        <w:rPr>
          <w:b/>
          <w:bCs/>
          <w:sz w:val="28"/>
          <w:szCs w:val="28"/>
        </w:rPr>
      </w:pPr>
      <w:r>
        <w:rPr>
          <w:b/>
          <w:bCs/>
          <w:sz w:val="28"/>
          <w:szCs w:val="28"/>
        </w:rPr>
        <w:t>Brief Description</w:t>
      </w:r>
    </w:p>
    <w:p>
      <w:pPr>
        <w:rPr>
          <w:rFonts w:hint="default"/>
          <w:b/>
          <w:bCs/>
          <w:lang w:val="en-US"/>
        </w:rPr>
      </w:pPr>
      <w:r>
        <w:rPr>
          <w:szCs w:val="24"/>
        </w:rPr>
        <w:t xml:space="preserve">This use case describes the interaction between </w:t>
      </w:r>
      <w:r>
        <w:rPr>
          <w:rFonts w:hint="default"/>
          <w:szCs w:val="24"/>
          <w:lang w:val="en-US"/>
        </w:rPr>
        <w:t>customer, VNPay</w:t>
      </w:r>
      <w:r>
        <w:rPr>
          <w:szCs w:val="24"/>
        </w:rPr>
        <w:t xml:space="preserve"> and </w:t>
      </w:r>
      <w:r>
        <w:rPr>
          <w:rFonts w:hint="default"/>
          <w:szCs w:val="24"/>
          <w:lang w:val="en-US"/>
        </w:rPr>
        <w:t xml:space="preserve">AIMS system </w:t>
      </w:r>
      <w:r>
        <w:rPr>
          <w:szCs w:val="24"/>
        </w:rPr>
        <w:t xml:space="preserve">when </w:t>
      </w:r>
      <w:r>
        <w:rPr>
          <w:rFonts w:hint="default"/>
          <w:szCs w:val="24"/>
          <w:lang w:val="en-US"/>
        </w:rPr>
        <w:t>customer</w:t>
      </w:r>
      <w:r>
        <w:rPr>
          <w:szCs w:val="24"/>
        </w:rPr>
        <w:t xml:space="preserve"> wish</w:t>
      </w:r>
      <w:r>
        <w:rPr>
          <w:rFonts w:hint="default"/>
          <w:szCs w:val="24"/>
          <w:lang w:val="en-US"/>
        </w:rPr>
        <w:t>es</w:t>
      </w:r>
      <w:r>
        <w:rPr>
          <w:szCs w:val="24"/>
        </w:rPr>
        <w:t xml:space="preserve"> to </w:t>
      </w:r>
      <w:r>
        <w:rPr>
          <w:rFonts w:hint="default"/>
          <w:szCs w:val="24"/>
          <w:lang w:val="en-US"/>
        </w:rPr>
        <w:t>pay</w:t>
      </w:r>
    </w:p>
    <w:p>
      <w:pPr>
        <w:pStyle w:val="53"/>
        <w:numPr>
          <w:ilvl w:val="0"/>
          <w:numId w:val="8"/>
        </w:numPr>
        <w:rPr>
          <w:b/>
          <w:bCs/>
          <w:sz w:val="28"/>
          <w:szCs w:val="28"/>
        </w:rPr>
      </w:pPr>
      <w:r>
        <w:rPr>
          <w:b/>
          <w:bCs/>
          <w:sz w:val="28"/>
          <w:szCs w:val="28"/>
        </w:rPr>
        <w:t>Actors</w:t>
      </w:r>
    </w:p>
    <w:p>
      <w:pPr>
        <w:rPr>
          <w:rFonts w:hint="default"/>
          <w:lang w:val="en-US"/>
        </w:rPr>
      </w:pPr>
      <w:r>
        <w:rPr>
          <w:rFonts w:hint="default"/>
          <w:lang w:val="en-US"/>
        </w:rPr>
        <w:t>Customer, VNPay</w:t>
      </w:r>
    </w:p>
    <w:p>
      <w:pPr>
        <w:pStyle w:val="53"/>
        <w:numPr>
          <w:ilvl w:val="0"/>
          <w:numId w:val="8"/>
        </w:numPr>
        <w:rPr>
          <w:b/>
          <w:bCs/>
          <w:sz w:val="28"/>
          <w:szCs w:val="28"/>
        </w:rPr>
      </w:pPr>
      <w:r>
        <w:rPr>
          <w:b/>
          <w:bCs/>
          <w:sz w:val="28"/>
          <w:szCs w:val="28"/>
        </w:rPr>
        <w:t>Preconditions</w:t>
      </w:r>
    </w:p>
    <w:p>
      <w:pPr>
        <w:pStyle w:val="53"/>
        <w:numPr>
          <w:ilvl w:val="0"/>
          <w:numId w:val="0"/>
        </w:numPr>
        <w:ind w:leftChars="0"/>
        <w:rPr>
          <w:rFonts w:hint="default" w:ascii="Times New Roman" w:hAnsi="Times New Roman" w:eastAsia="Times New Roman" w:cs="Times New Roman"/>
          <w:sz w:val="24"/>
          <w:szCs w:val="20"/>
          <w:lang w:val="en-US" w:eastAsia="en-US" w:bidi="ar-SA"/>
        </w:rPr>
      </w:pPr>
      <w:r>
        <w:rPr>
          <w:rFonts w:hint="default" w:ascii="Times New Roman" w:hAnsi="Times New Roman" w:eastAsia="Times New Roman" w:cs="Times New Roman"/>
          <w:sz w:val="24"/>
          <w:szCs w:val="20"/>
          <w:lang w:val="en-US" w:eastAsia="en-US" w:bidi="ar-SA"/>
        </w:rPr>
        <w:t>The customer placed an order successfully</w:t>
      </w:r>
    </w:p>
    <w:p>
      <w:pPr>
        <w:pStyle w:val="53"/>
        <w:numPr>
          <w:ilvl w:val="0"/>
          <w:numId w:val="8"/>
        </w:numPr>
        <w:rPr>
          <w:b/>
          <w:bCs/>
          <w:sz w:val="28"/>
          <w:szCs w:val="28"/>
        </w:rPr>
      </w:pPr>
      <w:r>
        <w:rPr>
          <w:b/>
          <w:bCs/>
          <w:sz w:val="28"/>
          <w:szCs w:val="28"/>
        </w:rPr>
        <w:t>Basic Flow of Events</w:t>
      </w:r>
    </w:p>
    <w:p>
      <w:pPr>
        <w:ind w:left="1080"/>
        <w:jc w:val="both"/>
        <w:rPr>
          <w:rFonts w:hint="default"/>
          <w:szCs w:val="24"/>
        </w:rPr>
      </w:pPr>
      <w:r>
        <w:rPr>
          <w:rFonts w:hint="default"/>
          <w:szCs w:val="24"/>
        </w:rPr>
        <w:t>Step 1. Customer chooses to pay</w:t>
      </w:r>
    </w:p>
    <w:p>
      <w:pPr>
        <w:ind w:left="1080"/>
        <w:jc w:val="both"/>
        <w:rPr>
          <w:rFonts w:hint="default"/>
          <w:szCs w:val="24"/>
        </w:rPr>
      </w:pPr>
      <w:r>
        <w:rPr>
          <w:rFonts w:hint="default"/>
          <w:szCs w:val="24"/>
        </w:rPr>
        <w:t>Step 2. The system displays the payment interface</w:t>
      </w:r>
    </w:p>
    <w:p>
      <w:pPr>
        <w:ind w:left="1080"/>
        <w:jc w:val="both"/>
        <w:rPr>
          <w:rFonts w:hint="default"/>
          <w:szCs w:val="24"/>
        </w:rPr>
      </w:pPr>
      <w:r>
        <w:rPr>
          <w:rFonts w:hint="default"/>
          <w:szCs w:val="24"/>
        </w:rPr>
        <w:t>Step 3. Customers choose to pay via VNPay service</w:t>
      </w:r>
    </w:p>
    <w:p>
      <w:pPr>
        <w:ind w:left="1080"/>
        <w:jc w:val="both"/>
        <w:rPr>
          <w:rFonts w:hint="default"/>
          <w:szCs w:val="24"/>
        </w:rPr>
      </w:pPr>
      <w:r>
        <w:rPr>
          <w:rFonts w:hint="default"/>
          <w:szCs w:val="24"/>
        </w:rPr>
        <w:t>Step 4. The system returns the payment interface of VNPay</w:t>
      </w:r>
    </w:p>
    <w:p>
      <w:pPr>
        <w:ind w:left="1080"/>
        <w:jc w:val="both"/>
        <w:rPr>
          <w:rFonts w:hint="default"/>
          <w:szCs w:val="24"/>
        </w:rPr>
      </w:pPr>
      <w:r>
        <w:rPr>
          <w:rFonts w:hint="default"/>
          <w:szCs w:val="24"/>
        </w:rPr>
        <w:t>Step 5. Customer fills in information and clicks agree to payment</w:t>
      </w:r>
    </w:p>
    <w:p>
      <w:pPr>
        <w:ind w:left="1080"/>
        <w:jc w:val="both"/>
        <w:rPr>
          <w:rFonts w:hint="default"/>
          <w:szCs w:val="24"/>
        </w:rPr>
      </w:pPr>
      <w:r>
        <w:rPr>
          <w:rFonts w:hint="default"/>
          <w:szCs w:val="24"/>
        </w:rPr>
        <w:t>Step 6. The system checks credit card information</w:t>
      </w:r>
    </w:p>
    <w:p>
      <w:pPr>
        <w:ind w:left="1080"/>
        <w:jc w:val="both"/>
        <w:rPr>
          <w:szCs w:val="24"/>
        </w:rPr>
      </w:pPr>
      <w:r>
        <w:rPr>
          <w:rFonts w:hint="default"/>
          <w:szCs w:val="24"/>
        </w:rPr>
        <w:t>Step 7. The system updates the paid order status, saves the order to the database, notifies of success and displays transaction information</w:t>
      </w:r>
    </w:p>
    <w:p>
      <w:pPr>
        <w:pStyle w:val="53"/>
        <w:numPr>
          <w:ilvl w:val="0"/>
          <w:numId w:val="8"/>
        </w:numPr>
        <w:rPr>
          <w:b/>
          <w:bCs/>
        </w:rPr>
      </w:pPr>
      <w:r>
        <w:rPr>
          <w:b/>
          <w:bCs/>
        </w:rPr>
        <w:t>Alternative flows</w:t>
      </w:r>
    </w:p>
    <w:p>
      <w:pPr>
        <w:pStyle w:val="16"/>
        <w:keepNext/>
      </w:pPr>
      <w:r>
        <w:t>Table N-Alternative flows of events for UC Place order</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7"/>
        <w:gridCol w:w="1149"/>
        <w:gridCol w:w="1572"/>
        <w:gridCol w:w="2535"/>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shd w:val="clear" w:color="auto" w:fill="92CDDC" w:themeFill="accent5" w:themeFillTint="99"/>
          </w:tcPr>
          <w:p>
            <w:pPr>
              <w:autoSpaceDE w:val="0"/>
              <w:autoSpaceDN w:val="0"/>
              <w:jc w:val="center"/>
              <w:rPr>
                <w:b/>
                <w:bCs/>
                <w:sz w:val="20"/>
                <w:lang w:val="vi-VN" w:eastAsia="vi-VN"/>
              </w:rPr>
            </w:pPr>
            <w:r>
              <w:rPr>
                <w:b/>
                <w:bCs/>
                <w:sz w:val="20"/>
                <w:lang w:val="vi-VN" w:eastAsia="vi-VN"/>
              </w:rPr>
              <w:t>No</w:t>
            </w:r>
          </w:p>
        </w:tc>
        <w:tc>
          <w:tcPr>
            <w:tcW w:w="1149" w:type="dxa"/>
            <w:shd w:val="clear" w:color="auto" w:fill="92CDDC" w:themeFill="accent5" w:themeFillTint="99"/>
          </w:tcPr>
          <w:p>
            <w:pPr>
              <w:autoSpaceDE w:val="0"/>
              <w:autoSpaceDN w:val="0"/>
              <w:jc w:val="center"/>
              <w:rPr>
                <w:b/>
                <w:bCs/>
                <w:sz w:val="20"/>
                <w:lang w:val="vi-VN" w:eastAsia="vi-VN"/>
              </w:rPr>
            </w:pPr>
            <w:r>
              <w:rPr>
                <w:b/>
                <w:bCs/>
                <w:sz w:val="20"/>
                <w:lang w:val="vi-VN" w:eastAsia="vi-VN"/>
              </w:rPr>
              <w:t>Location</w:t>
            </w:r>
          </w:p>
        </w:tc>
        <w:tc>
          <w:tcPr>
            <w:tcW w:w="1572" w:type="dxa"/>
            <w:shd w:val="clear" w:color="auto" w:fill="92CDDC" w:themeFill="accent5" w:themeFillTint="99"/>
          </w:tcPr>
          <w:p>
            <w:pPr>
              <w:autoSpaceDE w:val="0"/>
              <w:autoSpaceDN w:val="0"/>
              <w:jc w:val="center"/>
              <w:rPr>
                <w:b/>
                <w:bCs/>
                <w:sz w:val="20"/>
                <w:lang w:val="vi-VN" w:eastAsia="vi-VN"/>
              </w:rPr>
            </w:pPr>
            <w:r>
              <w:rPr>
                <w:b/>
                <w:bCs/>
                <w:sz w:val="20"/>
                <w:lang w:val="vi-VN" w:eastAsia="vi-VN"/>
              </w:rPr>
              <w:t>Condition</w:t>
            </w:r>
          </w:p>
        </w:tc>
        <w:tc>
          <w:tcPr>
            <w:tcW w:w="2535" w:type="dxa"/>
            <w:shd w:val="clear" w:color="auto" w:fill="92CDDC" w:themeFill="accent5" w:themeFillTint="99"/>
          </w:tcPr>
          <w:p>
            <w:pPr>
              <w:autoSpaceDE w:val="0"/>
              <w:autoSpaceDN w:val="0"/>
              <w:jc w:val="center"/>
              <w:rPr>
                <w:b/>
                <w:bCs/>
                <w:sz w:val="20"/>
                <w:lang w:val="vi-VN" w:eastAsia="vi-VN"/>
              </w:rPr>
            </w:pPr>
            <w:r>
              <w:rPr>
                <w:b/>
                <w:bCs/>
                <w:sz w:val="20"/>
                <w:lang w:val="vi-VN" w:eastAsia="vi-VN"/>
              </w:rPr>
              <w:t>Action</w:t>
            </w:r>
          </w:p>
        </w:tc>
        <w:tc>
          <w:tcPr>
            <w:tcW w:w="2993" w:type="dxa"/>
            <w:shd w:val="clear" w:color="auto" w:fill="92CDDC" w:themeFill="accent5" w:themeFillTint="99"/>
          </w:tcPr>
          <w:p>
            <w:pPr>
              <w:autoSpaceDE w:val="0"/>
              <w:autoSpaceDN w:val="0"/>
              <w:jc w:val="center"/>
              <w:rPr>
                <w:b/>
                <w:bCs/>
                <w:sz w:val="20"/>
                <w:lang w:val="vi-VN" w:eastAsia="vi-VN"/>
              </w:rPr>
            </w:pPr>
            <w:r>
              <w:rPr>
                <w:b/>
                <w:bCs/>
                <w:sz w:val="20"/>
                <w:lang w:val="vi-VN" w:eastAsia="vi-VN"/>
              </w:rPr>
              <w:t>Resume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pStyle w:val="53"/>
              <w:numPr>
                <w:ilvl w:val="0"/>
                <w:numId w:val="4"/>
              </w:numPr>
              <w:rPr>
                <w:sz w:val="20"/>
                <w:szCs w:val="20"/>
                <w:lang w:val="vi-VN" w:eastAsia="vi-VN"/>
              </w:rPr>
            </w:pPr>
          </w:p>
        </w:tc>
        <w:tc>
          <w:tcPr>
            <w:tcW w:w="1149" w:type="dxa"/>
          </w:tcPr>
          <w:p>
            <w:pPr>
              <w:autoSpaceDE w:val="0"/>
              <w:autoSpaceDN w:val="0"/>
              <w:rPr>
                <w:rFonts w:hint="default"/>
                <w:sz w:val="20"/>
                <w:lang w:val="en-US" w:eastAsia="vi-VN"/>
              </w:rPr>
            </w:pPr>
            <w:r>
              <w:rPr>
                <w:sz w:val="20"/>
                <w:lang w:val="vi-VN" w:eastAsia="vi-VN"/>
              </w:rPr>
              <w:t xml:space="preserve">At Step </w:t>
            </w:r>
            <w:r>
              <w:rPr>
                <w:rFonts w:hint="default"/>
                <w:sz w:val="20"/>
                <w:lang w:val="en-US" w:eastAsia="vi-VN"/>
              </w:rPr>
              <w:t>6</w:t>
            </w:r>
          </w:p>
        </w:tc>
        <w:tc>
          <w:tcPr>
            <w:tcW w:w="1572" w:type="dxa"/>
          </w:tcPr>
          <w:p>
            <w:pPr>
              <w:autoSpaceDE w:val="0"/>
              <w:autoSpaceDN w:val="0"/>
              <w:rPr>
                <w:sz w:val="20"/>
                <w:lang w:val="vi-VN" w:eastAsia="vi-VN"/>
              </w:rPr>
            </w:pPr>
            <w:r>
              <w:rPr>
                <w:rFonts w:hint="default"/>
                <w:sz w:val="20"/>
                <w:lang w:val="vi-VN" w:eastAsia="vi-VN"/>
              </w:rPr>
              <w:t>If the credit card information is invalid</w:t>
            </w:r>
          </w:p>
        </w:tc>
        <w:tc>
          <w:tcPr>
            <w:tcW w:w="2535" w:type="dxa"/>
          </w:tcPr>
          <w:p>
            <w:pPr>
              <w:pStyle w:val="53"/>
              <w:numPr>
                <w:ilvl w:val="0"/>
                <w:numId w:val="5"/>
              </w:numPr>
              <w:rPr>
                <w:sz w:val="20"/>
                <w:szCs w:val="20"/>
                <w:lang w:val="vi-VN" w:eastAsia="vi-VN"/>
              </w:rPr>
            </w:pPr>
            <w:r>
              <w:rPr>
                <w:rFonts w:hint="default"/>
                <w:sz w:val="20"/>
                <w:szCs w:val="20"/>
                <w:lang w:val="vi-VN" w:eastAsia="vi-VN"/>
              </w:rPr>
              <w:t>The system notifies payment failure</w:t>
            </w:r>
          </w:p>
        </w:tc>
        <w:tc>
          <w:tcPr>
            <w:tcW w:w="2993" w:type="dxa"/>
          </w:tcPr>
          <w:p>
            <w:pPr>
              <w:autoSpaceDE w:val="0"/>
              <w:autoSpaceDN w:val="0"/>
              <w:rPr>
                <w:rFonts w:hint="default"/>
                <w:sz w:val="20"/>
                <w:lang w:val="en-US" w:eastAsia="vi-VN"/>
              </w:rPr>
            </w:pPr>
            <w:r>
              <w:rPr>
                <w:sz w:val="20"/>
                <w:lang w:val="vi-VN" w:eastAsia="vi-VN"/>
              </w:rPr>
              <w:t xml:space="preserve">Resumes at Step </w:t>
            </w:r>
            <w:r>
              <w:rPr>
                <w:rFonts w:hint="default"/>
                <w:sz w:val="20"/>
                <w:lang w:val="en-US" w:eastAsia="vi-VN"/>
              </w:rPr>
              <w:t>2</w:t>
            </w:r>
          </w:p>
        </w:tc>
      </w:tr>
    </w:tbl>
    <w:p/>
    <w:p/>
    <w:p>
      <w:pPr>
        <w:pStyle w:val="53"/>
        <w:numPr>
          <w:ilvl w:val="0"/>
          <w:numId w:val="8"/>
        </w:numPr>
        <w:rPr>
          <w:b/>
          <w:bCs/>
        </w:rPr>
      </w:pPr>
      <w:r>
        <w:rPr>
          <w:b/>
          <w:bCs/>
        </w:rPr>
        <w:t>Input data</w:t>
      </w:r>
    </w:p>
    <w:p>
      <w:pPr>
        <w:pStyle w:val="16"/>
        <w:keepNext/>
      </w:pPr>
      <w:r>
        <w:t>Table A-Input data of …</w:t>
      </w:r>
    </w:p>
    <w:tbl>
      <w:tblPr>
        <w:tblStyle w:val="33"/>
        <w:tblW w:w="9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350"/>
        <w:gridCol w:w="1440"/>
        <w:gridCol w:w="1350"/>
        <w:gridCol w:w="1980"/>
        <w:gridCol w:w="2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No</w:t>
            </w:r>
          </w:p>
        </w:tc>
        <w:tc>
          <w:tcPr>
            <w:tcW w:w="135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Data fields</w:t>
            </w:r>
          </w:p>
        </w:tc>
        <w:tc>
          <w:tcPr>
            <w:tcW w:w="144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Description</w:t>
            </w:r>
          </w:p>
        </w:tc>
        <w:tc>
          <w:tcPr>
            <w:tcW w:w="135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Mandatory</w:t>
            </w:r>
          </w:p>
        </w:tc>
        <w:tc>
          <w:tcPr>
            <w:tcW w:w="198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Valid condition</w:t>
            </w:r>
          </w:p>
        </w:tc>
        <w:tc>
          <w:tcPr>
            <w:tcW w:w="243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vAlign w:val="center"/>
          </w:tcPr>
          <w:p>
            <w:pPr>
              <w:numPr>
                <w:ilvl w:val="0"/>
                <w:numId w:val="9"/>
              </w:numPr>
              <w:autoSpaceDE w:val="0"/>
              <w:autoSpaceDN w:val="0"/>
              <w:spacing w:after="120"/>
              <w:rPr>
                <w:sz w:val="20"/>
                <w:lang w:val="vi-VN" w:eastAsia="vi-VN"/>
              </w:rPr>
            </w:pPr>
          </w:p>
        </w:tc>
        <w:tc>
          <w:tcPr>
            <w:tcW w:w="1350" w:type="dxa"/>
            <w:vAlign w:val="center"/>
          </w:tcPr>
          <w:p>
            <w:pPr>
              <w:autoSpaceDE w:val="0"/>
              <w:autoSpaceDN w:val="0"/>
              <w:rPr>
                <w:sz w:val="20"/>
                <w:lang w:val="en-US" w:eastAsia="vi-VN"/>
              </w:rPr>
            </w:pPr>
            <w:r>
              <w:rPr>
                <w:sz w:val="20"/>
                <w:lang w:val="en-US" w:eastAsia="vi-VN"/>
              </w:rPr>
              <w:t>Card holder name</w:t>
            </w:r>
          </w:p>
        </w:tc>
        <w:tc>
          <w:tcPr>
            <w:tcW w:w="1440" w:type="dxa"/>
            <w:vAlign w:val="center"/>
          </w:tcPr>
          <w:p>
            <w:pPr>
              <w:autoSpaceDE w:val="0"/>
              <w:autoSpaceDN w:val="0"/>
              <w:rPr>
                <w:sz w:val="20"/>
                <w:lang w:val="vi-VN" w:eastAsia="vi-VN"/>
              </w:rPr>
            </w:pPr>
          </w:p>
        </w:tc>
        <w:tc>
          <w:tcPr>
            <w:tcW w:w="1350" w:type="dxa"/>
            <w:vAlign w:val="center"/>
          </w:tcPr>
          <w:p>
            <w:pPr>
              <w:autoSpaceDE w:val="0"/>
              <w:autoSpaceDN w:val="0"/>
              <w:rPr>
                <w:sz w:val="20"/>
                <w:lang w:val="en-US" w:eastAsia="vi-VN"/>
              </w:rPr>
            </w:pPr>
            <w:r>
              <w:rPr>
                <w:sz w:val="20"/>
                <w:lang w:val="en-US" w:eastAsia="vi-VN"/>
              </w:rPr>
              <w:t>Yes</w:t>
            </w:r>
          </w:p>
        </w:tc>
        <w:tc>
          <w:tcPr>
            <w:tcW w:w="1980" w:type="dxa"/>
            <w:vAlign w:val="center"/>
          </w:tcPr>
          <w:p>
            <w:pPr>
              <w:autoSpaceDE w:val="0"/>
              <w:autoSpaceDN w:val="0"/>
              <w:rPr>
                <w:sz w:val="20"/>
                <w:lang w:val="en-US" w:eastAsia="vi-VN"/>
              </w:rPr>
            </w:pPr>
            <w:r>
              <w:rPr>
                <w:sz w:val="20"/>
                <w:lang w:val="en-US" w:eastAsia="vi-VN"/>
              </w:rPr>
              <w:t>Maximum of 50 character</w:t>
            </w:r>
          </w:p>
        </w:tc>
        <w:tc>
          <w:tcPr>
            <w:tcW w:w="2430" w:type="dxa"/>
            <w:vAlign w:val="center"/>
          </w:tcPr>
          <w:p>
            <w:pPr>
              <w:autoSpaceDE w:val="0"/>
              <w:autoSpaceDN w:val="0"/>
              <w:rPr>
                <w:rFonts w:hint="default"/>
                <w:sz w:val="20"/>
                <w:lang w:val="en-US" w:eastAsia="vi-VN"/>
              </w:rPr>
            </w:pPr>
            <w:r>
              <w:rPr>
                <w:rFonts w:hint="default"/>
                <w:sz w:val="20"/>
                <w:lang w:val="en-US" w:eastAsia="vi-VN"/>
              </w:rPr>
              <w:t>Nguyen Duc Hiep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vAlign w:val="center"/>
          </w:tcPr>
          <w:p>
            <w:pPr>
              <w:numPr>
                <w:ilvl w:val="0"/>
                <w:numId w:val="9"/>
              </w:numPr>
              <w:autoSpaceDE w:val="0"/>
              <w:autoSpaceDN w:val="0"/>
              <w:spacing w:after="120"/>
              <w:rPr>
                <w:sz w:val="20"/>
                <w:lang w:val="vi-VN" w:eastAsia="vi-VN"/>
              </w:rPr>
            </w:pPr>
          </w:p>
        </w:tc>
        <w:tc>
          <w:tcPr>
            <w:tcW w:w="1350" w:type="dxa"/>
            <w:vAlign w:val="center"/>
          </w:tcPr>
          <w:p>
            <w:pPr>
              <w:autoSpaceDE w:val="0"/>
              <w:autoSpaceDN w:val="0"/>
              <w:rPr>
                <w:sz w:val="20"/>
                <w:lang w:val="en-US" w:eastAsia="vi-VN"/>
              </w:rPr>
            </w:pPr>
            <w:r>
              <w:rPr>
                <w:sz w:val="20"/>
                <w:lang w:val="en-US" w:eastAsia="vi-VN"/>
              </w:rPr>
              <w:t>Card number</w:t>
            </w:r>
          </w:p>
        </w:tc>
        <w:tc>
          <w:tcPr>
            <w:tcW w:w="1440" w:type="dxa"/>
            <w:vAlign w:val="center"/>
          </w:tcPr>
          <w:p>
            <w:pPr>
              <w:autoSpaceDE w:val="0"/>
              <w:autoSpaceDN w:val="0"/>
              <w:rPr>
                <w:sz w:val="20"/>
                <w:lang w:val="vi-VN" w:eastAsia="vi-VN"/>
              </w:rPr>
            </w:pPr>
          </w:p>
        </w:tc>
        <w:tc>
          <w:tcPr>
            <w:tcW w:w="1350" w:type="dxa"/>
            <w:vAlign w:val="center"/>
          </w:tcPr>
          <w:p>
            <w:pPr>
              <w:autoSpaceDE w:val="0"/>
              <w:autoSpaceDN w:val="0"/>
              <w:rPr>
                <w:sz w:val="20"/>
                <w:lang w:val="en-US" w:eastAsia="vi-VN"/>
              </w:rPr>
            </w:pPr>
            <w:r>
              <w:rPr>
                <w:sz w:val="20"/>
                <w:lang w:val="en-US" w:eastAsia="vi-VN"/>
              </w:rPr>
              <w:t>Yes</w:t>
            </w:r>
          </w:p>
        </w:tc>
        <w:tc>
          <w:tcPr>
            <w:tcW w:w="1980" w:type="dxa"/>
            <w:vAlign w:val="center"/>
          </w:tcPr>
          <w:p>
            <w:pPr>
              <w:autoSpaceDE w:val="0"/>
              <w:autoSpaceDN w:val="0"/>
              <w:rPr>
                <w:sz w:val="20"/>
                <w:lang w:val="en-US" w:eastAsia="vi-VN"/>
              </w:rPr>
            </w:pPr>
            <w:r>
              <w:rPr>
                <w:sz w:val="20"/>
                <w:lang w:val="en-US" w:eastAsia="vi-VN"/>
              </w:rPr>
              <w:t>16 digits</w:t>
            </w:r>
          </w:p>
        </w:tc>
        <w:tc>
          <w:tcPr>
            <w:tcW w:w="2430" w:type="dxa"/>
            <w:vAlign w:val="center"/>
          </w:tcPr>
          <w:p>
            <w:pPr>
              <w:autoSpaceDE w:val="0"/>
              <w:autoSpaceDN w:val="0"/>
              <w:rPr>
                <w:rFonts w:hint="default"/>
                <w:sz w:val="20"/>
                <w:lang w:val="en-US" w:eastAsia="vi-VN"/>
              </w:rPr>
            </w:pPr>
            <w:r>
              <w:rPr>
                <w:sz w:val="20"/>
                <w:lang w:val="en-US" w:eastAsia="vi-VN"/>
              </w:rPr>
              <w:t xml:space="preserve">1234 </w:t>
            </w:r>
            <w:r>
              <w:rPr>
                <w:rFonts w:hint="default"/>
                <w:sz w:val="20"/>
                <w:lang w:val="en-US" w:eastAsia="vi-VN"/>
              </w:rPr>
              <w:t>3456 7896 7899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vAlign w:val="center"/>
          </w:tcPr>
          <w:p>
            <w:pPr>
              <w:numPr>
                <w:ilvl w:val="0"/>
                <w:numId w:val="9"/>
              </w:numPr>
              <w:autoSpaceDE w:val="0"/>
              <w:autoSpaceDN w:val="0"/>
              <w:spacing w:after="120"/>
              <w:rPr>
                <w:sz w:val="20"/>
                <w:lang w:val="vi-VN" w:eastAsia="vi-VN"/>
              </w:rPr>
            </w:pPr>
            <w:r>
              <w:rPr>
                <w:sz w:val="20"/>
                <w:lang w:val="en-US" w:eastAsia="vi-VN"/>
              </w:rPr>
              <w:t>R</w:t>
            </w:r>
          </w:p>
        </w:tc>
        <w:tc>
          <w:tcPr>
            <w:tcW w:w="1350" w:type="dxa"/>
            <w:vAlign w:val="center"/>
          </w:tcPr>
          <w:p>
            <w:pPr>
              <w:autoSpaceDE w:val="0"/>
              <w:autoSpaceDN w:val="0"/>
              <w:rPr>
                <w:sz w:val="20"/>
                <w:lang w:val="en-US" w:eastAsia="vi-VN"/>
              </w:rPr>
            </w:pPr>
            <w:r>
              <w:rPr>
                <w:sz w:val="20"/>
                <w:lang w:val="en-US" w:eastAsia="vi-VN"/>
              </w:rPr>
              <w:t>Expiration Date</w:t>
            </w:r>
          </w:p>
        </w:tc>
        <w:tc>
          <w:tcPr>
            <w:tcW w:w="1440" w:type="dxa"/>
            <w:vAlign w:val="center"/>
          </w:tcPr>
          <w:p>
            <w:pPr>
              <w:autoSpaceDE w:val="0"/>
              <w:autoSpaceDN w:val="0"/>
              <w:rPr>
                <w:sz w:val="20"/>
                <w:lang w:val="vi-VN" w:eastAsia="vi-VN"/>
              </w:rPr>
            </w:pPr>
          </w:p>
        </w:tc>
        <w:tc>
          <w:tcPr>
            <w:tcW w:w="1350" w:type="dxa"/>
            <w:vAlign w:val="center"/>
          </w:tcPr>
          <w:p>
            <w:pPr>
              <w:autoSpaceDE w:val="0"/>
              <w:autoSpaceDN w:val="0"/>
              <w:rPr>
                <w:sz w:val="20"/>
                <w:lang w:val="en-US" w:eastAsia="vi-VN"/>
              </w:rPr>
            </w:pPr>
            <w:r>
              <w:rPr>
                <w:sz w:val="20"/>
                <w:lang w:val="en-US" w:eastAsia="vi-VN"/>
              </w:rPr>
              <w:t>Yes</w:t>
            </w:r>
          </w:p>
        </w:tc>
        <w:tc>
          <w:tcPr>
            <w:tcW w:w="1980" w:type="dxa"/>
            <w:vAlign w:val="center"/>
          </w:tcPr>
          <w:p>
            <w:pPr>
              <w:autoSpaceDE w:val="0"/>
              <w:autoSpaceDN w:val="0"/>
              <w:rPr>
                <w:sz w:val="20"/>
                <w:lang w:val="en-US" w:eastAsia="vi-VN"/>
              </w:rPr>
            </w:pPr>
            <w:r>
              <w:rPr>
                <w:sz w:val="20"/>
                <w:lang w:val="en-US" w:eastAsia="vi-VN"/>
              </w:rPr>
              <w:t>Consist of month and l</w:t>
            </w:r>
            <w:r>
              <w:rPr>
                <w:rFonts w:hint="default"/>
                <w:sz w:val="20"/>
                <w:lang w:val="en-US" w:eastAsia="vi-VN"/>
              </w:rPr>
              <w:t>ast</w:t>
            </w:r>
            <w:r>
              <w:rPr>
                <w:sz w:val="20"/>
                <w:lang w:val="en-US" w:eastAsia="vi-VN"/>
              </w:rPr>
              <w:t xml:space="preserve"> 2 digits of year only</w:t>
            </w:r>
          </w:p>
        </w:tc>
        <w:tc>
          <w:tcPr>
            <w:tcW w:w="2430" w:type="dxa"/>
            <w:vAlign w:val="center"/>
          </w:tcPr>
          <w:p>
            <w:pPr>
              <w:autoSpaceDE w:val="0"/>
              <w:autoSpaceDN w:val="0"/>
              <w:rPr>
                <w:sz w:val="20"/>
                <w:lang w:val="en-US" w:eastAsia="vi-VN"/>
              </w:rPr>
            </w:pPr>
            <w:r>
              <w:rPr>
                <w:rFonts w:hint="default"/>
                <w:sz w:val="20"/>
                <w:lang w:val="en-US" w:eastAsia="vi-VN"/>
              </w:rPr>
              <w:t>10</w:t>
            </w:r>
            <w:r>
              <w:rPr>
                <w:sz w:val="20"/>
                <w:lang w:val="en-US" w:eastAsia="vi-V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vAlign w:val="center"/>
          </w:tcPr>
          <w:p>
            <w:pPr>
              <w:numPr>
                <w:ilvl w:val="0"/>
                <w:numId w:val="9"/>
              </w:numPr>
              <w:autoSpaceDE w:val="0"/>
              <w:autoSpaceDN w:val="0"/>
              <w:spacing w:after="120"/>
              <w:rPr>
                <w:sz w:val="20"/>
                <w:lang w:val="vi-VN" w:eastAsia="vi-VN"/>
              </w:rPr>
            </w:pPr>
          </w:p>
        </w:tc>
        <w:tc>
          <w:tcPr>
            <w:tcW w:w="1350" w:type="dxa"/>
            <w:vAlign w:val="center"/>
          </w:tcPr>
          <w:p>
            <w:pPr>
              <w:autoSpaceDE w:val="0"/>
              <w:autoSpaceDN w:val="0"/>
              <w:rPr>
                <w:sz w:val="20"/>
                <w:lang w:val="en-US" w:eastAsia="vi-VN"/>
              </w:rPr>
            </w:pPr>
            <w:r>
              <w:rPr>
                <w:sz w:val="20"/>
                <w:lang w:val="en-US" w:eastAsia="vi-VN"/>
              </w:rPr>
              <w:t>Security code</w:t>
            </w:r>
          </w:p>
        </w:tc>
        <w:tc>
          <w:tcPr>
            <w:tcW w:w="1440" w:type="dxa"/>
            <w:vAlign w:val="center"/>
          </w:tcPr>
          <w:p>
            <w:pPr>
              <w:autoSpaceDE w:val="0"/>
              <w:autoSpaceDN w:val="0"/>
              <w:rPr>
                <w:sz w:val="20"/>
                <w:lang w:val="vi-VN" w:eastAsia="vi-VN"/>
              </w:rPr>
            </w:pPr>
          </w:p>
        </w:tc>
        <w:tc>
          <w:tcPr>
            <w:tcW w:w="1350" w:type="dxa"/>
            <w:vAlign w:val="center"/>
          </w:tcPr>
          <w:p>
            <w:pPr>
              <w:autoSpaceDE w:val="0"/>
              <w:autoSpaceDN w:val="0"/>
              <w:rPr>
                <w:sz w:val="20"/>
                <w:lang w:val="en-US" w:eastAsia="vi-VN"/>
              </w:rPr>
            </w:pPr>
            <w:r>
              <w:rPr>
                <w:sz w:val="20"/>
                <w:lang w:val="en-US" w:eastAsia="vi-VN"/>
              </w:rPr>
              <w:t>Yes</w:t>
            </w:r>
          </w:p>
        </w:tc>
        <w:tc>
          <w:tcPr>
            <w:tcW w:w="1980" w:type="dxa"/>
            <w:vAlign w:val="center"/>
          </w:tcPr>
          <w:p>
            <w:pPr>
              <w:autoSpaceDE w:val="0"/>
              <w:autoSpaceDN w:val="0"/>
              <w:rPr>
                <w:sz w:val="20"/>
                <w:lang w:val="en-US" w:eastAsia="vi-VN"/>
              </w:rPr>
            </w:pPr>
            <w:r>
              <w:rPr>
                <w:sz w:val="20"/>
                <w:lang w:val="en-US" w:eastAsia="vi-VN"/>
              </w:rPr>
              <w:t>3 digits</w:t>
            </w:r>
          </w:p>
        </w:tc>
        <w:tc>
          <w:tcPr>
            <w:tcW w:w="2430" w:type="dxa"/>
            <w:vAlign w:val="center"/>
          </w:tcPr>
          <w:p>
            <w:pPr>
              <w:autoSpaceDE w:val="0"/>
              <w:autoSpaceDN w:val="0"/>
              <w:rPr>
                <w:sz w:val="20"/>
                <w:lang w:val="en-US" w:eastAsia="vi-VN"/>
              </w:rPr>
            </w:pPr>
            <w:r>
              <w:rPr>
                <w:sz w:val="20"/>
                <w:lang w:val="en-US" w:eastAsia="vi-VN"/>
              </w:rPr>
              <w:t>123</w:t>
            </w:r>
          </w:p>
        </w:tc>
      </w:tr>
    </w:tbl>
    <w:p/>
    <w:p>
      <w:pPr>
        <w:pStyle w:val="53"/>
        <w:numPr>
          <w:ilvl w:val="0"/>
          <w:numId w:val="8"/>
        </w:numPr>
        <w:rPr>
          <w:b/>
          <w:bCs/>
        </w:rPr>
      </w:pPr>
      <w:r>
        <w:rPr>
          <w:b/>
          <w:bCs/>
        </w:rPr>
        <w:t>Output data</w:t>
      </w:r>
    </w:p>
    <w:p>
      <w:pPr>
        <w:pStyle w:val="16"/>
        <w:keepNext/>
      </w:pPr>
      <w:r>
        <w:t>Table B-Output data of …</w:t>
      </w:r>
    </w:p>
    <w:tbl>
      <w:tblPr>
        <w:tblStyle w:val="33"/>
        <w:tblW w:w="9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5"/>
        <w:gridCol w:w="1350"/>
        <w:gridCol w:w="2250"/>
        <w:gridCol w:w="270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shd w:val="clear" w:color="auto" w:fill="D99594" w:themeFill="accent2" w:themeFillTint="99"/>
            <w:vAlign w:val="center"/>
          </w:tcPr>
          <w:p>
            <w:pPr>
              <w:widowControl w:val="0"/>
              <w:autoSpaceDE w:val="0"/>
              <w:autoSpaceDN w:val="0"/>
              <w:ind w:left="4"/>
              <w:jc w:val="center"/>
              <w:rPr>
                <w:b/>
                <w:bCs/>
                <w:sz w:val="20"/>
                <w:lang w:val="vi-VN" w:eastAsia="vi-VN"/>
              </w:rPr>
            </w:pPr>
            <w:r>
              <w:rPr>
                <w:b/>
                <w:bCs/>
                <w:sz w:val="20"/>
                <w:lang w:val="vi-VN" w:eastAsia="vi-VN"/>
              </w:rPr>
              <w:t>No</w:t>
            </w:r>
          </w:p>
        </w:tc>
        <w:tc>
          <w:tcPr>
            <w:tcW w:w="1350" w:type="dxa"/>
            <w:shd w:val="clear" w:color="auto" w:fill="D99594" w:themeFill="accent2" w:themeFillTint="99"/>
            <w:vAlign w:val="center"/>
          </w:tcPr>
          <w:p>
            <w:pPr>
              <w:widowControl w:val="0"/>
              <w:autoSpaceDE w:val="0"/>
              <w:autoSpaceDN w:val="0"/>
              <w:ind w:left="4"/>
              <w:jc w:val="center"/>
              <w:rPr>
                <w:b/>
                <w:bCs/>
                <w:sz w:val="20"/>
                <w:lang w:val="vi-VN" w:eastAsia="vi-VN"/>
              </w:rPr>
            </w:pPr>
            <w:r>
              <w:rPr>
                <w:b/>
                <w:bCs/>
                <w:sz w:val="20"/>
                <w:lang w:val="vi-VN" w:eastAsia="vi-VN"/>
              </w:rPr>
              <w:t>Data fields</w:t>
            </w:r>
          </w:p>
        </w:tc>
        <w:tc>
          <w:tcPr>
            <w:tcW w:w="2250" w:type="dxa"/>
            <w:shd w:val="clear" w:color="auto" w:fill="D99594" w:themeFill="accent2" w:themeFillTint="99"/>
            <w:vAlign w:val="center"/>
          </w:tcPr>
          <w:p>
            <w:pPr>
              <w:widowControl w:val="0"/>
              <w:autoSpaceDE w:val="0"/>
              <w:autoSpaceDN w:val="0"/>
              <w:ind w:left="4"/>
              <w:jc w:val="center"/>
              <w:rPr>
                <w:b/>
                <w:bCs/>
                <w:sz w:val="20"/>
                <w:lang w:val="vi-VN" w:eastAsia="vi-VN"/>
              </w:rPr>
            </w:pPr>
            <w:r>
              <w:rPr>
                <w:b/>
                <w:bCs/>
                <w:sz w:val="20"/>
                <w:lang w:val="vi-VN" w:eastAsia="vi-VN"/>
              </w:rPr>
              <w:t>Description</w:t>
            </w:r>
          </w:p>
        </w:tc>
        <w:tc>
          <w:tcPr>
            <w:tcW w:w="2700" w:type="dxa"/>
            <w:shd w:val="clear" w:color="auto" w:fill="D99594" w:themeFill="accent2" w:themeFillTint="99"/>
            <w:vAlign w:val="center"/>
          </w:tcPr>
          <w:p>
            <w:pPr>
              <w:widowControl w:val="0"/>
              <w:autoSpaceDE w:val="0"/>
              <w:autoSpaceDN w:val="0"/>
              <w:ind w:left="4"/>
              <w:jc w:val="center"/>
              <w:rPr>
                <w:b/>
                <w:bCs/>
                <w:sz w:val="20"/>
                <w:lang w:val="vi-VN" w:eastAsia="vi-VN"/>
              </w:rPr>
            </w:pPr>
            <w:r>
              <w:rPr>
                <w:b/>
                <w:bCs/>
                <w:sz w:val="20"/>
                <w:lang w:val="vi-VN" w:eastAsia="vi-VN"/>
              </w:rPr>
              <w:t>Display format</w:t>
            </w:r>
          </w:p>
        </w:tc>
        <w:tc>
          <w:tcPr>
            <w:tcW w:w="2160" w:type="dxa"/>
            <w:shd w:val="clear" w:color="auto" w:fill="D99594" w:themeFill="accent2" w:themeFillTint="99"/>
            <w:vAlign w:val="center"/>
          </w:tcPr>
          <w:p>
            <w:pPr>
              <w:widowControl w:val="0"/>
              <w:autoSpaceDE w:val="0"/>
              <w:autoSpaceDN w:val="0"/>
              <w:ind w:left="4"/>
              <w:jc w:val="center"/>
              <w:rPr>
                <w:b/>
                <w:bCs/>
                <w:sz w:val="20"/>
                <w:lang w:val="vi-VN" w:eastAsia="vi-VN"/>
              </w:rPr>
            </w:pPr>
            <w:r>
              <w:rPr>
                <w:b/>
                <w:bCs/>
                <w:sz w:val="20"/>
                <w:lang w:val="vi-VN" w:eastAsia="vi-VN"/>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10"/>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Transaction ID</w:t>
            </w:r>
          </w:p>
        </w:tc>
        <w:tc>
          <w:tcPr>
            <w:tcW w:w="2250" w:type="dxa"/>
            <w:vAlign w:val="center"/>
          </w:tcPr>
          <w:p>
            <w:pPr>
              <w:autoSpaceDE w:val="0"/>
              <w:autoSpaceDN w:val="0"/>
              <w:rPr>
                <w:sz w:val="20"/>
                <w:lang w:val="vi-VN" w:eastAsia="vi-VN"/>
              </w:rPr>
            </w:pPr>
          </w:p>
        </w:tc>
        <w:tc>
          <w:tcPr>
            <w:tcW w:w="2700" w:type="dxa"/>
            <w:vAlign w:val="center"/>
          </w:tcPr>
          <w:p>
            <w:pPr>
              <w:autoSpaceDE w:val="0"/>
              <w:autoSpaceDN w:val="0"/>
              <w:rPr>
                <w:sz w:val="20"/>
                <w:lang w:val="vi-VN" w:eastAsia="vi-VN"/>
              </w:rPr>
            </w:pPr>
          </w:p>
        </w:tc>
        <w:tc>
          <w:tcPr>
            <w:tcW w:w="2160" w:type="dxa"/>
            <w:vAlign w:val="center"/>
          </w:tcPr>
          <w:p>
            <w:pPr>
              <w:autoSpaceDE w:val="0"/>
              <w:autoSpaceDN w:val="0"/>
              <w:rPr>
                <w:sz w:val="20"/>
                <w:lang w:val="vi-VN" w:eastAsia="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10"/>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Card holder name</w:t>
            </w:r>
          </w:p>
        </w:tc>
        <w:tc>
          <w:tcPr>
            <w:tcW w:w="2250" w:type="dxa"/>
            <w:vAlign w:val="center"/>
          </w:tcPr>
          <w:p>
            <w:pPr>
              <w:autoSpaceDE w:val="0"/>
              <w:autoSpaceDN w:val="0"/>
              <w:rPr>
                <w:sz w:val="20"/>
                <w:lang w:val="vi-VN" w:eastAsia="vi-VN"/>
              </w:rPr>
            </w:pPr>
          </w:p>
        </w:tc>
        <w:tc>
          <w:tcPr>
            <w:tcW w:w="2700" w:type="dxa"/>
            <w:vAlign w:val="center"/>
          </w:tcPr>
          <w:p>
            <w:pPr>
              <w:autoSpaceDE w:val="0"/>
              <w:autoSpaceDN w:val="0"/>
              <w:rPr>
                <w:sz w:val="20"/>
                <w:lang w:val="vi-VN" w:eastAsia="vi-VN"/>
              </w:rPr>
            </w:pPr>
          </w:p>
        </w:tc>
        <w:tc>
          <w:tcPr>
            <w:tcW w:w="2160" w:type="dxa"/>
            <w:vAlign w:val="center"/>
          </w:tcPr>
          <w:p>
            <w:pPr>
              <w:autoSpaceDE w:val="0"/>
              <w:autoSpaceDN w:val="0"/>
              <w:rPr>
                <w:rFonts w:hint="default"/>
                <w:sz w:val="20"/>
                <w:lang w:val="en-US" w:eastAsia="vi-VN"/>
              </w:rPr>
            </w:pPr>
            <w:r>
              <w:rPr>
                <w:rFonts w:hint="default"/>
                <w:sz w:val="20"/>
                <w:lang w:val="en-US" w:eastAsia="vi-VN"/>
              </w:rPr>
              <w:t>Nguyen Duc Hiep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10"/>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Amount</w:t>
            </w:r>
          </w:p>
        </w:tc>
        <w:tc>
          <w:tcPr>
            <w:tcW w:w="2250" w:type="dxa"/>
            <w:vAlign w:val="center"/>
          </w:tcPr>
          <w:p>
            <w:pPr>
              <w:autoSpaceDE w:val="0"/>
              <w:autoSpaceDN w:val="0"/>
              <w:rPr>
                <w:sz w:val="20"/>
                <w:lang w:val="vi-VN" w:eastAsia="vi-VN"/>
              </w:rPr>
            </w:pPr>
          </w:p>
        </w:tc>
        <w:tc>
          <w:tcPr>
            <w:tcW w:w="2700" w:type="dxa"/>
            <w:vAlign w:val="center"/>
          </w:tcPr>
          <w:p>
            <w:pPr>
              <w:autoSpaceDE w:val="0"/>
              <w:autoSpaceDN w:val="0"/>
              <w:rPr>
                <w:sz w:val="20"/>
                <w:lang w:val="en-US" w:eastAsia="vi-VN"/>
              </w:rPr>
            </w:pPr>
            <w:r>
              <w:rPr>
                <w:sz w:val="20"/>
                <w:lang w:val="en-US" w:eastAsia="vi-VN"/>
              </w:rPr>
              <w:t>Right alignment</w:t>
            </w:r>
          </w:p>
        </w:tc>
        <w:tc>
          <w:tcPr>
            <w:tcW w:w="2160" w:type="dxa"/>
            <w:vAlign w:val="center"/>
          </w:tcPr>
          <w:p>
            <w:pPr>
              <w:autoSpaceDE w:val="0"/>
              <w:autoSpaceDN w:val="0"/>
              <w:rPr>
                <w:sz w:val="20"/>
                <w:lang w:val="en-US" w:eastAsia="vi-VN"/>
              </w:rPr>
            </w:pPr>
            <w:r>
              <w:rPr>
                <w:sz w:val="20"/>
                <w:lang w:val="en-US" w:eastAsia="vi-VN"/>
              </w:rPr>
              <w:t>1.200.000 VNĐ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10"/>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Transaction Content</w:t>
            </w:r>
          </w:p>
        </w:tc>
        <w:tc>
          <w:tcPr>
            <w:tcW w:w="2250" w:type="dxa"/>
            <w:vAlign w:val="center"/>
          </w:tcPr>
          <w:p>
            <w:pPr>
              <w:autoSpaceDE w:val="0"/>
              <w:autoSpaceDN w:val="0"/>
              <w:rPr>
                <w:sz w:val="20"/>
                <w:lang w:val="vi-VN" w:eastAsia="vi-VN"/>
              </w:rPr>
            </w:pPr>
          </w:p>
        </w:tc>
        <w:tc>
          <w:tcPr>
            <w:tcW w:w="2700" w:type="dxa"/>
            <w:vAlign w:val="center"/>
          </w:tcPr>
          <w:p>
            <w:pPr>
              <w:autoSpaceDE w:val="0"/>
              <w:autoSpaceDN w:val="0"/>
              <w:rPr>
                <w:sz w:val="20"/>
                <w:lang w:val="vi-VN" w:eastAsia="vi-VN"/>
              </w:rPr>
            </w:pPr>
          </w:p>
        </w:tc>
        <w:tc>
          <w:tcPr>
            <w:tcW w:w="2160" w:type="dxa"/>
            <w:vAlign w:val="center"/>
          </w:tcPr>
          <w:p>
            <w:pPr>
              <w:autoSpaceDE w:val="0"/>
              <w:autoSpaceDN w:val="0"/>
              <w:rPr>
                <w:sz w:val="20"/>
                <w:lang w:val="vi-VN" w:eastAsia="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10"/>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Transaction Date</w:t>
            </w:r>
          </w:p>
        </w:tc>
        <w:tc>
          <w:tcPr>
            <w:tcW w:w="2250" w:type="dxa"/>
            <w:vAlign w:val="center"/>
          </w:tcPr>
          <w:p>
            <w:pPr>
              <w:autoSpaceDE w:val="0"/>
              <w:autoSpaceDN w:val="0"/>
              <w:rPr>
                <w:sz w:val="20"/>
                <w:lang w:val="vi-VN" w:eastAsia="vi-VN"/>
              </w:rPr>
            </w:pPr>
          </w:p>
        </w:tc>
        <w:tc>
          <w:tcPr>
            <w:tcW w:w="2700" w:type="dxa"/>
            <w:vAlign w:val="center"/>
          </w:tcPr>
          <w:p>
            <w:pPr>
              <w:autoSpaceDE w:val="0"/>
              <w:autoSpaceDN w:val="0"/>
              <w:rPr>
                <w:sz w:val="20"/>
                <w:lang w:val="en-US" w:eastAsia="vi-VN"/>
              </w:rPr>
            </w:pPr>
            <w:r>
              <w:rPr>
                <w:sz w:val="20"/>
                <w:lang w:val="en-US" w:eastAsia="vi-VN"/>
              </w:rPr>
              <w:t>Dd/mm/yyyy</w:t>
            </w:r>
          </w:p>
        </w:tc>
        <w:tc>
          <w:tcPr>
            <w:tcW w:w="2160" w:type="dxa"/>
            <w:vAlign w:val="center"/>
          </w:tcPr>
          <w:p>
            <w:pPr>
              <w:autoSpaceDE w:val="0"/>
              <w:autoSpaceDN w:val="0"/>
              <w:rPr>
                <w:sz w:val="20"/>
                <w:lang w:val="en-US" w:eastAsia="vi-VN"/>
              </w:rPr>
            </w:pPr>
            <w:r>
              <w:rPr>
                <w:rFonts w:hint="default"/>
                <w:sz w:val="20"/>
                <w:lang w:val="en-US" w:eastAsia="vi-VN"/>
              </w:rPr>
              <w:t>07</w:t>
            </w:r>
            <w:r>
              <w:rPr>
                <w:sz w:val="20"/>
                <w:lang w:val="en-US" w:eastAsia="vi-VN"/>
              </w:rPr>
              <w:t>/</w:t>
            </w:r>
            <w:r>
              <w:rPr>
                <w:rFonts w:hint="default"/>
                <w:sz w:val="20"/>
                <w:lang w:val="en-US" w:eastAsia="vi-VN"/>
              </w:rPr>
              <w:t>10</w:t>
            </w:r>
            <w:r>
              <w:rPr>
                <w:sz w:val="20"/>
                <w:lang w:val="en-US" w:eastAsia="vi-VN"/>
              </w:rPr>
              <w:t>/2023</w:t>
            </w:r>
          </w:p>
        </w:tc>
      </w:tr>
    </w:tbl>
    <w:p/>
    <w:p/>
    <w:p>
      <w:pPr>
        <w:pStyle w:val="53"/>
        <w:numPr>
          <w:ilvl w:val="0"/>
          <w:numId w:val="8"/>
        </w:numPr>
        <w:rPr>
          <w:b/>
          <w:bCs/>
        </w:rPr>
      </w:pPr>
      <w:r>
        <w:rPr>
          <w:b/>
          <w:bCs/>
        </w:rPr>
        <w:t>Postconditions</w:t>
      </w:r>
    </w:p>
    <w:p>
      <w:pPr>
        <w:pStyle w:val="53"/>
        <w:numPr>
          <w:ilvl w:val="0"/>
          <w:numId w:val="0"/>
        </w:numPr>
        <w:ind w:leftChars="0"/>
        <w:rPr>
          <w:b/>
          <w:bCs/>
        </w:rPr>
      </w:pPr>
    </w:p>
    <w:p>
      <w:pPr>
        <w:pStyle w:val="3"/>
      </w:pPr>
      <w:bookmarkStart w:id="49" w:name="_Toc14554"/>
      <w:bookmarkStart w:id="50" w:name="_Toc30169"/>
      <w:r>
        <w:t>Specification of Use case UC003</w:t>
      </w:r>
      <w:r>
        <w:rPr>
          <w:lang w:val="vi-VN"/>
        </w:rPr>
        <w:t xml:space="preserve"> –</w:t>
      </w:r>
      <w:r>
        <w:t xml:space="preserve"> “Place Rush Order”</w:t>
      </w:r>
      <w:bookmarkEnd w:id="49"/>
      <w:bookmarkEnd w:id="50"/>
    </w:p>
    <w:p>
      <w:pPr>
        <w:pStyle w:val="53"/>
        <w:numPr>
          <w:ilvl w:val="0"/>
          <w:numId w:val="0"/>
        </w:numPr>
        <w:ind w:leftChars="0"/>
        <w:rPr>
          <w:b/>
          <w:bCs/>
          <w:sz w:val="28"/>
          <w:szCs w:val="28"/>
        </w:rPr>
      </w:pPr>
      <w:r>
        <w:rPr>
          <w:rFonts w:hint="default"/>
          <w:b/>
          <w:bCs/>
          <w:sz w:val="28"/>
          <w:szCs w:val="28"/>
          <w:lang w:val="en-US"/>
        </w:rPr>
        <w:t xml:space="preserve">1. </w:t>
      </w:r>
      <w:r>
        <w:rPr>
          <w:b/>
          <w:bCs/>
          <w:sz w:val="28"/>
          <w:szCs w:val="28"/>
        </w:rPr>
        <w:t>Use case code</w:t>
      </w:r>
    </w:p>
    <w:p>
      <w:r>
        <w:t>UC003</w:t>
      </w:r>
    </w:p>
    <w:p>
      <w:pPr>
        <w:pStyle w:val="53"/>
        <w:numPr>
          <w:ilvl w:val="0"/>
          <w:numId w:val="0"/>
        </w:numPr>
        <w:ind w:leftChars="0"/>
        <w:rPr>
          <w:b/>
          <w:bCs/>
          <w:sz w:val="28"/>
          <w:szCs w:val="28"/>
        </w:rPr>
      </w:pPr>
      <w:r>
        <w:rPr>
          <w:rFonts w:hint="default"/>
          <w:b/>
          <w:bCs/>
          <w:sz w:val="28"/>
          <w:szCs w:val="28"/>
          <w:lang w:val="en-US"/>
        </w:rPr>
        <w:t xml:space="preserve">2. </w:t>
      </w:r>
      <w:r>
        <w:rPr>
          <w:b/>
          <w:bCs/>
          <w:sz w:val="28"/>
          <w:szCs w:val="28"/>
        </w:rPr>
        <w:t>Brief Description</w:t>
      </w:r>
    </w:p>
    <w:p>
      <w:pPr>
        <w:rPr>
          <w:rFonts w:hint="default"/>
          <w:b/>
          <w:bCs/>
          <w:lang w:val="en-US"/>
        </w:rPr>
      </w:pPr>
      <w:r>
        <w:rPr>
          <w:szCs w:val="24"/>
        </w:rPr>
        <w:t xml:space="preserve">This use case describes the interaction between </w:t>
      </w:r>
      <w:r>
        <w:rPr>
          <w:rFonts w:hint="default"/>
          <w:szCs w:val="24"/>
          <w:lang w:val="en-US"/>
        </w:rPr>
        <w:t>customer</w:t>
      </w:r>
      <w:r>
        <w:rPr>
          <w:szCs w:val="24"/>
        </w:rPr>
        <w:t xml:space="preserve"> and </w:t>
      </w:r>
      <w:r>
        <w:rPr>
          <w:rFonts w:hint="default"/>
          <w:szCs w:val="24"/>
          <w:lang w:val="en-US"/>
        </w:rPr>
        <w:t xml:space="preserve">AIMS system </w:t>
      </w:r>
      <w:r>
        <w:rPr>
          <w:szCs w:val="24"/>
        </w:rPr>
        <w:t xml:space="preserve">when </w:t>
      </w:r>
      <w:r>
        <w:rPr>
          <w:rFonts w:hint="default"/>
          <w:szCs w:val="24"/>
          <w:lang w:val="en-US"/>
        </w:rPr>
        <w:t>customer</w:t>
      </w:r>
      <w:r>
        <w:rPr>
          <w:szCs w:val="24"/>
        </w:rPr>
        <w:t xml:space="preserve"> wish</w:t>
      </w:r>
      <w:r>
        <w:rPr>
          <w:rFonts w:hint="default"/>
          <w:szCs w:val="24"/>
          <w:lang w:val="en-US"/>
        </w:rPr>
        <w:t>es</w:t>
      </w:r>
      <w:r>
        <w:rPr>
          <w:szCs w:val="24"/>
        </w:rPr>
        <w:t xml:space="preserve"> to </w:t>
      </w:r>
      <w:r>
        <w:rPr>
          <w:rFonts w:hint="default"/>
          <w:szCs w:val="24"/>
          <w:lang w:val="en-US"/>
        </w:rPr>
        <w:t>place rush order</w:t>
      </w:r>
    </w:p>
    <w:p>
      <w:pPr>
        <w:pStyle w:val="53"/>
        <w:numPr>
          <w:ilvl w:val="0"/>
          <w:numId w:val="0"/>
        </w:numPr>
        <w:ind w:leftChars="0"/>
        <w:rPr>
          <w:b/>
          <w:bCs/>
          <w:sz w:val="28"/>
          <w:szCs w:val="28"/>
        </w:rPr>
      </w:pPr>
      <w:r>
        <w:rPr>
          <w:rFonts w:hint="default"/>
          <w:b/>
          <w:bCs/>
          <w:sz w:val="28"/>
          <w:szCs w:val="28"/>
          <w:lang w:val="en-US"/>
        </w:rPr>
        <w:t xml:space="preserve">3. </w:t>
      </w:r>
      <w:r>
        <w:rPr>
          <w:b/>
          <w:bCs/>
          <w:sz w:val="28"/>
          <w:szCs w:val="28"/>
        </w:rPr>
        <w:t>Actors</w:t>
      </w:r>
    </w:p>
    <w:p>
      <w:r>
        <w:t>Customer</w:t>
      </w:r>
    </w:p>
    <w:p>
      <w:pPr>
        <w:pStyle w:val="53"/>
        <w:numPr>
          <w:ilvl w:val="0"/>
          <w:numId w:val="0"/>
        </w:numPr>
        <w:ind w:leftChars="0"/>
        <w:rPr>
          <w:b/>
          <w:bCs/>
          <w:sz w:val="28"/>
          <w:szCs w:val="28"/>
        </w:rPr>
      </w:pPr>
      <w:r>
        <w:rPr>
          <w:rFonts w:hint="default"/>
          <w:b/>
          <w:bCs/>
          <w:sz w:val="28"/>
          <w:szCs w:val="28"/>
          <w:lang w:val="en-US"/>
        </w:rPr>
        <w:t xml:space="preserve">4. </w:t>
      </w:r>
      <w:r>
        <w:rPr>
          <w:b/>
          <w:bCs/>
          <w:sz w:val="28"/>
          <w:szCs w:val="28"/>
        </w:rPr>
        <w:t>Preconditions</w:t>
      </w:r>
    </w:p>
    <w:p>
      <w:pPr>
        <w:rPr>
          <w:b/>
          <w:bCs/>
        </w:rPr>
      </w:pPr>
      <w:r>
        <w:rPr>
          <w:szCs w:val="24"/>
        </w:rPr>
        <w:t>The actor request to place rush order in the “Place Order” Use case.</w:t>
      </w:r>
    </w:p>
    <w:p>
      <w:pPr>
        <w:pStyle w:val="53"/>
        <w:numPr>
          <w:ilvl w:val="0"/>
          <w:numId w:val="0"/>
        </w:numPr>
        <w:ind w:leftChars="0"/>
      </w:pPr>
      <w:r>
        <w:rPr>
          <w:rFonts w:hint="default"/>
          <w:b/>
          <w:bCs/>
          <w:sz w:val="28"/>
          <w:szCs w:val="28"/>
          <w:lang w:val="en-US"/>
        </w:rPr>
        <w:t xml:space="preserve">5. </w:t>
      </w:r>
      <w:r>
        <w:rPr>
          <w:b/>
          <w:bCs/>
          <w:sz w:val="28"/>
          <w:szCs w:val="28"/>
        </w:rPr>
        <w:t>Basic Flow of Events</w:t>
      </w:r>
      <w:r>
        <w:t xml:space="preserve"> </w:t>
      </w:r>
    </w:p>
    <w:p>
      <w:pPr>
        <w:pStyle w:val="53"/>
        <w:numPr>
          <w:ilvl w:val="0"/>
          <w:numId w:val="0"/>
        </w:numPr>
        <w:ind w:leftChars="0" w:firstLine="720" w:firstLineChars="0"/>
        <w:rPr>
          <w:rFonts w:hint="default"/>
          <w:lang w:val="en-US"/>
        </w:rPr>
      </w:pPr>
      <w:r>
        <w:rPr>
          <w:rFonts w:hint="default"/>
          <w:lang w:val="en-US"/>
        </w:rPr>
        <w:t>Step 1. The system displays the rush order’s information form</w:t>
      </w:r>
    </w:p>
    <w:p>
      <w:pPr>
        <w:pStyle w:val="53"/>
        <w:numPr>
          <w:ilvl w:val="0"/>
          <w:numId w:val="0"/>
        </w:numPr>
        <w:ind w:leftChars="0" w:firstLine="720" w:firstLineChars="0"/>
        <w:rPr>
          <w:rFonts w:hint="default"/>
          <w:lang w:val="en-US"/>
        </w:rPr>
      </w:pPr>
      <w:r>
        <w:rPr>
          <w:rFonts w:hint="default"/>
          <w:lang w:val="en-US"/>
        </w:rPr>
        <w:t>Step 2. Customers enter rush order’s information</w:t>
      </w:r>
    </w:p>
    <w:p>
      <w:pPr>
        <w:pStyle w:val="53"/>
        <w:numPr>
          <w:ilvl w:val="0"/>
          <w:numId w:val="0"/>
        </w:numPr>
        <w:ind w:leftChars="0" w:firstLine="720" w:firstLineChars="0"/>
        <w:rPr>
          <w:rFonts w:hint="default"/>
          <w:lang w:val="en-US"/>
        </w:rPr>
      </w:pPr>
      <w:r>
        <w:rPr>
          <w:rFonts w:hint="default"/>
          <w:lang w:val="en-US"/>
        </w:rPr>
        <w:t>Step 3. Customer confirms information</w:t>
      </w:r>
    </w:p>
    <w:p>
      <w:pPr>
        <w:pStyle w:val="53"/>
        <w:numPr>
          <w:ilvl w:val="0"/>
          <w:numId w:val="0"/>
        </w:numPr>
        <w:ind w:leftChars="0" w:firstLine="720" w:firstLineChars="0"/>
        <w:rPr>
          <w:rFonts w:hint="default"/>
          <w:lang w:val="en-US"/>
        </w:rPr>
      </w:pPr>
      <w:r>
        <w:rPr>
          <w:rFonts w:hint="default"/>
          <w:lang w:val="en-US"/>
        </w:rPr>
        <w:t>Step 4. The system processes rush order’s information</w:t>
      </w:r>
    </w:p>
    <w:p>
      <w:pPr>
        <w:pStyle w:val="53"/>
        <w:numPr>
          <w:ilvl w:val="0"/>
          <w:numId w:val="0"/>
        </w:numPr>
        <w:ind w:leftChars="0" w:firstLine="720" w:firstLineChars="0"/>
        <w:rPr>
          <w:rFonts w:hint="default"/>
          <w:lang w:val="en-US"/>
        </w:rPr>
      </w:pPr>
      <w:r>
        <w:rPr>
          <w:rFonts w:hint="default"/>
          <w:lang w:val="en-US"/>
        </w:rPr>
        <w:t>Step 5. Product inspection system supports rush order</w:t>
      </w:r>
    </w:p>
    <w:p>
      <w:pPr>
        <w:pStyle w:val="53"/>
        <w:numPr>
          <w:ilvl w:val="0"/>
          <w:numId w:val="0"/>
        </w:numPr>
        <w:ind w:leftChars="0" w:firstLine="720" w:firstLineChars="0"/>
        <w:rPr>
          <w:rFonts w:hint="default"/>
          <w:lang w:val="en-US"/>
        </w:rPr>
      </w:pPr>
      <w:r>
        <w:rPr>
          <w:rFonts w:hint="default"/>
          <w:lang w:val="en-US"/>
        </w:rPr>
        <w:t>Step 6. Move to the charging section of use case place order</w:t>
      </w:r>
    </w:p>
    <w:p>
      <w:pPr>
        <w:pStyle w:val="53"/>
        <w:numPr>
          <w:ilvl w:val="0"/>
          <w:numId w:val="0"/>
        </w:numPr>
        <w:ind w:leftChars="0"/>
        <w:rPr>
          <w:b/>
          <w:bCs/>
        </w:rPr>
      </w:pPr>
      <w:r>
        <w:rPr>
          <w:rFonts w:hint="default"/>
          <w:b/>
          <w:bCs/>
          <w:lang w:val="en-US"/>
        </w:rPr>
        <w:t xml:space="preserve">6.  </w:t>
      </w:r>
      <w:r>
        <w:rPr>
          <w:b/>
          <w:bCs/>
        </w:rPr>
        <w:t>Alternative flows</w:t>
      </w:r>
    </w:p>
    <w:p>
      <w:pPr>
        <w:pStyle w:val="16"/>
        <w:keepNext/>
      </w:pPr>
      <w:r>
        <w:t>Table N-Alternative flows of events for UC Place order</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7"/>
        <w:gridCol w:w="1150"/>
        <w:gridCol w:w="1563"/>
        <w:gridCol w:w="2538"/>
        <w:gridCol w:w="2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shd w:val="clear" w:color="auto" w:fill="92CDDC" w:themeFill="accent5" w:themeFillTint="99"/>
          </w:tcPr>
          <w:p>
            <w:pPr>
              <w:autoSpaceDE w:val="0"/>
              <w:autoSpaceDN w:val="0"/>
              <w:jc w:val="center"/>
              <w:rPr>
                <w:b/>
                <w:bCs/>
                <w:sz w:val="20"/>
                <w:lang w:val="vi-VN" w:eastAsia="vi-VN"/>
              </w:rPr>
            </w:pPr>
            <w:r>
              <w:rPr>
                <w:b/>
                <w:bCs/>
                <w:sz w:val="20"/>
                <w:lang w:val="vi-VN" w:eastAsia="vi-VN"/>
              </w:rPr>
              <w:t>No</w:t>
            </w:r>
          </w:p>
        </w:tc>
        <w:tc>
          <w:tcPr>
            <w:tcW w:w="1150" w:type="dxa"/>
            <w:shd w:val="clear" w:color="auto" w:fill="92CDDC" w:themeFill="accent5" w:themeFillTint="99"/>
          </w:tcPr>
          <w:p>
            <w:pPr>
              <w:autoSpaceDE w:val="0"/>
              <w:autoSpaceDN w:val="0"/>
              <w:jc w:val="center"/>
              <w:rPr>
                <w:b/>
                <w:bCs/>
                <w:sz w:val="20"/>
                <w:lang w:val="vi-VN" w:eastAsia="vi-VN"/>
              </w:rPr>
            </w:pPr>
            <w:r>
              <w:rPr>
                <w:b/>
                <w:bCs/>
                <w:sz w:val="20"/>
                <w:lang w:val="vi-VN" w:eastAsia="vi-VN"/>
              </w:rPr>
              <w:t>Location</w:t>
            </w:r>
          </w:p>
        </w:tc>
        <w:tc>
          <w:tcPr>
            <w:tcW w:w="1563" w:type="dxa"/>
            <w:shd w:val="clear" w:color="auto" w:fill="92CDDC" w:themeFill="accent5" w:themeFillTint="99"/>
          </w:tcPr>
          <w:p>
            <w:pPr>
              <w:autoSpaceDE w:val="0"/>
              <w:autoSpaceDN w:val="0"/>
              <w:jc w:val="center"/>
              <w:rPr>
                <w:b/>
                <w:bCs/>
                <w:sz w:val="20"/>
                <w:lang w:val="vi-VN" w:eastAsia="vi-VN"/>
              </w:rPr>
            </w:pPr>
            <w:r>
              <w:rPr>
                <w:b/>
                <w:bCs/>
                <w:sz w:val="20"/>
                <w:lang w:val="vi-VN" w:eastAsia="vi-VN"/>
              </w:rPr>
              <w:t>Condition</w:t>
            </w:r>
          </w:p>
        </w:tc>
        <w:tc>
          <w:tcPr>
            <w:tcW w:w="2538" w:type="dxa"/>
            <w:shd w:val="clear" w:color="auto" w:fill="92CDDC" w:themeFill="accent5" w:themeFillTint="99"/>
          </w:tcPr>
          <w:p>
            <w:pPr>
              <w:autoSpaceDE w:val="0"/>
              <w:autoSpaceDN w:val="0"/>
              <w:jc w:val="center"/>
              <w:rPr>
                <w:b/>
                <w:bCs/>
                <w:sz w:val="20"/>
                <w:lang w:val="vi-VN" w:eastAsia="vi-VN"/>
              </w:rPr>
            </w:pPr>
            <w:r>
              <w:rPr>
                <w:b/>
                <w:bCs/>
                <w:sz w:val="20"/>
                <w:lang w:val="vi-VN" w:eastAsia="vi-VN"/>
              </w:rPr>
              <w:t>Action</w:t>
            </w:r>
          </w:p>
        </w:tc>
        <w:tc>
          <w:tcPr>
            <w:tcW w:w="2998" w:type="dxa"/>
            <w:shd w:val="clear" w:color="auto" w:fill="92CDDC" w:themeFill="accent5" w:themeFillTint="99"/>
          </w:tcPr>
          <w:p>
            <w:pPr>
              <w:autoSpaceDE w:val="0"/>
              <w:autoSpaceDN w:val="0"/>
              <w:jc w:val="center"/>
              <w:rPr>
                <w:b/>
                <w:bCs/>
                <w:sz w:val="20"/>
                <w:lang w:val="vi-VN" w:eastAsia="vi-VN"/>
              </w:rPr>
            </w:pPr>
            <w:r>
              <w:rPr>
                <w:b/>
                <w:bCs/>
                <w:sz w:val="20"/>
                <w:lang w:val="vi-VN" w:eastAsia="vi-VN"/>
              </w:rPr>
              <w:t>Resume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pStyle w:val="53"/>
              <w:numPr>
                <w:ilvl w:val="0"/>
                <w:numId w:val="11"/>
              </w:numPr>
              <w:rPr>
                <w:sz w:val="20"/>
                <w:szCs w:val="20"/>
                <w:lang w:val="vi-VN" w:eastAsia="vi-VN"/>
              </w:rPr>
            </w:pPr>
          </w:p>
        </w:tc>
        <w:tc>
          <w:tcPr>
            <w:tcW w:w="1150" w:type="dxa"/>
          </w:tcPr>
          <w:p>
            <w:pPr>
              <w:autoSpaceDE w:val="0"/>
              <w:autoSpaceDN w:val="0"/>
              <w:rPr>
                <w:rFonts w:hint="default"/>
                <w:sz w:val="20"/>
                <w:lang w:val="en-US" w:eastAsia="vi-VN"/>
              </w:rPr>
            </w:pPr>
            <w:r>
              <w:rPr>
                <w:sz w:val="20"/>
                <w:lang w:val="vi-VN" w:eastAsia="vi-VN"/>
              </w:rPr>
              <w:t xml:space="preserve">At Step </w:t>
            </w:r>
            <w:r>
              <w:rPr>
                <w:rFonts w:hint="default"/>
                <w:sz w:val="20"/>
                <w:lang w:val="en-US" w:eastAsia="vi-VN"/>
              </w:rPr>
              <w:t>4</w:t>
            </w:r>
          </w:p>
        </w:tc>
        <w:tc>
          <w:tcPr>
            <w:tcW w:w="1563" w:type="dxa"/>
          </w:tcPr>
          <w:p>
            <w:pPr>
              <w:autoSpaceDE w:val="0"/>
              <w:autoSpaceDN w:val="0"/>
              <w:jc w:val="left"/>
              <w:rPr>
                <w:sz w:val="20"/>
                <w:lang w:val="en-US" w:eastAsia="vi-VN"/>
              </w:rPr>
            </w:pPr>
            <w:r>
              <w:rPr>
                <w:rFonts w:hint="default"/>
                <w:sz w:val="20"/>
                <w:lang w:val="vi-VN" w:eastAsia="vi-VN"/>
              </w:rPr>
              <w:t>If</w:t>
            </w:r>
            <w:r>
              <w:rPr>
                <w:rFonts w:hint="default"/>
                <w:sz w:val="20"/>
                <w:lang w:val="en-US" w:eastAsia="vi-VN"/>
              </w:rPr>
              <w:t xml:space="preserve"> </w:t>
            </w:r>
            <w:r>
              <w:rPr>
                <w:rFonts w:hint="default"/>
                <w:sz w:val="20"/>
                <w:lang w:val="vi-VN" w:eastAsia="vi-VN"/>
              </w:rPr>
              <w:t>the information</w:t>
            </w:r>
            <w:r>
              <w:rPr>
                <w:rFonts w:hint="default"/>
                <w:sz w:val="20"/>
                <w:lang w:val="en-US" w:eastAsia="vi-VN"/>
              </w:rPr>
              <w:t xml:space="preserve"> </w:t>
            </w:r>
            <w:r>
              <w:rPr>
                <w:rFonts w:hint="default"/>
                <w:sz w:val="20"/>
                <w:lang w:val="vi-VN" w:eastAsia="vi-VN"/>
              </w:rPr>
              <w:t>is not valid</w:t>
            </w:r>
          </w:p>
        </w:tc>
        <w:tc>
          <w:tcPr>
            <w:tcW w:w="2538" w:type="dxa"/>
          </w:tcPr>
          <w:p>
            <w:pPr>
              <w:pStyle w:val="53"/>
              <w:numPr>
                <w:ilvl w:val="0"/>
                <w:numId w:val="5"/>
              </w:numPr>
              <w:rPr>
                <w:sz w:val="20"/>
                <w:szCs w:val="20"/>
                <w:lang w:val="vi-VN" w:eastAsia="vi-VN"/>
              </w:rPr>
            </w:pPr>
            <w:r>
              <w:rPr>
                <w:sz w:val="20"/>
                <w:szCs w:val="20"/>
                <w:lang w:val="en-US" w:eastAsia="vi-VN"/>
              </w:rPr>
              <w:t xml:space="preserve">The AIMS software notifies that the </w:t>
            </w:r>
            <w:r>
              <w:rPr>
                <w:rFonts w:hint="default"/>
                <w:sz w:val="20"/>
                <w:szCs w:val="20"/>
                <w:lang w:val="en-US" w:eastAsia="vi-VN"/>
              </w:rPr>
              <w:t>information</w:t>
            </w:r>
            <w:r>
              <w:rPr>
                <w:sz w:val="20"/>
                <w:szCs w:val="20"/>
                <w:lang w:val="en-US" w:eastAsia="vi-VN"/>
              </w:rPr>
              <w:t xml:space="preserve"> is invalid</w:t>
            </w:r>
          </w:p>
        </w:tc>
        <w:tc>
          <w:tcPr>
            <w:tcW w:w="2998" w:type="dxa"/>
          </w:tcPr>
          <w:p>
            <w:pPr>
              <w:autoSpaceDE w:val="0"/>
              <w:autoSpaceDN w:val="0"/>
              <w:rPr>
                <w:rFonts w:hint="default"/>
                <w:sz w:val="20"/>
                <w:lang w:val="en-US" w:eastAsia="vi-VN"/>
              </w:rPr>
            </w:pPr>
            <w:r>
              <w:rPr>
                <w:sz w:val="20"/>
                <w:lang w:val="vi-VN" w:eastAsia="vi-VN"/>
              </w:rPr>
              <w:t xml:space="preserve">Resumes at Step </w:t>
            </w:r>
            <w:r>
              <w:rPr>
                <w:rFonts w:hint="default"/>
                <w:sz w:val="20"/>
                <w:lang w:val="en-US" w:eastAsia="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pStyle w:val="53"/>
              <w:numPr>
                <w:ilvl w:val="0"/>
                <w:numId w:val="11"/>
              </w:numPr>
              <w:rPr>
                <w:sz w:val="20"/>
                <w:szCs w:val="20"/>
                <w:lang w:val="vi-VN" w:eastAsia="vi-VN"/>
              </w:rPr>
            </w:pPr>
          </w:p>
        </w:tc>
        <w:tc>
          <w:tcPr>
            <w:tcW w:w="1150" w:type="dxa"/>
          </w:tcPr>
          <w:p>
            <w:pPr>
              <w:autoSpaceDE w:val="0"/>
              <w:autoSpaceDN w:val="0"/>
              <w:rPr>
                <w:rFonts w:hint="default"/>
                <w:sz w:val="20"/>
                <w:lang w:val="en-US" w:eastAsia="vi-VN"/>
              </w:rPr>
            </w:pPr>
            <w:r>
              <w:rPr>
                <w:sz w:val="20"/>
                <w:lang w:val="en-US" w:eastAsia="vi-VN"/>
              </w:rPr>
              <w:t xml:space="preserve">At step </w:t>
            </w:r>
            <w:r>
              <w:rPr>
                <w:rFonts w:hint="default"/>
                <w:sz w:val="20"/>
                <w:lang w:val="en-US" w:eastAsia="vi-VN"/>
              </w:rPr>
              <w:t>5</w:t>
            </w:r>
          </w:p>
        </w:tc>
        <w:tc>
          <w:tcPr>
            <w:tcW w:w="1563" w:type="dxa"/>
          </w:tcPr>
          <w:p>
            <w:pPr>
              <w:autoSpaceDE w:val="0"/>
              <w:autoSpaceDN w:val="0"/>
              <w:rPr>
                <w:rFonts w:hint="default"/>
                <w:sz w:val="20"/>
                <w:lang w:val="en-US" w:eastAsia="vi-VN"/>
              </w:rPr>
            </w:pPr>
            <w:r>
              <w:rPr>
                <w:rFonts w:hint="default"/>
                <w:sz w:val="20"/>
                <w:lang w:val="vi-VN" w:eastAsia="vi-VN"/>
              </w:rPr>
              <w:t xml:space="preserve">If there is a product that does not support </w:t>
            </w:r>
            <w:r>
              <w:rPr>
                <w:rFonts w:hint="default"/>
                <w:sz w:val="20"/>
                <w:lang w:val="en-US" w:eastAsia="vi-VN"/>
              </w:rPr>
              <w:t>rush order</w:t>
            </w:r>
          </w:p>
        </w:tc>
        <w:tc>
          <w:tcPr>
            <w:tcW w:w="2538" w:type="dxa"/>
          </w:tcPr>
          <w:p>
            <w:pPr>
              <w:pStyle w:val="53"/>
              <w:numPr>
                <w:ilvl w:val="0"/>
                <w:numId w:val="5"/>
              </w:numPr>
              <w:rPr>
                <w:sz w:val="20"/>
                <w:szCs w:val="20"/>
                <w:lang w:val="vi-VN" w:eastAsia="vi-VN"/>
              </w:rPr>
            </w:pPr>
            <w:r>
              <w:rPr>
                <w:sz w:val="20"/>
                <w:szCs w:val="20"/>
                <w:lang w:val="en-US" w:eastAsia="vi-VN"/>
              </w:rPr>
              <w:t>The AIMS software notifies that</w:t>
            </w:r>
            <w:r>
              <w:rPr>
                <w:rFonts w:hint="default"/>
                <w:sz w:val="20"/>
                <w:szCs w:val="20"/>
                <w:lang w:val="en-US" w:eastAsia="vi-VN"/>
              </w:rPr>
              <w:t xml:space="preserve"> </w:t>
            </w:r>
            <w:r>
              <w:rPr>
                <w:rFonts w:hint="default"/>
                <w:sz w:val="20"/>
                <w:lang w:val="vi-VN" w:eastAsia="vi-VN"/>
              </w:rPr>
              <w:t xml:space="preserve">there is a product that does not support </w:t>
            </w:r>
            <w:r>
              <w:rPr>
                <w:rFonts w:hint="default"/>
                <w:sz w:val="20"/>
                <w:lang w:val="en-US" w:eastAsia="vi-VN"/>
              </w:rPr>
              <w:t>rush order</w:t>
            </w:r>
          </w:p>
        </w:tc>
        <w:tc>
          <w:tcPr>
            <w:tcW w:w="2998" w:type="dxa"/>
          </w:tcPr>
          <w:p>
            <w:pPr>
              <w:autoSpaceDE w:val="0"/>
              <w:autoSpaceDN w:val="0"/>
              <w:rPr>
                <w:sz w:val="20"/>
                <w:lang w:val="vi-VN" w:eastAsia="vi-VN"/>
              </w:rPr>
            </w:pPr>
            <w:r>
              <w:rPr>
                <w:sz w:val="20"/>
                <w:lang w:val="vi-VN" w:eastAsia="vi-VN"/>
              </w:rPr>
              <w:t xml:space="preserve">Resumes at Step </w:t>
            </w:r>
            <w:r>
              <w:rPr>
                <w:rFonts w:hint="default"/>
                <w:sz w:val="20"/>
                <w:lang w:val="en-US" w:eastAsia="vi-VN"/>
              </w:rPr>
              <w:t>2</w:t>
            </w:r>
          </w:p>
        </w:tc>
      </w:tr>
    </w:tbl>
    <w:p/>
    <w:p>
      <w:pPr>
        <w:pStyle w:val="53"/>
        <w:numPr>
          <w:ilvl w:val="0"/>
          <w:numId w:val="0"/>
        </w:numPr>
        <w:ind w:leftChars="0"/>
        <w:rPr>
          <w:b/>
          <w:bCs/>
        </w:rPr>
      </w:pPr>
      <w:r>
        <w:rPr>
          <w:rFonts w:hint="default"/>
          <w:b/>
          <w:bCs/>
          <w:lang w:val="en-US"/>
        </w:rPr>
        <w:t>7.</w:t>
      </w:r>
      <w:r>
        <w:rPr>
          <w:b/>
          <w:bCs/>
        </w:rPr>
        <w:t>Input data</w:t>
      </w:r>
    </w:p>
    <w:p>
      <w:pPr>
        <w:pStyle w:val="16"/>
        <w:keepNext/>
      </w:pPr>
      <w:r>
        <w:t>Table A-Input data of …</w:t>
      </w:r>
    </w:p>
    <w:tbl>
      <w:tblPr>
        <w:tblStyle w:val="33"/>
        <w:tblW w:w="9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350"/>
        <w:gridCol w:w="1440"/>
        <w:gridCol w:w="1350"/>
        <w:gridCol w:w="1980"/>
        <w:gridCol w:w="2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No</w:t>
            </w:r>
          </w:p>
        </w:tc>
        <w:tc>
          <w:tcPr>
            <w:tcW w:w="135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Data fields</w:t>
            </w:r>
          </w:p>
        </w:tc>
        <w:tc>
          <w:tcPr>
            <w:tcW w:w="144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Description</w:t>
            </w:r>
          </w:p>
        </w:tc>
        <w:tc>
          <w:tcPr>
            <w:tcW w:w="135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Mandatory</w:t>
            </w:r>
          </w:p>
        </w:tc>
        <w:tc>
          <w:tcPr>
            <w:tcW w:w="198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Valid condition</w:t>
            </w:r>
          </w:p>
        </w:tc>
        <w:tc>
          <w:tcPr>
            <w:tcW w:w="243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vAlign w:val="center"/>
          </w:tcPr>
          <w:p>
            <w:pPr>
              <w:numPr>
                <w:ilvl w:val="0"/>
                <w:numId w:val="12"/>
              </w:numPr>
              <w:autoSpaceDE w:val="0"/>
              <w:autoSpaceDN w:val="0"/>
              <w:spacing w:after="120"/>
              <w:rPr>
                <w:sz w:val="20"/>
                <w:lang w:val="vi-VN" w:eastAsia="vi-VN"/>
              </w:rPr>
            </w:pPr>
          </w:p>
        </w:tc>
        <w:tc>
          <w:tcPr>
            <w:tcW w:w="1350" w:type="dxa"/>
            <w:vAlign w:val="center"/>
          </w:tcPr>
          <w:p>
            <w:pPr>
              <w:autoSpaceDE w:val="0"/>
              <w:autoSpaceDN w:val="0"/>
              <w:rPr>
                <w:sz w:val="20"/>
                <w:lang w:val="en-US" w:eastAsia="vi-VN"/>
              </w:rPr>
            </w:pPr>
            <w:r>
              <w:rPr>
                <w:sz w:val="20"/>
                <w:lang w:val="en-US" w:eastAsia="vi-VN"/>
              </w:rPr>
              <w:t>time</w:t>
            </w:r>
          </w:p>
        </w:tc>
        <w:tc>
          <w:tcPr>
            <w:tcW w:w="1440" w:type="dxa"/>
            <w:vAlign w:val="center"/>
          </w:tcPr>
          <w:p>
            <w:pPr>
              <w:autoSpaceDE w:val="0"/>
              <w:autoSpaceDN w:val="0"/>
              <w:rPr>
                <w:sz w:val="20"/>
                <w:lang w:val="en-US" w:eastAsia="vi-VN"/>
              </w:rPr>
            </w:pPr>
          </w:p>
        </w:tc>
        <w:tc>
          <w:tcPr>
            <w:tcW w:w="1350" w:type="dxa"/>
            <w:vAlign w:val="center"/>
          </w:tcPr>
          <w:p>
            <w:pPr>
              <w:autoSpaceDE w:val="0"/>
              <w:autoSpaceDN w:val="0"/>
              <w:rPr>
                <w:sz w:val="20"/>
                <w:lang w:val="en-US" w:eastAsia="vi-VN"/>
              </w:rPr>
            </w:pPr>
            <w:r>
              <w:rPr>
                <w:sz w:val="20"/>
                <w:lang w:val="en-US" w:eastAsia="vi-VN"/>
              </w:rPr>
              <w:t>Yes</w:t>
            </w:r>
          </w:p>
        </w:tc>
        <w:tc>
          <w:tcPr>
            <w:tcW w:w="1980" w:type="dxa"/>
            <w:vAlign w:val="center"/>
          </w:tcPr>
          <w:p>
            <w:pPr>
              <w:autoSpaceDE w:val="0"/>
              <w:autoSpaceDN w:val="0"/>
              <w:rPr>
                <w:sz w:val="20"/>
                <w:lang w:val="en-US" w:eastAsia="vi-VN"/>
              </w:rPr>
            </w:pPr>
            <w:r>
              <w:rPr>
                <w:sz w:val="20"/>
                <w:lang w:val="en-US" w:eastAsia="vi-VN"/>
              </w:rPr>
              <w:t>Not blank</w:t>
            </w:r>
          </w:p>
        </w:tc>
        <w:tc>
          <w:tcPr>
            <w:tcW w:w="2430" w:type="dxa"/>
            <w:vAlign w:val="center"/>
          </w:tcPr>
          <w:p>
            <w:pPr>
              <w:autoSpaceDE w:val="0"/>
              <w:autoSpaceDN w:val="0"/>
              <w:rPr>
                <w:sz w:val="20"/>
                <w:lang w:val="vi-VN" w:eastAsia="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vAlign w:val="center"/>
          </w:tcPr>
          <w:p>
            <w:pPr>
              <w:numPr>
                <w:ilvl w:val="0"/>
                <w:numId w:val="12"/>
              </w:numPr>
              <w:autoSpaceDE w:val="0"/>
              <w:autoSpaceDN w:val="0"/>
              <w:spacing w:after="120"/>
              <w:rPr>
                <w:sz w:val="20"/>
                <w:lang w:val="vi-VN" w:eastAsia="vi-VN"/>
              </w:rPr>
            </w:pPr>
          </w:p>
        </w:tc>
        <w:tc>
          <w:tcPr>
            <w:tcW w:w="1350" w:type="dxa"/>
            <w:vAlign w:val="center"/>
          </w:tcPr>
          <w:p>
            <w:pPr>
              <w:autoSpaceDE w:val="0"/>
              <w:autoSpaceDN w:val="0"/>
              <w:rPr>
                <w:sz w:val="20"/>
                <w:lang w:val="en-US" w:eastAsia="vi-VN"/>
              </w:rPr>
            </w:pPr>
            <w:r>
              <w:rPr>
                <w:rFonts w:hint="default"/>
                <w:sz w:val="20"/>
                <w:lang w:val="en-US" w:eastAsia="vi-VN"/>
              </w:rPr>
              <w:t>Rush order instructions</w:t>
            </w:r>
          </w:p>
        </w:tc>
        <w:tc>
          <w:tcPr>
            <w:tcW w:w="1440" w:type="dxa"/>
            <w:vAlign w:val="center"/>
          </w:tcPr>
          <w:p>
            <w:pPr>
              <w:autoSpaceDE w:val="0"/>
              <w:autoSpaceDN w:val="0"/>
              <w:rPr>
                <w:rFonts w:hint="default"/>
                <w:sz w:val="20"/>
                <w:lang w:val="en-US" w:eastAsia="vi-VN"/>
              </w:rPr>
            </w:pPr>
            <w:r>
              <w:rPr>
                <w:rFonts w:hint="default"/>
                <w:sz w:val="20"/>
                <w:lang w:val="en-US" w:eastAsia="vi-VN"/>
              </w:rPr>
              <w:t>nullable</w:t>
            </w:r>
          </w:p>
        </w:tc>
        <w:tc>
          <w:tcPr>
            <w:tcW w:w="1350" w:type="dxa"/>
            <w:vAlign w:val="center"/>
          </w:tcPr>
          <w:p>
            <w:pPr>
              <w:autoSpaceDE w:val="0"/>
              <w:autoSpaceDN w:val="0"/>
              <w:rPr>
                <w:sz w:val="20"/>
                <w:lang w:val="en-US" w:eastAsia="vi-VN"/>
              </w:rPr>
            </w:pPr>
          </w:p>
        </w:tc>
        <w:tc>
          <w:tcPr>
            <w:tcW w:w="1980" w:type="dxa"/>
            <w:vAlign w:val="center"/>
          </w:tcPr>
          <w:p>
            <w:pPr>
              <w:autoSpaceDE w:val="0"/>
              <w:autoSpaceDN w:val="0"/>
              <w:rPr>
                <w:sz w:val="20"/>
                <w:lang w:val="en-US" w:eastAsia="vi-VN"/>
              </w:rPr>
            </w:pPr>
          </w:p>
        </w:tc>
        <w:tc>
          <w:tcPr>
            <w:tcW w:w="2430" w:type="dxa"/>
            <w:vAlign w:val="center"/>
          </w:tcPr>
          <w:p>
            <w:pPr>
              <w:autoSpaceDE w:val="0"/>
              <w:autoSpaceDN w:val="0"/>
              <w:rPr>
                <w:sz w:val="20"/>
                <w:lang w:val="vi-VN" w:eastAsia="vi-VN"/>
              </w:rPr>
            </w:pPr>
          </w:p>
        </w:tc>
      </w:tr>
    </w:tbl>
    <w:p/>
    <w:p>
      <w:pPr>
        <w:pStyle w:val="53"/>
        <w:numPr>
          <w:ilvl w:val="0"/>
          <w:numId w:val="0"/>
        </w:numPr>
        <w:ind w:leftChars="0"/>
        <w:rPr>
          <w:b/>
          <w:bCs/>
        </w:rPr>
      </w:pPr>
      <w:r>
        <w:rPr>
          <w:rFonts w:hint="default"/>
          <w:b/>
          <w:bCs/>
          <w:lang w:val="en-US"/>
        </w:rPr>
        <w:t>8.</w:t>
      </w:r>
      <w:r>
        <w:rPr>
          <w:b/>
          <w:bCs/>
        </w:rPr>
        <w:t>Output data</w:t>
      </w:r>
    </w:p>
    <w:p>
      <w:pPr>
        <w:pStyle w:val="16"/>
        <w:keepNext/>
      </w:pPr>
      <w:r>
        <w:t>Table B-Output data of …</w:t>
      </w:r>
    </w:p>
    <w:tbl>
      <w:tblPr>
        <w:tblStyle w:val="33"/>
        <w:tblW w:w="9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5"/>
        <w:gridCol w:w="1350"/>
        <w:gridCol w:w="2903"/>
        <w:gridCol w:w="2047"/>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5" w:type="dxa"/>
            <w:shd w:val="clear" w:color="auto" w:fill="D99594" w:themeFill="accent2" w:themeFillTint="99"/>
            <w:vAlign w:val="center"/>
          </w:tcPr>
          <w:p>
            <w:pPr>
              <w:widowControl w:val="0"/>
              <w:autoSpaceDE w:val="0"/>
              <w:autoSpaceDN w:val="0"/>
              <w:ind w:left="4"/>
              <w:jc w:val="center"/>
              <w:rPr>
                <w:b/>
                <w:bCs/>
                <w:sz w:val="20"/>
                <w:lang w:val="vi-VN" w:eastAsia="vi-VN"/>
              </w:rPr>
            </w:pPr>
            <w:r>
              <w:rPr>
                <w:b/>
                <w:bCs/>
                <w:sz w:val="20"/>
                <w:lang w:val="vi-VN" w:eastAsia="vi-VN"/>
              </w:rPr>
              <w:t>No</w:t>
            </w:r>
          </w:p>
        </w:tc>
        <w:tc>
          <w:tcPr>
            <w:tcW w:w="1350" w:type="dxa"/>
            <w:shd w:val="clear" w:color="auto" w:fill="D99594" w:themeFill="accent2" w:themeFillTint="99"/>
            <w:vAlign w:val="center"/>
          </w:tcPr>
          <w:p>
            <w:pPr>
              <w:widowControl w:val="0"/>
              <w:autoSpaceDE w:val="0"/>
              <w:autoSpaceDN w:val="0"/>
              <w:ind w:left="4"/>
              <w:jc w:val="center"/>
              <w:rPr>
                <w:b/>
                <w:bCs/>
                <w:sz w:val="20"/>
                <w:lang w:val="vi-VN" w:eastAsia="vi-VN"/>
              </w:rPr>
            </w:pPr>
            <w:r>
              <w:rPr>
                <w:b/>
                <w:bCs/>
                <w:sz w:val="20"/>
                <w:lang w:val="vi-VN" w:eastAsia="vi-VN"/>
              </w:rPr>
              <w:t>Data fields</w:t>
            </w:r>
          </w:p>
        </w:tc>
        <w:tc>
          <w:tcPr>
            <w:tcW w:w="2903" w:type="dxa"/>
            <w:shd w:val="clear" w:color="auto" w:fill="D99594" w:themeFill="accent2" w:themeFillTint="99"/>
            <w:vAlign w:val="center"/>
          </w:tcPr>
          <w:p>
            <w:pPr>
              <w:widowControl w:val="0"/>
              <w:autoSpaceDE w:val="0"/>
              <w:autoSpaceDN w:val="0"/>
              <w:ind w:left="4"/>
              <w:jc w:val="center"/>
              <w:rPr>
                <w:b/>
                <w:bCs/>
                <w:sz w:val="20"/>
                <w:lang w:val="vi-VN" w:eastAsia="vi-VN"/>
              </w:rPr>
            </w:pPr>
            <w:r>
              <w:rPr>
                <w:b/>
                <w:bCs/>
                <w:sz w:val="20"/>
                <w:lang w:val="vi-VN" w:eastAsia="vi-VN"/>
              </w:rPr>
              <w:t>Description</w:t>
            </w:r>
          </w:p>
        </w:tc>
        <w:tc>
          <w:tcPr>
            <w:tcW w:w="2047" w:type="dxa"/>
            <w:shd w:val="clear" w:color="auto" w:fill="D99594" w:themeFill="accent2" w:themeFillTint="99"/>
            <w:vAlign w:val="center"/>
          </w:tcPr>
          <w:p>
            <w:pPr>
              <w:widowControl w:val="0"/>
              <w:autoSpaceDE w:val="0"/>
              <w:autoSpaceDN w:val="0"/>
              <w:ind w:left="4"/>
              <w:jc w:val="center"/>
              <w:rPr>
                <w:b/>
                <w:bCs/>
                <w:sz w:val="20"/>
                <w:lang w:val="vi-VN" w:eastAsia="vi-VN"/>
              </w:rPr>
            </w:pPr>
            <w:r>
              <w:rPr>
                <w:b/>
                <w:bCs/>
                <w:sz w:val="20"/>
                <w:lang w:val="vi-VN" w:eastAsia="vi-VN"/>
              </w:rPr>
              <w:t>Display format</w:t>
            </w:r>
          </w:p>
        </w:tc>
        <w:tc>
          <w:tcPr>
            <w:tcW w:w="2160" w:type="dxa"/>
            <w:shd w:val="clear" w:color="auto" w:fill="D99594" w:themeFill="accent2" w:themeFillTint="99"/>
            <w:vAlign w:val="center"/>
          </w:tcPr>
          <w:p>
            <w:pPr>
              <w:widowControl w:val="0"/>
              <w:autoSpaceDE w:val="0"/>
              <w:autoSpaceDN w:val="0"/>
              <w:ind w:left="4"/>
              <w:jc w:val="center"/>
              <w:rPr>
                <w:b/>
                <w:bCs/>
                <w:sz w:val="20"/>
                <w:lang w:val="vi-VN" w:eastAsia="vi-VN"/>
              </w:rPr>
            </w:pPr>
            <w:r>
              <w:rPr>
                <w:b/>
                <w:bCs/>
                <w:sz w:val="20"/>
                <w:lang w:val="vi-VN" w:eastAsia="vi-VN"/>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13"/>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Title</w:t>
            </w:r>
          </w:p>
        </w:tc>
        <w:tc>
          <w:tcPr>
            <w:tcW w:w="2903" w:type="dxa"/>
            <w:vAlign w:val="center"/>
          </w:tcPr>
          <w:p>
            <w:pPr>
              <w:autoSpaceDE w:val="0"/>
              <w:autoSpaceDN w:val="0"/>
              <w:rPr>
                <w:sz w:val="20"/>
                <w:lang w:val="en-US" w:eastAsia="vi-VN"/>
              </w:rPr>
            </w:pPr>
            <w:r>
              <w:rPr>
                <w:sz w:val="20"/>
                <w:lang w:val="en-US" w:eastAsia="vi-VN"/>
              </w:rPr>
              <w:t>Title of a media product</w:t>
            </w:r>
          </w:p>
        </w:tc>
        <w:tc>
          <w:tcPr>
            <w:tcW w:w="2047" w:type="dxa"/>
            <w:vAlign w:val="center"/>
          </w:tcPr>
          <w:p>
            <w:pPr>
              <w:autoSpaceDE w:val="0"/>
              <w:autoSpaceDN w:val="0"/>
              <w:rPr>
                <w:sz w:val="20"/>
                <w:lang w:val="vi-VN" w:eastAsia="vi-VN"/>
              </w:rPr>
            </w:pPr>
          </w:p>
        </w:tc>
        <w:tc>
          <w:tcPr>
            <w:tcW w:w="2160" w:type="dxa"/>
            <w:vAlign w:val="center"/>
          </w:tcPr>
          <w:p>
            <w:pPr>
              <w:autoSpaceDE w:val="0"/>
              <w:autoSpaceDN w:val="0"/>
              <w:rPr>
                <w:sz w:val="20"/>
                <w:lang w:val="vi-VN" w:eastAsia="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13"/>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Price</w:t>
            </w:r>
          </w:p>
        </w:tc>
        <w:tc>
          <w:tcPr>
            <w:tcW w:w="2903" w:type="dxa"/>
            <w:vAlign w:val="center"/>
          </w:tcPr>
          <w:p>
            <w:pPr>
              <w:autoSpaceDE w:val="0"/>
              <w:autoSpaceDN w:val="0"/>
              <w:rPr>
                <w:sz w:val="20"/>
                <w:lang w:val="en-US" w:eastAsia="vi-VN"/>
              </w:rPr>
            </w:pPr>
            <w:r>
              <w:rPr>
                <w:sz w:val="20"/>
                <w:lang w:val="en-US" w:eastAsia="vi-VN"/>
              </w:rPr>
              <w:t>Price of the corresponding media products</w:t>
            </w:r>
          </w:p>
        </w:tc>
        <w:tc>
          <w:tcPr>
            <w:tcW w:w="2047" w:type="dxa"/>
            <w:vAlign w:val="center"/>
          </w:tcPr>
          <w:p>
            <w:pPr>
              <w:pStyle w:val="53"/>
              <w:numPr>
                <w:ilvl w:val="0"/>
                <w:numId w:val="5"/>
              </w:numPr>
              <w:rPr>
                <w:sz w:val="20"/>
                <w:szCs w:val="20"/>
                <w:lang w:val="en-US" w:eastAsia="vi-VN"/>
              </w:rPr>
            </w:pPr>
            <w:r>
              <w:rPr>
                <w:sz w:val="20"/>
                <w:szCs w:val="20"/>
                <w:lang w:val="en-US" w:eastAsia="vi-VN"/>
              </w:rPr>
              <w:t xml:space="preserve">Comma for thousands separator </w:t>
            </w:r>
          </w:p>
          <w:p>
            <w:pPr>
              <w:pStyle w:val="53"/>
              <w:numPr>
                <w:ilvl w:val="0"/>
                <w:numId w:val="5"/>
              </w:numPr>
              <w:rPr>
                <w:sz w:val="20"/>
                <w:szCs w:val="20"/>
                <w:lang w:val="en-US" w:eastAsia="vi-VN"/>
              </w:rPr>
            </w:pPr>
            <w:r>
              <w:rPr>
                <w:sz w:val="20"/>
                <w:szCs w:val="20"/>
                <w:lang w:val="en-US" w:eastAsia="vi-VN"/>
              </w:rPr>
              <w:t xml:space="preserve">Positive integer </w:t>
            </w:r>
          </w:p>
          <w:p>
            <w:pPr>
              <w:pStyle w:val="53"/>
              <w:numPr>
                <w:ilvl w:val="0"/>
                <w:numId w:val="5"/>
              </w:numPr>
              <w:rPr>
                <w:sz w:val="20"/>
                <w:szCs w:val="20"/>
                <w:lang w:val="en-US" w:eastAsia="vi-VN"/>
              </w:rPr>
            </w:pPr>
            <w:r>
              <w:rPr>
                <w:sz w:val="20"/>
                <w:szCs w:val="20"/>
                <w:lang w:val="en-US" w:eastAsia="vi-VN"/>
              </w:rPr>
              <w:t>Right alignment</w:t>
            </w:r>
          </w:p>
        </w:tc>
        <w:tc>
          <w:tcPr>
            <w:tcW w:w="2160" w:type="dxa"/>
            <w:vAlign w:val="center"/>
          </w:tcPr>
          <w:p>
            <w:pPr>
              <w:autoSpaceDE w:val="0"/>
              <w:autoSpaceDN w:val="0"/>
              <w:rPr>
                <w:sz w:val="20"/>
                <w:lang w:val="en-US" w:eastAsia="vi-VN"/>
              </w:rPr>
            </w:pPr>
            <w:r>
              <w:rPr>
                <w:sz w:val="20"/>
                <w:lang w:val="en-US" w:eastAsia="vi-VN"/>
              </w:rPr>
              <w:t>123,000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13"/>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Quantity</w:t>
            </w:r>
          </w:p>
        </w:tc>
        <w:tc>
          <w:tcPr>
            <w:tcW w:w="2903" w:type="dxa"/>
            <w:vAlign w:val="center"/>
          </w:tcPr>
          <w:p>
            <w:pPr>
              <w:autoSpaceDE w:val="0"/>
              <w:autoSpaceDN w:val="0"/>
              <w:rPr>
                <w:sz w:val="20"/>
                <w:lang w:val="en-US" w:eastAsia="vi-VN"/>
              </w:rPr>
            </w:pPr>
            <w:r>
              <w:rPr>
                <w:sz w:val="20"/>
                <w:lang w:val="en-US" w:eastAsia="vi-VN"/>
              </w:rPr>
              <w:t>Quantity of the corresponding media</w:t>
            </w:r>
          </w:p>
        </w:tc>
        <w:tc>
          <w:tcPr>
            <w:tcW w:w="2047" w:type="dxa"/>
            <w:vAlign w:val="center"/>
          </w:tcPr>
          <w:p>
            <w:pPr>
              <w:pStyle w:val="53"/>
              <w:numPr>
                <w:ilvl w:val="0"/>
                <w:numId w:val="5"/>
              </w:numPr>
              <w:rPr>
                <w:sz w:val="20"/>
                <w:szCs w:val="20"/>
                <w:lang w:val="vi-VN" w:eastAsia="vi-VN"/>
              </w:rPr>
            </w:pPr>
            <w:r>
              <w:rPr>
                <w:sz w:val="20"/>
                <w:szCs w:val="20"/>
                <w:lang w:val="en-US" w:eastAsia="vi-VN"/>
              </w:rPr>
              <w:t>Positive integer</w:t>
            </w:r>
          </w:p>
          <w:p>
            <w:pPr>
              <w:pStyle w:val="53"/>
              <w:numPr>
                <w:ilvl w:val="0"/>
                <w:numId w:val="5"/>
              </w:numPr>
              <w:rPr>
                <w:sz w:val="20"/>
                <w:szCs w:val="20"/>
                <w:lang w:val="vi-VN" w:eastAsia="vi-VN"/>
              </w:rPr>
            </w:pPr>
            <w:r>
              <w:rPr>
                <w:sz w:val="20"/>
                <w:szCs w:val="20"/>
                <w:lang w:val="en-US" w:eastAsia="vi-VN"/>
              </w:rPr>
              <w:t>Right alignment</w:t>
            </w:r>
          </w:p>
        </w:tc>
        <w:tc>
          <w:tcPr>
            <w:tcW w:w="2160" w:type="dxa"/>
            <w:vAlign w:val="center"/>
          </w:tcPr>
          <w:p>
            <w:pPr>
              <w:autoSpaceDE w:val="0"/>
              <w:autoSpaceDN w:val="0"/>
              <w:rPr>
                <w:sz w:val="20"/>
                <w:lang w:val="en-US" w:eastAsia="vi-VN"/>
              </w:rPr>
            </w:pPr>
            <w:r>
              <w:rPr>
                <w:sz w:val="20"/>
                <w:lang w:val="en-US" w:eastAsia="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13"/>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time</w:t>
            </w:r>
          </w:p>
        </w:tc>
        <w:tc>
          <w:tcPr>
            <w:tcW w:w="2903" w:type="dxa"/>
            <w:vAlign w:val="center"/>
          </w:tcPr>
          <w:p>
            <w:pPr>
              <w:autoSpaceDE w:val="0"/>
              <w:autoSpaceDN w:val="0"/>
              <w:rPr>
                <w:sz w:val="20"/>
                <w:lang w:val="en-US" w:eastAsia="vi-VN"/>
              </w:rPr>
            </w:pPr>
            <w:r>
              <w:rPr>
                <w:sz w:val="20"/>
                <w:lang w:val="en-US" w:eastAsia="vi-VN"/>
              </w:rPr>
              <w:t>Arrival date of the product(s)</w:t>
            </w:r>
          </w:p>
        </w:tc>
        <w:tc>
          <w:tcPr>
            <w:tcW w:w="2047" w:type="dxa"/>
            <w:vAlign w:val="center"/>
          </w:tcPr>
          <w:p>
            <w:pPr>
              <w:pStyle w:val="53"/>
              <w:numPr>
                <w:ilvl w:val="0"/>
                <w:numId w:val="5"/>
              </w:numPr>
              <w:rPr>
                <w:sz w:val="20"/>
                <w:szCs w:val="20"/>
                <w:lang w:val="vi-VN" w:eastAsia="vi-VN"/>
              </w:rPr>
            </w:pPr>
            <w:r>
              <w:rPr>
                <w:sz w:val="20"/>
                <w:szCs w:val="20"/>
                <w:lang w:val="en-US" w:eastAsia="vi-VN"/>
              </w:rPr>
              <w:t>DD/MM/YYYY</w:t>
            </w:r>
          </w:p>
        </w:tc>
        <w:tc>
          <w:tcPr>
            <w:tcW w:w="2160" w:type="dxa"/>
            <w:vAlign w:val="center"/>
          </w:tcPr>
          <w:p>
            <w:pPr>
              <w:autoSpaceDE w:val="0"/>
              <w:autoSpaceDN w:val="0"/>
              <w:rPr>
                <w:sz w:val="20"/>
                <w:lang w:val="vi-VN" w:eastAsia="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13"/>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Amoount</w:t>
            </w:r>
          </w:p>
        </w:tc>
        <w:tc>
          <w:tcPr>
            <w:tcW w:w="2903" w:type="dxa"/>
            <w:vAlign w:val="center"/>
          </w:tcPr>
          <w:p>
            <w:pPr>
              <w:autoSpaceDE w:val="0"/>
              <w:autoSpaceDN w:val="0"/>
              <w:rPr>
                <w:sz w:val="20"/>
                <w:lang w:val="en-US" w:eastAsia="vi-VN"/>
              </w:rPr>
            </w:pPr>
            <w:r>
              <w:rPr>
                <w:sz w:val="20"/>
                <w:lang w:val="en-US" w:eastAsia="vi-VN"/>
              </w:rPr>
              <w:t>Total money of the corresponding media</w:t>
            </w:r>
          </w:p>
        </w:tc>
        <w:tc>
          <w:tcPr>
            <w:tcW w:w="2047" w:type="dxa"/>
            <w:vAlign w:val="center"/>
          </w:tcPr>
          <w:p>
            <w:pPr>
              <w:pStyle w:val="53"/>
              <w:numPr>
                <w:ilvl w:val="0"/>
                <w:numId w:val="5"/>
              </w:numPr>
              <w:rPr>
                <w:sz w:val="20"/>
                <w:szCs w:val="20"/>
                <w:lang w:val="en-US" w:eastAsia="vi-VN"/>
              </w:rPr>
            </w:pPr>
            <w:r>
              <w:rPr>
                <w:sz w:val="20"/>
                <w:szCs w:val="20"/>
                <w:lang w:val="en-US" w:eastAsia="vi-VN"/>
              </w:rPr>
              <w:t xml:space="preserve">Comma for thousands separator </w:t>
            </w:r>
          </w:p>
          <w:p>
            <w:pPr>
              <w:pStyle w:val="53"/>
              <w:numPr>
                <w:ilvl w:val="0"/>
                <w:numId w:val="5"/>
              </w:numPr>
              <w:rPr>
                <w:sz w:val="20"/>
                <w:szCs w:val="20"/>
                <w:lang w:val="en-US" w:eastAsia="vi-VN"/>
              </w:rPr>
            </w:pPr>
            <w:r>
              <w:rPr>
                <w:sz w:val="20"/>
                <w:szCs w:val="20"/>
                <w:lang w:val="en-US" w:eastAsia="vi-VN"/>
              </w:rPr>
              <w:t xml:space="preserve">Positive integer </w:t>
            </w:r>
          </w:p>
          <w:p>
            <w:pPr>
              <w:pStyle w:val="53"/>
              <w:numPr>
                <w:ilvl w:val="0"/>
                <w:numId w:val="5"/>
              </w:numPr>
              <w:rPr>
                <w:sz w:val="20"/>
                <w:szCs w:val="20"/>
                <w:lang w:val="vi-VN" w:eastAsia="vi-VN"/>
              </w:rPr>
            </w:pPr>
            <w:r>
              <w:rPr>
                <w:sz w:val="20"/>
                <w:szCs w:val="20"/>
                <w:lang w:val="en-US" w:eastAsia="vi-VN"/>
              </w:rPr>
              <w:t>Right alignment</w:t>
            </w:r>
          </w:p>
        </w:tc>
        <w:tc>
          <w:tcPr>
            <w:tcW w:w="2160" w:type="dxa"/>
            <w:vAlign w:val="center"/>
          </w:tcPr>
          <w:p>
            <w:pPr>
              <w:autoSpaceDE w:val="0"/>
              <w:autoSpaceDN w:val="0"/>
              <w:rPr>
                <w:sz w:val="20"/>
                <w:lang w:val="en-US" w:eastAsia="vi-VN"/>
              </w:rPr>
            </w:pPr>
            <w:r>
              <w:rPr>
                <w:sz w:val="20"/>
                <w:lang w:val="en-US" w:eastAsia="vi-VN"/>
              </w:rPr>
              <w:t>246,000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13"/>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Subtotal before VAT</w:t>
            </w:r>
          </w:p>
        </w:tc>
        <w:tc>
          <w:tcPr>
            <w:tcW w:w="2903" w:type="dxa"/>
            <w:vAlign w:val="center"/>
          </w:tcPr>
          <w:p>
            <w:pPr>
              <w:autoSpaceDE w:val="0"/>
              <w:autoSpaceDN w:val="0"/>
              <w:rPr>
                <w:sz w:val="20"/>
                <w:lang w:val="en-US" w:eastAsia="vi-VN"/>
              </w:rPr>
            </w:pPr>
            <w:r>
              <w:rPr>
                <w:sz w:val="20"/>
                <w:lang w:val="en-US" w:eastAsia="vi-VN"/>
              </w:rPr>
              <w:t>Total price of products in the cart before VAT</w:t>
            </w:r>
          </w:p>
        </w:tc>
        <w:tc>
          <w:tcPr>
            <w:tcW w:w="2047" w:type="dxa"/>
            <w:vMerge w:val="restart"/>
            <w:vAlign w:val="center"/>
          </w:tcPr>
          <w:p>
            <w:pPr>
              <w:pStyle w:val="53"/>
              <w:numPr>
                <w:ilvl w:val="0"/>
                <w:numId w:val="5"/>
              </w:numPr>
              <w:rPr>
                <w:sz w:val="20"/>
                <w:szCs w:val="20"/>
                <w:lang w:val="en-US" w:eastAsia="vi-VN"/>
              </w:rPr>
            </w:pPr>
            <w:r>
              <w:rPr>
                <w:sz w:val="20"/>
                <w:szCs w:val="20"/>
                <w:lang w:val="en-US" w:eastAsia="vi-VN"/>
              </w:rPr>
              <w:t xml:space="preserve">Comma for thousands separator </w:t>
            </w:r>
          </w:p>
          <w:p>
            <w:pPr>
              <w:pStyle w:val="53"/>
              <w:numPr>
                <w:ilvl w:val="0"/>
                <w:numId w:val="5"/>
              </w:numPr>
              <w:rPr>
                <w:sz w:val="20"/>
                <w:szCs w:val="20"/>
                <w:lang w:val="en-US" w:eastAsia="vi-VN"/>
              </w:rPr>
            </w:pPr>
            <w:r>
              <w:rPr>
                <w:sz w:val="20"/>
                <w:szCs w:val="20"/>
                <w:lang w:val="en-US" w:eastAsia="vi-VN"/>
              </w:rPr>
              <w:t xml:space="preserve">Positive integer </w:t>
            </w:r>
          </w:p>
          <w:p>
            <w:pPr>
              <w:pStyle w:val="53"/>
              <w:numPr>
                <w:ilvl w:val="0"/>
                <w:numId w:val="5"/>
              </w:numPr>
              <w:rPr>
                <w:sz w:val="20"/>
                <w:szCs w:val="20"/>
                <w:lang w:val="en-US" w:eastAsia="vi-VN"/>
              </w:rPr>
            </w:pPr>
            <w:r>
              <w:rPr>
                <w:sz w:val="20"/>
                <w:lang w:val="en-US" w:eastAsia="vi-VN"/>
              </w:rPr>
              <w:t>Right alignment</w:t>
            </w:r>
          </w:p>
        </w:tc>
        <w:tc>
          <w:tcPr>
            <w:tcW w:w="2160" w:type="dxa"/>
            <w:vAlign w:val="center"/>
          </w:tcPr>
          <w:p>
            <w:pPr>
              <w:autoSpaceDE w:val="0"/>
              <w:autoSpaceDN w:val="0"/>
              <w:rPr>
                <w:sz w:val="20"/>
                <w:lang w:val="en-US" w:eastAsia="vi-VN"/>
              </w:rPr>
            </w:pPr>
            <w:r>
              <w:rPr>
                <w:sz w:val="20"/>
                <w:lang w:val="en-US" w:eastAsia="vi-VN"/>
              </w:rPr>
              <w:t>2,106,000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13"/>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sz w:val="20"/>
                <w:lang w:val="en-US" w:eastAsia="vi-VN"/>
              </w:rPr>
              <w:t>Subtotal</w:t>
            </w:r>
          </w:p>
        </w:tc>
        <w:tc>
          <w:tcPr>
            <w:tcW w:w="2903" w:type="dxa"/>
            <w:vAlign w:val="center"/>
          </w:tcPr>
          <w:p>
            <w:pPr>
              <w:autoSpaceDE w:val="0"/>
              <w:autoSpaceDN w:val="0"/>
              <w:rPr>
                <w:sz w:val="20"/>
                <w:lang w:val="vi-VN" w:eastAsia="vi-VN"/>
              </w:rPr>
            </w:pPr>
            <w:r>
              <w:rPr>
                <w:sz w:val="20"/>
                <w:lang w:val="en-US" w:eastAsia="vi-VN"/>
              </w:rPr>
              <w:t>Total price of products in the cart with VAT</w:t>
            </w:r>
          </w:p>
        </w:tc>
        <w:tc>
          <w:tcPr>
            <w:tcW w:w="2047" w:type="dxa"/>
            <w:vMerge w:val="continue"/>
            <w:vAlign w:val="center"/>
          </w:tcPr>
          <w:p>
            <w:pPr>
              <w:pStyle w:val="53"/>
              <w:numPr>
                <w:ilvl w:val="0"/>
                <w:numId w:val="5"/>
              </w:numPr>
              <w:rPr>
                <w:sz w:val="20"/>
                <w:szCs w:val="20"/>
                <w:lang w:val="vi-VN" w:eastAsia="vi-VN"/>
              </w:rPr>
            </w:pPr>
          </w:p>
        </w:tc>
        <w:tc>
          <w:tcPr>
            <w:tcW w:w="2160" w:type="dxa"/>
            <w:vAlign w:val="center"/>
          </w:tcPr>
          <w:p>
            <w:pPr>
              <w:autoSpaceDE w:val="0"/>
              <w:autoSpaceDN w:val="0"/>
              <w:rPr>
                <w:sz w:val="20"/>
                <w:lang w:val="en-US" w:eastAsia="vi-VN"/>
              </w:rPr>
            </w:pPr>
            <w:r>
              <w:rPr>
                <w:sz w:val="20"/>
                <w:lang w:val="en-US" w:eastAsia="vi-VN"/>
              </w:rPr>
              <w:t>2,316,600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center"/>
          </w:tcPr>
          <w:p>
            <w:pPr>
              <w:pStyle w:val="53"/>
              <w:numPr>
                <w:ilvl w:val="0"/>
                <w:numId w:val="13"/>
              </w:numPr>
              <w:autoSpaceDE/>
              <w:autoSpaceDN/>
              <w:spacing w:before="60" w:after="0" w:line="240" w:lineRule="auto"/>
              <w:jc w:val="center"/>
              <w:rPr>
                <w:sz w:val="20"/>
                <w:szCs w:val="20"/>
                <w:lang w:val="vi-VN" w:eastAsia="vi-VN"/>
              </w:rPr>
            </w:pPr>
          </w:p>
        </w:tc>
        <w:tc>
          <w:tcPr>
            <w:tcW w:w="1350" w:type="dxa"/>
            <w:vAlign w:val="center"/>
          </w:tcPr>
          <w:p>
            <w:pPr>
              <w:autoSpaceDE w:val="0"/>
              <w:autoSpaceDN w:val="0"/>
              <w:rPr>
                <w:sz w:val="20"/>
                <w:lang w:val="en-US" w:eastAsia="vi-VN"/>
              </w:rPr>
            </w:pPr>
            <w:r>
              <w:rPr>
                <w:rFonts w:hint="default"/>
                <w:sz w:val="20"/>
                <w:lang w:val="en-US" w:eastAsia="vi-VN"/>
              </w:rPr>
              <w:t>Rush order instructions</w:t>
            </w:r>
          </w:p>
        </w:tc>
        <w:tc>
          <w:tcPr>
            <w:tcW w:w="2903" w:type="dxa"/>
            <w:vAlign w:val="center"/>
          </w:tcPr>
          <w:p>
            <w:pPr>
              <w:autoSpaceDE w:val="0"/>
              <w:autoSpaceDN w:val="0"/>
              <w:rPr>
                <w:sz w:val="20"/>
                <w:lang w:val="en-US" w:eastAsia="vi-VN"/>
              </w:rPr>
            </w:pPr>
          </w:p>
        </w:tc>
        <w:tc>
          <w:tcPr>
            <w:tcW w:w="2047" w:type="dxa"/>
            <w:vAlign w:val="center"/>
          </w:tcPr>
          <w:p>
            <w:pPr>
              <w:pStyle w:val="53"/>
              <w:numPr>
                <w:ilvl w:val="0"/>
                <w:numId w:val="5"/>
              </w:numPr>
              <w:rPr>
                <w:sz w:val="20"/>
                <w:szCs w:val="20"/>
                <w:lang w:val="vi-VN" w:eastAsia="vi-VN"/>
              </w:rPr>
            </w:pPr>
          </w:p>
        </w:tc>
        <w:tc>
          <w:tcPr>
            <w:tcW w:w="2160" w:type="dxa"/>
            <w:vAlign w:val="center"/>
          </w:tcPr>
          <w:p>
            <w:pPr>
              <w:autoSpaceDE w:val="0"/>
              <w:autoSpaceDN w:val="0"/>
              <w:rPr>
                <w:sz w:val="20"/>
                <w:lang w:val="en-US" w:eastAsia="vi-VN"/>
              </w:rPr>
            </w:pPr>
          </w:p>
        </w:tc>
      </w:tr>
    </w:tbl>
    <w:p/>
    <w:p>
      <w:pPr>
        <w:pStyle w:val="53"/>
        <w:numPr>
          <w:ilvl w:val="0"/>
          <w:numId w:val="0"/>
        </w:numPr>
        <w:ind w:leftChars="0"/>
        <w:rPr>
          <w:b/>
          <w:bCs/>
        </w:rPr>
      </w:pPr>
      <w:r>
        <w:rPr>
          <w:rFonts w:hint="default"/>
          <w:b/>
          <w:bCs/>
          <w:lang w:val="en-US"/>
        </w:rPr>
        <w:t>9.</w:t>
      </w:r>
      <w:r>
        <w:rPr>
          <w:b/>
          <w:bCs/>
        </w:rPr>
        <w:t>Postconditions</w:t>
      </w:r>
    </w:p>
    <w:p>
      <w:pPr>
        <w:pStyle w:val="53"/>
        <w:numPr>
          <w:ilvl w:val="0"/>
          <w:numId w:val="0"/>
        </w:numPr>
        <w:ind w:leftChars="0"/>
        <w:rPr>
          <w:b/>
          <w:bCs/>
        </w:rPr>
      </w:pPr>
    </w:p>
    <w:p>
      <w:pPr>
        <w:pStyle w:val="3"/>
        <w:bidi w:val="0"/>
      </w:pPr>
      <w:r>
        <w:rPr>
          <w:rFonts w:hint="default"/>
          <w:lang w:val="en-US"/>
        </w:rPr>
        <w:t>Specification of Usecase UC004 - “See Media List”</w:t>
      </w:r>
    </w:p>
    <w:p>
      <w:pPr>
        <w:pStyle w:val="53"/>
        <w:numPr>
          <w:ilvl w:val="0"/>
          <w:numId w:val="0"/>
        </w:numPr>
        <w:ind w:leftChars="0"/>
        <w:rPr>
          <w:b/>
          <w:bCs/>
          <w:sz w:val="28"/>
          <w:szCs w:val="28"/>
        </w:rPr>
      </w:pPr>
      <w:r>
        <w:rPr>
          <w:rFonts w:hint="default"/>
          <w:b/>
          <w:bCs/>
          <w:sz w:val="28"/>
          <w:szCs w:val="28"/>
          <w:lang w:val="en-US"/>
        </w:rPr>
        <w:t xml:space="preserve">1. </w:t>
      </w:r>
      <w:r>
        <w:rPr>
          <w:b/>
          <w:bCs/>
          <w:sz w:val="28"/>
          <w:szCs w:val="28"/>
        </w:rPr>
        <w:t>Use case code</w:t>
      </w:r>
    </w:p>
    <w:p>
      <w:pPr>
        <w:rPr>
          <w:rFonts w:hint="default"/>
          <w:lang w:val="en-US"/>
        </w:rPr>
      </w:pPr>
      <w:r>
        <w:t>UC00</w:t>
      </w:r>
      <w:r>
        <w:rPr>
          <w:rFonts w:hint="default"/>
          <w:lang w:val="en-US"/>
        </w:rPr>
        <w:t>4</w:t>
      </w:r>
    </w:p>
    <w:p>
      <w:pPr>
        <w:pStyle w:val="53"/>
        <w:numPr>
          <w:ilvl w:val="0"/>
          <w:numId w:val="0"/>
        </w:numPr>
        <w:ind w:leftChars="0"/>
        <w:rPr>
          <w:b/>
          <w:bCs/>
          <w:sz w:val="28"/>
          <w:szCs w:val="28"/>
        </w:rPr>
      </w:pPr>
      <w:r>
        <w:rPr>
          <w:rFonts w:hint="default"/>
          <w:b/>
          <w:bCs/>
          <w:sz w:val="28"/>
          <w:szCs w:val="28"/>
          <w:lang w:val="en-US"/>
        </w:rPr>
        <w:t xml:space="preserve">2. </w:t>
      </w:r>
      <w:r>
        <w:rPr>
          <w:b/>
          <w:bCs/>
          <w:sz w:val="28"/>
          <w:szCs w:val="28"/>
        </w:rPr>
        <w:t>Brief Description</w:t>
      </w:r>
    </w:p>
    <w:p>
      <w:pPr>
        <w:rPr>
          <w:rFonts w:hint="default"/>
          <w:b/>
          <w:bCs/>
          <w:lang w:val="en-US"/>
        </w:rPr>
      </w:pPr>
      <w:r>
        <w:rPr>
          <w:szCs w:val="24"/>
        </w:rPr>
        <w:t xml:space="preserve">This use case describes the interaction between </w:t>
      </w:r>
      <w:r>
        <w:rPr>
          <w:rFonts w:hint="default"/>
          <w:szCs w:val="24"/>
          <w:lang w:val="en-US"/>
        </w:rPr>
        <w:t>customer</w:t>
      </w:r>
      <w:r>
        <w:rPr>
          <w:szCs w:val="24"/>
        </w:rPr>
        <w:t xml:space="preserve"> and </w:t>
      </w:r>
      <w:r>
        <w:rPr>
          <w:rFonts w:hint="default"/>
          <w:szCs w:val="24"/>
          <w:lang w:val="en-US"/>
        </w:rPr>
        <w:t xml:space="preserve">AIMS system </w:t>
      </w:r>
      <w:r>
        <w:rPr>
          <w:szCs w:val="24"/>
        </w:rPr>
        <w:t xml:space="preserve">when </w:t>
      </w:r>
      <w:r>
        <w:rPr>
          <w:rFonts w:hint="default"/>
          <w:szCs w:val="24"/>
          <w:lang w:val="en-US"/>
        </w:rPr>
        <w:t>customer</w:t>
      </w:r>
      <w:r>
        <w:rPr>
          <w:szCs w:val="24"/>
        </w:rPr>
        <w:t xml:space="preserve"> </w:t>
      </w:r>
      <w:r>
        <w:rPr>
          <w:rFonts w:hint="default"/>
          <w:szCs w:val="24"/>
          <w:lang w:val="en-US"/>
        </w:rPr>
        <w:t>go to home screen</w:t>
      </w:r>
    </w:p>
    <w:p>
      <w:pPr>
        <w:pStyle w:val="53"/>
        <w:numPr>
          <w:ilvl w:val="0"/>
          <w:numId w:val="0"/>
        </w:numPr>
        <w:ind w:leftChars="0"/>
        <w:rPr>
          <w:b/>
          <w:bCs/>
          <w:sz w:val="28"/>
          <w:szCs w:val="28"/>
        </w:rPr>
      </w:pPr>
      <w:r>
        <w:rPr>
          <w:rFonts w:hint="default"/>
          <w:b/>
          <w:bCs/>
          <w:sz w:val="28"/>
          <w:szCs w:val="28"/>
          <w:lang w:val="en-US"/>
        </w:rPr>
        <w:t xml:space="preserve">3. </w:t>
      </w:r>
      <w:r>
        <w:rPr>
          <w:b/>
          <w:bCs/>
          <w:sz w:val="28"/>
          <w:szCs w:val="28"/>
        </w:rPr>
        <w:t>Actors</w:t>
      </w:r>
    </w:p>
    <w:p>
      <w:r>
        <w:t>Customer</w:t>
      </w:r>
    </w:p>
    <w:p>
      <w:pPr>
        <w:pStyle w:val="53"/>
        <w:numPr>
          <w:ilvl w:val="0"/>
          <w:numId w:val="0"/>
        </w:numPr>
        <w:ind w:leftChars="0"/>
        <w:rPr>
          <w:b/>
          <w:bCs/>
          <w:sz w:val="28"/>
          <w:szCs w:val="28"/>
        </w:rPr>
      </w:pPr>
      <w:r>
        <w:rPr>
          <w:rFonts w:hint="default"/>
          <w:b/>
          <w:bCs/>
          <w:sz w:val="28"/>
          <w:szCs w:val="28"/>
          <w:lang w:val="en-US"/>
        </w:rPr>
        <w:t xml:space="preserve">4. </w:t>
      </w:r>
      <w:r>
        <w:rPr>
          <w:b/>
          <w:bCs/>
          <w:sz w:val="28"/>
          <w:szCs w:val="28"/>
        </w:rPr>
        <w:t>Preconditions</w:t>
      </w:r>
    </w:p>
    <w:p>
      <w:pPr>
        <w:rPr>
          <w:rFonts w:hint="default"/>
          <w:b w:val="0"/>
          <w:bCs w:val="0"/>
          <w:sz w:val="28"/>
          <w:szCs w:val="28"/>
          <w:lang w:val="en-US"/>
        </w:rPr>
      </w:pPr>
      <w:r>
        <w:t>Custome</w:t>
      </w:r>
      <w:r>
        <w:rPr>
          <w:rFonts w:hint="default"/>
          <w:lang w:val="en-US"/>
        </w:rPr>
        <w:t>r is at the home page</w:t>
      </w:r>
    </w:p>
    <w:p>
      <w:pPr>
        <w:pStyle w:val="53"/>
        <w:numPr>
          <w:ilvl w:val="0"/>
          <w:numId w:val="0"/>
        </w:numPr>
        <w:ind w:leftChars="0"/>
      </w:pPr>
      <w:r>
        <w:rPr>
          <w:rFonts w:hint="default"/>
          <w:b/>
          <w:bCs/>
          <w:sz w:val="28"/>
          <w:szCs w:val="28"/>
          <w:lang w:val="en-US"/>
        </w:rPr>
        <w:t xml:space="preserve">5. </w:t>
      </w:r>
      <w:r>
        <w:rPr>
          <w:b/>
          <w:bCs/>
          <w:sz w:val="28"/>
          <w:szCs w:val="28"/>
        </w:rPr>
        <w:t>Basic Flow of Events</w:t>
      </w:r>
      <w:r>
        <w:t xml:space="preserve"> </w:t>
      </w:r>
    </w:p>
    <w:p>
      <w:pPr>
        <w:pStyle w:val="53"/>
        <w:numPr>
          <w:ilvl w:val="0"/>
          <w:numId w:val="0"/>
        </w:numPr>
        <w:ind w:leftChars="0" w:firstLine="720" w:firstLineChars="0"/>
        <w:rPr>
          <w:rFonts w:hint="default"/>
          <w:lang w:val="en-US"/>
        </w:rPr>
      </w:pPr>
      <w:r>
        <w:rPr>
          <w:rFonts w:hint="default"/>
          <w:lang w:val="en-US"/>
        </w:rPr>
        <w:t>Step 1. Go to home screen</w:t>
      </w:r>
    </w:p>
    <w:p>
      <w:pPr>
        <w:pStyle w:val="53"/>
        <w:numPr>
          <w:ilvl w:val="0"/>
          <w:numId w:val="0"/>
        </w:numPr>
        <w:ind w:leftChars="0" w:firstLine="720" w:firstLineChars="0"/>
        <w:rPr>
          <w:rFonts w:hint="default"/>
          <w:lang w:val="en-US"/>
        </w:rPr>
      </w:pPr>
      <w:r>
        <w:rPr>
          <w:rFonts w:hint="default"/>
          <w:lang w:val="en-US"/>
        </w:rPr>
        <w:t>Step 2. Select pages in pagination</w:t>
      </w:r>
    </w:p>
    <w:p>
      <w:pPr>
        <w:pStyle w:val="3"/>
      </w:pPr>
      <w:r>
        <w:t>Specification of Use case UC00</w:t>
      </w:r>
      <w:r>
        <w:rPr>
          <w:rFonts w:hint="default"/>
          <w:lang w:val="en-US"/>
        </w:rPr>
        <w:t>5</w:t>
      </w:r>
      <w:r>
        <w:rPr>
          <w:lang w:val="vi-VN"/>
        </w:rPr>
        <w:t xml:space="preserve"> –</w:t>
      </w:r>
      <w:r>
        <w:t xml:space="preserve"> “</w:t>
      </w:r>
      <w:r>
        <w:rPr>
          <w:rFonts w:hint="default"/>
          <w:lang w:val="en-US"/>
        </w:rPr>
        <w:t>Search Medias by title</w:t>
      </w:r>
      <w:r>
        <w:t>”</w:t>
      </w:r>
    </w:p>
    <w:p>
      <w:pPr>
        <w:pStyle w:val="53"/>
        <w:numPr>
          <w:ilvl w:val="0"/>
          <w:numId w:val="0"/>
        </w:numPr>
        <w:ind w:leftChars="0"/>
        <w:rPr>
          <w:b/>
          <w:bCs/>
          <w:sz w:val="28"/>
          <w:szCs w:val="28"/>
        </w:rPr>
      </w:pPr>
      <w:r>
        <w:rPr>
          <w:rFonts w:hint="default"/>
          <w:b/>
          <w:bCs/>
          <w:sz w:val="28"/>
          <w:szCs w:val="28"/>
          <w:lang w:val="en-US"/>
        </w:rPr>
        <w:t xml:space="preserve">1. </w:t>
      </w:r>
      <w:r>
        <w:rPr>
          <w:b/>
          <w:bCs/>
          <w:sz w:val="28"/>
          <w:szCs w:val="28"/>
        </w:rPr>
        <w:t>Use case code</w:t>
      </w:r>
    </w:p>
    <w:p>
      <w:pPr>
        <w:rPr>
          <w:rFonts w:hint="default"/>
          <w:lang w:val="en-US"/>
        </w:rPr>
      </w:pPr>
      <w:r>
        <w:t>UC0</w:t>
      </w:r>
      <w:r>
        <w:rPr>
          <w:rFonts w:hint="default"/>
          <w:lang w:val="en-US"/>
        </w:rPr>
        <w:t>05</w:t>
      </w:r>
    </w:p>
    <w:p>
      <w:pPr>
        <w:pStyle w:val="53"/>
        <w:numPr>
          <w:ilvl w:val="0"/>
          <w:numId w:val="0"/>
        </w:numPr>
        <w:ind w:leftChars="0"/>
        <w:rPr>
          <w:b/>
          <w:bCs/>
          <w:sz w:val="28"/>
          <w:szCs w:val="28"/>
        </w:rPr>
      </w:pPr>
      <w:r>
        <w:rPr>
          <w:rFonts w:hint="default"/>
          <w:b/>
          <w:bCs/>
          <w:sz w:val="28"/>
          <w:szCs w:val="28"/>
          <w:lang w:val="en-US"/>
        </w:rPr>
        <w:t xml:space="preserve">2. </w:t>
      </w:r>
      <w:r>
        <w:rPr>
          <w:b/>
          <w:bCs/>
          <w:sz w:val="28"/>
          <w:szCs w:val="28"/>
        </w:rPr>
        <w:t>Brief Description</w:t>
      </w:r>
    </w:p>
    <w:p>
      <w:pPr>
        <w:rPr>
          <w:rFonts w:hint="default"/>
          <w:b/>
          <w:bCs/>
          <w:lang w:val="en-US"/>
        </w:rPr>
      </w:pPr>
      <w:r>
        <w:rPr>
          <w:szCs w:val="24"/>
        </w:rPr>
        <w:t xml:space="preserve">This use case describes the interaction between </w:t>
      </w:r>
      <w:r>
        <w:rPr>
          <w:rFonts w:hint="default"/>
          <w:szCs w:val="24"/>
          <w:lang w:val="en-US"/>
        </w:rPr>
        <w:t>customer</w:t>
      </w:r>
      <w:r>
        <w:rPr>
          <w:szCs w:val="24"/>
        </w:rPr>
        <w:t xml:space="preserve"> and </w:t>
      </w:r>
      <w:r>
        <w:rPr>
          <w:rFonts w:hint="default"/>
          <w:szCs w:val="24"/>
          <w:lang w:val="en-US"/>
        </w:rPr>
        <w:t xml:space="preserve">AIMS system </w:t>
      </w:r>
      <w:r>
        <w:rPr>
          <w:szCs w:val="24"/>
        </w:rPr>
        <w:t xml:space="preserve">when </w:t>
      </w:r>
      <w:r>
        <w:rPr>
          <w:rFonts w:hint="default"/>
          <w:szCs w:val="24"/>
          <w:lang w:val="en-US"/>
        </w:rPr>
        <w:t>customer</w:t>
      </w:r>
      <w:r>
        <w:rPr>
          <w:szCs w:val="24"/>
        </w:rPr>
        <w:t xml:space="preserve"> </w:t>
      </w:r>
      <w:r>
        <w:rPr>
          <w:rFonts w:hint="default"/>
          <w:szCs w:val="24"/>
          <w:lang w:val="en-US"/>
        </w:rPr>
        <w:t>want to search medias by title</w:t>
      </w:r>
    </w:p>
    <w:p>
      <w:pPr>
        <w:pStyle w:val="53"/>
        <w:numPr>
          <w:ilvl w:val="0"/>
          <w:numId w:val="0"/>
        </w:numPr>
        <w:ind w:leftChars="0"/>
        <w:rPr>
          <w:b/>
          <w:bCs/>
          <w:sz w:val="28"/>
          <w:szCs w:val="28"/>
        </w:rPr>
      </w:pPr>
      <w:r>
        <w:rPr>
          <w:rFonts w:hint="default"/>
          <w:b/>
          <w:bCs/>
          <w:sz w:val="28"/>
          <w:szCs w:val="28"/>
          <w:lang w:val="en-US"/>
        </w:rPr>
        <w:t xml:space="preserve">3. </w:t>
      </w:r>
      <w:r>
        <w:rPr>
          <w:b/>
          <w:bCs/>
          <w:sz w:val="28"/>
          <w:szCs w:val="28"/>
        </w:rPr>
        <w:t>Actors</w:t>
      </w:r>
    </w:p>
    <w:p>
      <w:r>
        <w:t>Customer</w:t>
      </w:r>
    </w:p>
    <w:p>
      <w:pPr>
        <w:pStyle w:val="53"/>
        <w:numPr>
          <w:numId w:val="0"/>
        </w:numPr>
        <w:ind w:leftChars="0"/>
        <w:rPr>
          <w:b/>
          <w:bCs/>
          <w:sz w:val="28"/>
          <w:szCs w:val="28"/>
        </w:rPr>
      </w:pPr>
      <w:r>
        <w:rPr>
          <w:rFonts w:hint="default"/>
          <w:b/>
          <w:bCs/>
          <w:sz w:val="28"/>
          <w:szCs w:val="28"/>
          <w:lang w:val="en-US"/>
        </w:rPr>
        <w:t xml:space="preserve">4. </w:t>
      </w:r>
      <w:r>
        <w:rPr>
          <w:b/>
          <w:bCs/>
          <w:sz w:val="28"/>
          <w:szCs w:val="28"/>
        </w:rPr>
        <w:t>Preconditions</w:t>
      </w:r>
    </w:p>
    <w:p>
      <w:pPr>
        <w:rPr>
          <w:b/>
          <w:bCs/>
          <w:sz w:val="28"/>
          <w:szCs w:val="28"/>
        </w:rPr>
      </w:pPr>
      <w:r>
        <w:t>Custome</w:t>
      </w:r>
      <w:r>
        <w:rPr>
          <w:rFonts w:hint="default"/>
          <w:lang w:val="en-US"/>
        </w:rPr>
        <w:t>r is at the home page</w:t>
      </w:r>
    </w:p>
    <w:p>
      <w:pPr>
        <w:pStyle w:val="53"/>
        <w:numPr>
          <w:ilvl w:val="0"/>
          <w:numId w:val="0"/>
        </w:numPr>
        <w:ind w:leftChars="0"/>
      </w:pPr>
      <w:r>
        <w:rPr>
          <w:rFonts w:hint="default"/>
          <w:b/>
          <w:bCs/>
          <w:sz w:val="28"/>
          <w:szCs w:val="28"/>
          <w:lang w:val="en-US"/>
        </w:rPr>
        <w:t xml:space="preserve">5. </w:t>
      </w:r>
      <w:r>
        <w:rPr>
          <w:b/>
          <w:bCs/>
          <w:sz w:val="28"/>
          <w:szCs w:val="28"/>
        </w:rPr>
        <w:t>Basic Flow of Events</w:t>
      </w:r>
      <w:r>
        <w:t xml:space="preserve"> </w:t>
      </w:r>
    </w:p>
    <w:p>
      <w:pPr>
        <w:pStyle w:val="53"/>
        <w:numPr>
          <w:ilvl w:val="0"/>
          <w:numId w:val="0"/>
        </w:numPr>
        <w:ind w:leftChars="0" w:firstLine="720" w:firstLineChars="0"/>
        <w:rPr>
          <w:rFonts w:hint="default"/>
          <w:lang w:val="en-US"/>
        </w:rPr>
      </w:pPr>
      <w:r>
        <w:rPr>
          <w:rFonts w:hint="default"/>
          <w:lang w:val="en-US"/>
        </w:rPr>
        <w:t>Step 1. Go to home screen</w:t>
      </w:r>
    </w:p>
    <w:p>
      <w:pPr>
        <w:pStyle w:val="53"/>
        <w:numPr>
          <w:ilvl w:val="0"/>
          <w:numId w:val="0"/>
        </w:numPr>
        <w:ind w:leftChars="0" w:firstLine="720" w:firstLineChars="0"/>
        <w:rPr>
          <w:rFonts w:hint="default"/>
          <w:lang w:val="en-US"/>
        </w:rPr>
      </w:pPr>
      <w:r>
        <w:rPr>
          <w:rFonts w:hint="default"/>
          <w:lang w:val="en-US"/>
        </w:rPr>
        <w:t>Step 2. Enter text in text field input</w:t>
      </w:r>
    </w:p>
    <w:p>
      <w:pPr>
        <w:pStyle w:val="53"/>
        <w:numPr>
          <w:ilvl w:val="0"/>
          <w:numId w:val="0"/>
        </w:numPr>
        <w:ind w:leftChars="0" w:firstLine="720" w:firstLineChars="0"/>
        <w:rPr>
          <w:rFonts w:hint="default"/>
          <w:lang w:val="en-US"/>
        </w:rPr>
      </w:pPr>
      <w:r>
        <w:rPr>
          <w:rFonts w:hint="default"/>
          <w:lang w:val="en-US"/>
        </w:rPr>
        <w:t>Step 3. Click on search button</w:t>
      </w:r>
    </w:p>
    <w:p>
      <w:pPr>
        <w:pStyle w:val="53"/>
        <w:numPr>
          <w:ilvl w:val="0"/>
          <w:numId w:val="0"/>
        </w:numPr>
        <w:ind w:leftChars="0"/>
        <w:rPr>
          <w:b/>
          <w:bCs/>
        </w:rPr>
      </w:pPr>
      <w:r>
        <w:rPr>
          <w:rFonts w:hint="default"/>
          <w:b/>
          <w:bCs/>
          <w:lang w:val="en-US"/>
        </w:rPr>
        <w:t xml:space="preserve">6.  </w:t>
      </w:r>
      <w:r>
        <w:rPr>
          <w:b/>
          <w:bCs/>
        </w:rPr>
        <w:t>Alternative flows</w:t>
      </w:r>
    </w:p>
    <w:p>
      <w:pPr>
        <w:pStyle w:val="53"/>
        <w:numPr>
          <w:ilvl w:val="0"/>
          <w:numId w:val="0"/>
        </w:numPr>
        <w:ind w:leftChars="0"/>
        <w:rPr>
          <w:b/>
          <w:bCs/>
        </w:rPr>
      </w:pPr>
      <w:r>
        <w:rPr>
          <w:rFonts w:hint="default"/>
          <w:b/>
          <w:bCs/>
          <w:lang w:val="en-US"/>
        </w:rPr>
        <w:t>7.</w:t>
      </w:r>
      <w:r>
        <w:rPr>
          <w:b/>
          <w:bCs/>
        </w:rPr>
        <w:t>Input data</w:t>
      </w:r>
    </w:p>
    <w:p>
      <w:pPr>
        <w:pStyle w:val="16"/>
        <w:keepNext/>
        <w:rPr>
          <w:rFonts w:hint="default"/>
          <w:lang w:val="en-US"/>
        </w:rPr>
      </w:pPr>
      <w:r>
        <w:t>Table A-Input data o</w:t>
      </w:r>
      <w:r>
        <w:rPr>
          <w:rFonts w:hint="default"/>
          <w:lang w:val="en-US"/>
        </w:rPr>
        <w:t>f text field input</w:t>
      </w:r>
    </w:p>
    <w:tbl>
      <w:tblPr>
        <w:tblStyle w:val="33"/>
        <w:tblW w:w="9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350"/>
        <w:gridCol w:w="1440"/>
        <w:gridCol w:w="1350"/>
        <w:gridCol w:w="1980"/>
        <w:gridCol w:w="2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No</w:t>
            </w:r>
          </w:p>
        </w:tc>
        <w:tc>
          <w:tcPr>
            <w:tcW w:w="135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Data fields</w:t>
            </w:r>
          </w:p>
        </w:tc>
        <w:tc>
          <w:tcPr>
            <w:tcW w:w="144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Description</w:t>
            </w:r>
          </w:p>
        </w:tc>
        <w:tc>
          <w:tcPr>
            <w:tcW w:w="135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Mandatory</w:t>
            </w:r>
          </w:p>
        </w:tc>
        <w:tc>
          <w:tcPr>
            <w:tcW w:w="198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Valid condition</w:t>
            </w:r>
          </w:p>
        </w:tc>
        <w:tc>
          <w:tcPr>
            <w:tcW w:w="2430" w:type="dxa"/>
            <w:shd w:val="clear" w:color="auto" w:fill="FABF8F" w:themeFill="accent6" w:themeFillTint="99"/>
            <w:vAlign w:val="center"/>
          </w:tcPr>
          <w:p>
            <w:pPr>
              <w:autoSpaceDE w:val="0"/>
              <w:autoSpaceDN w:val="0"/>
              <w:rPr>
                <w:b/>
                <w:bCs/>
                <w:sz w:val="20"/>
                <w:lang w:val="vi-VN" w:eastAsia="vi-VN"/>
              </w:rPr>
            </w:pPr>
            <w:r>
              <w:rPr>
                <w:b/>
                <w:bCs/>
                <w:sz w:val="20"/>
                <w:lang w:val="vi-VN" w:eastAsia="vi-VN"/>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vAlign w:val="center"/>
          </w:tcPr>
          <w:p>
            <w:pPr>
              <w:numPr>
                <w:numId w:val="0"/>
              </w:numPr>
              <w:autoSpaceDE w:val="0"/>
              <w:autoSpaceDN w:val="0"/>
              <w:spacing w:after="120"/>
              <w:ind w:leftChars="0"/>
              <w:rPr>
                <w:rFonts w:hint="default"/>
                <w:sz w:val="20"/>
                <w:lang w:val="en-US" w:eastAsia="vi-VN"/>
              </w:rPr>
            </w:pPr>
            <w:r>
              <w:rPr>
                <w:rFonts w:hint="default"/>
                <w:sz w:val="20"/>
                <w:lang w:val="en-US" w:eastAsia="vi-VN"/>
              </w:rPr>
              <w:t>1</w:t>
            </w:r>
          </w:p>
        </w:tc>
        <w:tc>
          <w:tcPr>
            <w:tcW w:w="1350" w:type="dxa"/>
            <w:vAlign w:val="center"/>
          </w:tcPr>
          <w:p>
            <w:pPr>
              <w:autoSpaceDE w:val="0"/>
              <w:autoSpaceDN w:val="0"/>
              <w:rPr>
                <w:rFonts w:hint="default"/>
                <w:sz w:val="20"/>
                <w:lang w:val="en-US" w:eastAsia="vi-VN"/>
              </w:rPr>
            </w:pPr>
            <w:r>
              <w:rPr>
                <w:sz w:val="20"/>
                <w:lang w:val="en-US" w:eastAsia="vi-VN"/>
              </w:rPr>
              <w:t>t</w:t>
            </w:r>
            <w:r>
              <w:rPr>
                <w:rFonts w:hint="default"/>
                <w:sz w:val="20"/>
                <w:lang w:val="en-US" w:eastAsia="vi-VN"/>
              </w:rPr>
              <w:t>itle</w:t>
            </w:r>
          </w:p>
        </w:tc>
        <w:tc>
          <w:tcPr>
            <w:tcW w:w="1440" w:type="dxa"/>
            <w:vAlign w:val="center"/>
          </w:tcPr>
          <w:p>
            <w:pPr>
              <w:autoSpaceDE w:val="0"/>
              <w:autoSpaceDN w:val="0"/>
              <w:rPr>
                <w:sz w:val="20"/>
                <w:lang w:val="en-US" w:eastAsia="vi-VN"/>
              </w:rPr>
            </w:pPr>
          </w:p>
        </w:tc>
        <w:tc>
          <w:tcPr>
            <w:tcW w:w="1350" w:type="dxa"/>
            <w:vAlign w:val="center"/>
          </w:tcPr>
          <w:p>
            <w:pPr>
              <w:autoSpaceDE w:val="0"/>
              <w:autoSpaceDN w:val="0"/>
              <w:rPr>
                <w:rFonts w:hint="default"/>
                <w:sz w:val="20"/>
                <w:lang w:val="en-US" w:eastAsia="vi-VN"/>
              </w:rPr>
            </w:pPr>
            <w:r>
              <w:rPr>
                <w:rFonts w:hint="default"/>
                <w:sz w:val="20"/>
                <w:lang w:val="en-US" w:eastAsia="vi-VN"/>
              </w:rPr>
              <w:t>No</w:t>
            </w:r>
          </w:p>
        </w:tc>
        <w:tc>
          <w:tcPr>
            <w:tcW w:w="1980" w:type="dxa"/>
            <w:vAlign w:val="center"/>
          </w:tcPr>
          <w:p>
            <w:pPr>
              <w:autoSpaceDE w:val="0"/>
              <w:autoSpaceDN w:val="0"/>
              <w:rPr>
                <w:sz w:val="20"/>
                <w:lang w:val="en-US" w:eastAsia="vi-VN"/>
              </w:rPr>
            </w:pPr>
          </w:p>
        </w:tc>
        <w:tc>
          <w:tcPr>
            <w:tcW w:w="2430" w:type="dxa"/>
            <w:vAlign w:val="center"/>
          </w:tcPr>
          <w:p>
            <w:pPr>
              <w:autoSpaceDE w:val="0"/>
              <w:autoSpaceDN w:val="0"/>
              <w:rPr>
                <w:rFonts w:hint="default"/>
                <w:sz w:val="20"/>
                <w:lang w:val="en-US" w:eastAsia="vi-VN"/>
              </w:rPr>
            </w:pPr>
            <w:r>
              <w:rPr>
                <w:rFonts w:hint="default"/>
                <w:sz w:val="20"/>
                <w:lang w:val="en-US" w:eastAsia="vi-VN"/>
              </w:rPr>
              <w:t>book</w:t>
            </w:r>
            <w:bookmarkStart w:id="72" w:name="_GoBack"/>
            <w:bookmarkEnd w:id="72"/>
          </w:p>
        </w:tc>
      </w:tr>
    </w:tbl>
    <w:p/>
    <w:p>
      <w:pPr>
        <w:pStyle w:val="53"/>
        <w:numPr>
          <w:ilvl w:val="0"/>
          <w:numId w:val="0"/>
        </w:numPr>
        <w:ind w:leftChars="0"/>
      </w:pPr>
      <w:r>
        <w:rPr>
          <w:rFonts w:hint="default"/>
          <w:b/>
          <w:bCs/>
          <w:lang w:val="en-US"/>
        </w:rPr>
        <w:t>8.</w:t>
      </w:r>
      <w:r>
        <w:rPr>
          <w:b/>
          <w:bCs/>
        </w:rPr>
        <w:t>Output data</w:t>
      </w:r>
    </w:p>
    <w:p>
      <w:pPr>
        <w:pStyle w:val="53"/>
        <w:numPr>
          <w:ilvl w:val="0"/>
          <w:numId w:val="0"/>
        </w:numPr>
        <w:ind w:leftChars="0"/>
        <w:rPr>
          <w:rFonts w:hint="default"/>
          <w:lang w:val="en-US"/>
        </w:rPr>
      </w:pPr>
      <w:r>
        <w:rPr>
          <w:rFonts w:hint="default"/>
          <w:b/>
          <w:bCs/>
          <w:lang w:val="en-US"/>
        </w:rPr>
        <w:t>9.</w:t>
      </w:r>
      <w:r>
        <w:rPr>
          <w:b/>
          <w:bCs/>
        </w:rPr>
        <w:t>Postconditions</w:t>
      </w:r>
    </w:p>
    <w:p>
      <w:pPr>
        <w:pStyle w:val="2"/>
      </w:pPr>
      <w:bookmarkStart w:id="51" w:name="_Toc30516"/>
      <w:bookmarkStart w:id="52" w:name="_Toc147508442"/>
      <w:bookmarkStart w:id="53" w:name="_Toc23324"/>
      <w:r>
        <w:t>Supplementary specification</w:t>
      </w:r>
      <w:bookmarkEnd w:id="51"/>
      <w:bookmarkEnd w:id="52"/>
      <w:bookmarkEnd w:id="53"/>
    </w:p>
    <w:p>
      <w:pPr>
        <w:rPr>
          <w:i/>
        </w:rPr>
      </w:pPr>
      <w:r>
        <w:rPr>
          <w:i/>
        </w:rPr>
        <w:t>&lt;Presenting other requirements if necessary, including non-functional requirements such as performance, reliability, usability, and supportability; or other technical requirements such as database system, used technology…&gt;</w:t>
      </w:r>
    </w:p>
    <w:p>
      <w:pPr>
        <w:pStyle w:val="3"/>
      </w:pPr>
      <w:bookmarkStart w:id="54" w:name="_Toc147508443"/>
      <w:bookmarkStart w:id="55" w:name="_Toc5935"/>
      <w:bookmarkStart w:id="56" w:name="_Toc20675"/>
      <w:r>
        <w:t>Functionality</w:t>
      </w:r>
      <w:bookmarkEnd w:id="54"/>
      <w:bookmarkEnd w:id="55"/>
      <w:bookmarkEnd w:id="56"/>
    </w:p>
    <w:p>
      <w:pPr>
        <w:rPr>
          <w:lang w:val="vi-VN"/>
        </w:rPr>
      </w:pPr>
      <w:r>
        <w:rPr>
          <w:lang w:val="vi-VN"/>
        </w:rPr>
        <w:t>&lt;</w:t>
      </w:r>
      <w:r>
        <w:t>List of the functional requirements that are general to many use cases</w:t>
      </w:r>
      <w:r>
        <w:rPr>
          <w:lang w:val="vi-VN"/>
        </w:rPr>
        <w:t xml:space="preserve">. E.g. </w:t>
      </w:r>
      <w:r>
        <w:t>Among the flow of events of use case, in all the steps that interacts with the database system, if there are errors in the connection or operation processes, there need to be a corresponding error notifications so that the actor knows that the error is related to the database system rather than the user</w:t>
      </w:r>
      <w:r>
        <w:rPr>
          <w:lang w:val="vi-VN"/>
        </w:rPr>
        <w:t>&gt;</w:t>
      </w:r>
    </w:p>
    <w:p>
      <w:pPr>
        <w:pStyle w:val="3"/>
      </w:pPr>
      <w:bookmarkStart w:id="57" w:name="_Toc5447"/>
      <w:bookmarkStart w:id="58" w:name="_Toc147508444"/>
      <w:bookmarkStart w:id="59" w:name="_Toc13430"/>
      <w:r>
        <w:t>Usability</w:t>
      </w:r>
      <w:bookmarkEnd w:id="57"/>
      <w:bookmarkEnd w:id="58"/>
      <w:bookmarkEnd w:id="59"/>
    </w:p>
    <w:p>
      <w:pPr>
        <w:rPr>
          <w:lang w:val="vi-VN"/>
        </w:rPr>
      </w:pPr>
      <w:r>
        <w:rPr>
          <w:lang w:val="vi-VN"/>
        </w:rPr>
        <w:t>&lt;</w:t>
      </w:r>
      <w:r>
        <w:t>Requirements that relate to, or affect, the usability of the software. Examples include ease-of-use requirements or training requirements that specify how readily the software can be used by its actors</w:t>
      </w:r>
      <w:r>
        <w:rPr>
          <w:lang w:val="vi-VN"/>
        </w:rPr>
        <w:t>&gt;</w:t>
      </w:r>
    </w:p>
    <w:p>
      <w:pPr>
        <w:pStyle w:val="3"/>
      </w:pPr>
      <w:bookmarkStart w:id="60" w:name="_Toc147508445"/>
      <w:bookmarkStart w:id="61" w:name="_Toc25172"/>
      <w:bookmarkStart w:id="62" w:name="_Toc28056"/>
      <w:r>
        <w:t>Reliability</w:t>
      </w:r>
      <w:bookmarkEnd w:id="60"/>
      <w:bookmarkEnd w:id="61"/>
      <w:bookmarkEnd w:id="62"/>
    </w:p>
    <w:p>
      <w:pPr>
        <w:rPr>
          <w:lang w:val="vi-VN"/>
        </w:rPr>
      </w:pPr>
      <w:r>
        <w:rPr>
          <w:lang w:val="vi-VN"/>
        </w:rPr>
        <w:t>&lt;</w:t>
      </w:r>
      <w:r>
        <w:t>Any requirements concerning the reliability of the software. Quantitative measures such as mean time between failure or defects per thousand lines of code should be stated</w:t>
      </w:r>
      <w:r>
        <w:rPr>
          <w:lang w:val="vi-VN"/>
        </w:rPr>
        <w:t>&gt;</w:t>
      </w:r>
    </w:p>
    <w:p>
      <w:pPr>
        <w:pStyle w:val="3"/>
      </w:pPr>
      <w:bookmarkStart w:id="63" w:name="_Toc16612"/>
      <w:bookmarkStart w:id="64" w:name="_Toc16112"/>
      <w:bookmarkStart w:id="65" w:name="_Toc147508446"/>
      <w:r>
        <w:t>Performance</w:t>
      </w:r>
      <w:bookmarkEnd w:id="63"/>
      <w:bookmarkEnd w:id="64"/>
      <w:bookmarkEnd w:id="65"/>
    </w:p>
    <w:p>
      <w:pPr>
        <w:rPr>
          <w:lang w:val="vi-VN"/>
        </w:rPr>
      </w:pPr>
      <w:r>
        <w:rPr>
          <w:lang w:val="vi-VN"/>
        </w:rPr>
        <w:t>&lt;</w:t>
      </w:r>
      <w:r>
        <w:t>The performance characteristics of the software.  Include specific response times.  Reference related use cases by name</w:t>
      </w:r>
      <w:r>
        <w:rPr>
          <w:lang w:val="vi-VN"/>
        </w:rPr>
        <w:t>&gt;</w:t>
      </w:r>
    </w:p>
    <w:p>
      <w:pPr>
        <w:pStyle w:val="3"/>
      </w:pPr>
      <w:bookmarkStart w:id="66" w:name="_Toc16639"/>
      <w:bookmarkStart w:id="67" w:name="_Toc147508447"/>
      <w:bookmarkStart w:id="68" w:name="_Toc6241"/>
      <w:r>
        <w:t>Maintainability</w:t>
      </w:r>
      <w:bookmarkEnd w:id="66"/>
      <w:bookmarkEnd w:id="67"/>
      <w:bookmarkEnd w:id="68"/>
    </w:p>
    <w:p>
      <w:pPr>
        <w:rPr>
          <w:lang w:val="vi-VN"/>
        </w:rPr>
      </w:pPr>
      <w:r>
        <w:rPr>
          <w:lang w:val="vi-VN"/>
        </w:rPr>
        <w:t>&lt;</w:t>
      </w:r>
      <w:r>
        <w:t>Any requirements that will enhance the supportability or maintainability of the software being built</w:t>
      </w:r>
      <w:r>
        <w:rPr>
          <w:lang w:val="vi-VN"/>
        </w:rPr>
        <w:t>&gt;</w:t>
      </w:r>
    </w:p>
    <w:p>
      <w:pPr>
        <w:pStyle w:val="3"/>
        <w:rPr>
          <w:bCs/>
        </w:rPr>
      </w:pPr>
      <w:bookmarkStart w:id="69" w:name="_Toc147508448"/>
      <w:bookmarkStart w:id="70" w:name="_Toc26233"/>
      <w:bookmarkStart w:id="71" w:name="_Toc6291"/>
      <w:r>
        <w:rPr>
          <w:bCs/>
        </w:rPr>
        <w:t>Design Constraints</w:t>
      </w:r>
      <w:bookmarkEnd w:id="69"/>
      <w:bookmarkEnd w:id="70"/>
      <w:bookmarkEnd w:id="71"/>
    </w:p>
    <w:p>
      <w:pPr>
        <w:rPr>
          <w:lang w:val="vi-VN"/>
        </w:rPr>
      </w:pPr>
      <w:r>
        <w:rPr>
          <w:lang w:val="vi-VN"/>
        </w:rPr>
        <w:t>&lt;</w:t>
      </w:r>
      <w:r>
        <w:t>Any design constraints on the software being built</w:t>
      </w:r>
      <w:r>
        <w:rPr>
          <w:lang w:val="vi-VN"/>
        </w:rPr>
        <w:t>&gt;</w:t>
      </w:r>
    </w:p>
    <w:sectPr>
      <w:pgSz w:w="12240" w:h="15840"/>
      <w:pgMar w:top="1440" w:right="1800"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MS Gothic">
    <w:panose1 w:val="020B0609070205080204"/>
    <w:charset w:val="80"/>
    <w:family w:val="modern"/>
    <w:pitch w:val="default"/>
    <w:sig w:usb0="E00002FF" w:usb1="6AC7FDFB" w:usb2="08000012" w:usb3="00000000" w:csb0="4002009F" w:csb1="DFD70000"/>
  </w:font>
  <w:font w:name="Lucida Grande">
    <w:altName w:val="Courier New"/>
    <w:panose1 w:val="020B0600040502020204"/>
    <w:charset w:val="00"/>
    <w:family w:val="swiss"/>
    <w:pitch w:val="default"/>
    <w:sig w:usb0="00000000" w:usb1="00000000" w:usb2="00000000" w:usb3="00000000" w:csb0="000001BF" w:csb1="00000000"/>
  </w:font>
  <w:font w:name="Tahoma">
    <w:panose1 w:val="020B0604030504040204"/>
    <w:charset w:val="00"/>
    <w:family w:val="swiss"/>
    <w:pitch w:val="default"/>
    <w:sig w:usb0="E1002EFF" w:usb1="C000605B" w:usb2="00000029" w:usb3="00000000" w:csb0="200101FF" w:csb1="20280000"/>
  </w:font>
  <w:font w:name=".VnTime">
    <w:panose1 w:val="020B7200000000000000"/>
    <w:charset w:val="00"/>
    <w:family w:val="swiss"/>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31"/>
      </w:rPr>
      <w:fldChar w:fldCharType="begin"/>
    </w:r>
    <w:r>
      <w:rPr>
        <w:rStyle w:val="31"/>
      </w:rPr>
      <w:instrText xml:space="preserve"> PAGE </w:instrText>
    </w:r>
    <w:r>
      <w:rPr>
        <w:rStyle w:val="31"/>
      </w:rPr>
      <w:fldChar w:fldCharType="separate"/>
    </w:r>
    <w:r>
      <w:rPr>
        <w:rStyle w:val="31"/>
      </w:rPr>
      <w:t>i</w:t>
    </w:r>
    <w:r>
      <w:rPr>
        <w:rStyle w:val="3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31"/>
      </w:rPr>
      <w:fldChar w:fldCharType="begin"/>
    </w:r>
    <w:r>
      <w:rPr>
        <w:rStyle w:val="31"/>
      </w:rPr>
      <w:instrText xml:space="preserve"> PAGE </w:instrText>
    </w:r>
    <w:r>
      <w:rPr>
        <w:rStyle w:val="31"/>
      </w:rPr>
      <w:fldChar w:fldCharType="separate"/>
    </w:r>
    <w:r>
      <w:rPr>
        <w:rStyle w:val="31"/>
      </w:rPr>
      <w:t>6</w:t>
    </w:r>
    <w:r>
      <w:rPr>
        <w:rStyle w:val="3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75AD3"/>
    <w:multiLevelType w:val="multilevel"/>
    <w:tmpl w:val="05775AD3"/>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FD34024"/>
    <w:multiLevelType w:val="multilevel"/>
    <w:tmpl w:val="0FD3402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FD04A52"/>
    <w:multiLevelType w:val="singleLevel"/>
    <w:tmpl w:val="1FD04A52"/>
    <w:lvl w:ilvl="0" w:tentative="0">
      <w:start w:val="1"/>
      <w:numFmt w:val="decimal"/>
      <w:suff w:val="space"/>
      <w:lvlText w:val="%1."/>
      <w:lvlJc w:val="left"/>
    </w:lvl>
  </w:abstractNum>
  <w:abstractNum w:abstractNumId="3">
    <w:nsid w:val="25CF37C8"/>
    <w:multiLevelType w:val="multilevel"/>
    <w:tmpl w:val="25CF37C8"/>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B4E1D57"/>
    <w:multiLevelType w:val="multilevel"/>
    <w:tmpl w:val="2B4E1D57"/>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BB624C3"/>
    <w:multiLevelType w:val="multilevel"/>
    <w:tmpl w:val="2BB624C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2ED132B6"/>
    <w:multiLevelType w:val="multilevel"/>
    <w:tmpl w:val="2ED132B6"/>
    <w:lvl w:ilvl="0" w:tentative="0">
      <w:start w:val="1"/>
      <w:numFmt w:val="decimal"/>
      <w:lvlText w:val="%1."/>
      <w:lvlJc w:val="left"/>
      <w:pPr>
        <w:ind w:left="1080" w:hanging="108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6EA6B7E"/>
    <w:multiLevelType w:val="multilevel"/>
    <w:tmpl w:val="36EA6B7E"/>
    <w:lvl w:ilvl="0" w:tentative="0">
      <w:start w:val="1"/>
      <w:numFmt w:val="decimal"/>
      <w:lvlText w:val="%1."/>
      <w:lvlJc w:val="left"/>
      <w:pPr>
        <w:ind w:left="72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23D6C77"/>
    <w:multiLevelType w:val="multilevel"/>
    <w:tmpl w:val="423D6C77"/>
    <w:lvl w:ilvl="0" w:tentative="0">
      <w:start w:val="1"/>
      <w:numFmt w:val="decimal"/>
      <w:lvlText w:val="%1."/>
      <w:lvlJc w:val="left"/>
      <w:pPr>
        <w:ind w:left="72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6DC7D1A"/>
    <w:multiLevelType w:val="multilevel"/>
    <w:tmpl w:val="56DC7D1A"/>
    <w:lvl w:ilvl="0" w:tentative="0">
      <w:start w:val="1"/>
      <w:numFmt w:val="decimal"/>
      <w:lvlText w:val="%1."/>
      <w:lvlJc w:val="left"/>
      <w:pPr>
        <w:ind w:left="360" w:hanging="360"/>
      </w:pPr>
      <w:rPr>
        <w:rFonts w:hint="default"/>
        <w:b/>
        <w:bCs/>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10">
    <w:nsid w:val="64596D1B"/>
    <w:multiLevelType w:val="multilevel"/>
    <w:tmpl w:val="64596D1B"/>
    <w:lvl w:ilvl="0" w:tentative="0">
      <w:start w:val="1"/>
      <w:numFmt w:val="decimal"/>
      <w:lvlText w:val="%1."/>
      <w:lvlJc w:val="left"/>
      <w:pPr>
        <w:ind w:left="72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E156FE0"/>
    <w:multiLevelType w:val="multilevel"/>
    <w:tmpl w:val="6E156FE0"/>
    <w:lvl w:ilvl="0" w:tentative="0">
      <w:start w:val="1"/>
      <w:numFmt w:val="decimal"/>
      <w:lvlText w:val="%1."/>
      <w:lvlJc w:val="left"/>
      <w:pPr>
        <w:ind w:left="360" w:hanging="360"/>
      </w:pPr>
      <w:rPr>
        <w:rFonts w:hint="default"/>
        <w:b/>
        <w:bCs/>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12">
    <w:nsid w:val="7673683E"/>
    <w:multiLevelType w:val="multilevel"/>
    <w:tmpl w:val="7673683E"/>
    <w:lvl w:ilvl="0" w:tentative="0">
      <w:start w:val="1"/>
      <w:numFmt w:val="decimal"/>
      <w:lvlText w:val="%1."/>
      <w:lvlJc w:val="left"/>
      <w:pPr>
        <w:ind w:left="1440" w:hanging="108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2"/>
  </w:num>
  <w:num w:numId="3">
    <w:abstractNumId w:val="9"/>
  </w:num>
  <w:num w:numId="4">
    <w:abstractNumId w:val="6"/>
  </w:num>
  <w:num w:numId="5">
    <w:abstractNumId w:val="1"/>
  </w:num>
  <w:num w:numId="6">
    <w:abstractNumId w:val="10"/>
  </w:num>
  <w:num w:numId="7">
    <w:abstractNumId w:val="0"/>
  </w:num>
  <w:num w:numId="8">
    <w:abstractNumId w:val="11"/>
  </w:num>
  <w:num w:numId="9">
    <w:abstractNumId w:val="7"/>
  </w:num>
  <w:num w:numId="10">
    <w:abstractNumId w:val="3"/>
  </w:num>
  <w:num w:numId="11">
    <w:abstractNumId w:val="1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44"/>
    <w:rsid w:val="00001B63"/>
    <w:rsid w:val="0001063F"/>
    <w:rsid w:val="00010B0F"/>
    <w:rsid w:val="000121EF"/>
    <w:rsid w:val="00012F0A"/>
    <w:rsid w:val="000145CB"/>
    <w:rsid w:val="00014E31"/>
    <w:rsid w:val="000204BC"/>
    <w:rsid w:val="000222C1"/>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57E14"/>
    <w:rsid w:val="00061327"/>
    <w:rsid w:val="00061854"/>
    <w:rsid w:val="00061987"/>
    <w:rsid w:val="00061A11"/>
    <w:rsid w:val="000632CA"/>
    <w:rsid w:val="00066425"/>
    <w:rsid w:val="00067269"/>
    <w:rsid w:val="00070091"/>
    <w:rsid w:val="00070FAF"/>
    <w:rsid w:val="0007394F"/>
    <w:rsid w:val="00073AB1"/>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1B8B"/>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21151"/>
    <w:rsid w:val="00121DAC"/>
    <w:rsid w:val="00122054"/>
    <w:rsid w:val="00126A98"/>
    <w:rsid w:val="00130F58"/>
    <w:rsid w:val="001312A3"/>
    <w:rsid w:val="001312A5"/>
    <w:rsid w:val="00131866"/>
    <w:rsid w:val="0013292C"/>
    <w:rsid w:val="0013540D"/>
    <w:rsid w:val="00137243"/>
    <w:rsid w:val="001402E8"/>
    <w:rsid w:val="00141635"/>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A755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68D3"/>
    <w:rsid w:val="00217D4C"/>
    <w:rsid w:val="00220ACB"/>
    <w:rsid w:val="002215F1"/>
    <w:rsid w:val="002218DF"/>
    <w:rsid w:val="00223270"/>
    <w:rsid w:val="0022636A"/>
    <w:rsid w:val="00230C7A"/>
    <w:rsid w:val="00230EB4"/>
    <w:rsid w:val="00233852"/>
    <w:rsid w:val="00235BA0"/>
    <w:rsid w:val="0023707D"/>
    <w:rsid w:val="00237AE4"/>
    <w:rsid w:val="0024070A"/>
    <w:rsid w:val="00243BBD"/>
    <w:rsid w:val="00244606"/>
    <w:rsid w:val="00245310"/>
    <w:rsid w:val="00245D45"/>
    <w:rsid w:val="00245E52"/>
    <w:rsid w:val="0025303B"/>
    <w:rsid w:val="00254165"/>
    <w:rsid w:val="00255782"/>
    <w:rsid w:val="0025600D"/>
    <w:rsid w:val="00264110"/>
    <w:rsid w:val="00265298"/>
    <w:rsid w:val="002661D3"/>
    <w:rsid w:val="002673AF"/>
    <w:rsid w:val="0026755E"/>
    <w:rsid w:val="0027083B"/>
    <w:rsid w:val="00270883"/>
    <w:rsid w:val="002713C0"/>
    <w:rsid w:val="002723AC"/>
    <w:rsid w:val="0027356A"/>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B0418"/>
    <w:rsid w:val="002B2064"/>
    <w:rsid w:val="002B2AA7"/>
    <w:rsid w:val="002B46A5"/>
    <w:rsid w:val="002B4F46"/>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6A"/>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79A"/>
    <w:rsid w:val="00396A6B"/>
    <w:rsid w:val="003A3D9D"/>
    <w:rsid w:val="003A4A63"/>
    <w:rsid w:val="003A7245"/>
    <w:rsid w:val="003B058B"/>
    <w:rsid w:val="003B1B36"/>
    <w:rsid w:val="003B6792"/>
    <w:rsid w:val="003C29FA"/>
    <w:rsid w:val="003C36F1"/>
    <w:rsid w:val="003C4C54"/>
    <w:rsid w:val="003C6FD2"/>
    <w:rsid w:val="003D0D57"/>
    <w:rsid w:val="003D1061"/>
    <w:rsid w:val="003D44C8"/>
    <w:rsid w:val="003D4620"/>
    <w:rsid w:val="003D492E"/>
    <w:rsid w:val="003D50F1"/>
    <w:rsid w:val="003E0E5B"/>
    <w:rsid w:val="003E6C7C"/>
    <w:rsid w:val="003F4163"/>
    <w:rsid w:val="003F4E88"/>
    <w:rsid w:val="003F59A1"/>
    <w:rsid w:val="003F7D01"/>
    <w:rsid w:val="003F7F6D"/>
    <w:rsid w:val="0040065D"/>
    <w:rsid w:val="00400962"/>
    <w:rsid w:val="00403715"/>
    <w:rsid w:val="00406E01"/>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5669"/>
    <w:rsid w:val="00492B64"/>
    <w:rsid w:val="004959D1"/>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4209"/>
    <w:rsid w:val="005149C5"/>
    <w:rsid w:val="00517DB5"/>
    <w:rsid w:val="005210E7"/>
    <w:rsid w:val="0052374C"/>
    <w:rsid w:val="00524758"/>
    <w:rsid w:val="00530794"/>
    <w:rsid w:val="0053205C"/>
    <w:rsid w:val="00534C1A"/>
    <w:rsid w:val="00534CDF"/>
    <w:rsid w:val="005353C3"/>
    <w:rsid w:val="005357A7"/>
    <w:rsid w:val="00537138"/>
    <w:rsid w:val="0053797A"/>
    <w:rsid w:val="00537C33"/>
    <w:rsid w:val="0054123D"/>
    <w:rsid w:val="005412D0"/>
    <w:rsid w:val="00545574"/>
    <w:rsid w:val="005460B3"/>
    <w:rsid w:val="00552373"/>
    <w:rsid w:val="00552A09"/>
    <w:rsid w:val="00556D7D"/>
    <w:rsid w:val="005575A8"/>
    <w:rsid w:val="00557776"/>
    <w:rsid w:val="005602AF"/>
    <w:rsid w:val="00563C4A"/>
    <w:rsid w:val="00564EED"/>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1F37"/>
    <w:rsid w:val="005A3227"/>
    <w:rsid w:val="005A3C85"/>
    <w:rsid w:val="005A71EC"/>
    <w:rsid w:val="005B0324"/>
    <w:rsid w:val="005B7A56"/>
    <w:rsid w:val="005C2171"/>
    <w:rsid w:val="005C3DCE"/>
    <w:rsid w:val="005D199A"/>
    <w:rsid w:val="005D3F57"/>
    <w:rsid w:val="005D41C1"/>
    <w:rsid w:val="005D6614"/>
    <w:rsid w:val="005E1F44"/>
    <w:rsid w:val="005E35DC"/>
    <w:rsid w:val="005E783A"/>
    <w:rsid w:val="005E7850"/>
    <w:rsid w:val="005F3230"/>
    <w:rsid w:val="00601AF1"/>
    <w:rsid w:val="00603257"/>
    <w:rsid w:val="006078E8"/>
    <w:rsid w:val="006112E0"/>
    <w:rsid w:val="00611481"/>
    <w:rsid w:val="006143FA"/>
    <w:rsid w:val="006148D5"/>
    <w:rsid w:val="00614B1A"/>
    <w:rsid w:val="00615443"/>
    <w:rsid w:val="00615491"/>
    <w:rsid w:val="00615F9A"/>
    <w:rsid w:val="0062199A"/>
    <w:rsid w:val="006231A6"/>
    <w:rsid w:val="00625DB4"/>
    <w:rsid w:val="0062651A"/>
    <w:rsid w:val="00636B22"/>
    <w:rsid w:val="0064144E"/>
    <w:rsid w:val="00641723"/>
    <w:rsid w:val="006430BB"/>
    <w:rsid w:val="0064363D"/>
    <w:rsid w:val="006451A3"/>
    <w:rsid w:val="0064797E"/>
    <w:rsid w:val="0065194A"/>
    <w:rsid w:val="00652456"/>
    <w:rsid w:val="0065421F"/>
    <w:rsid w:val="00656C43"/>
    <w:rsid w:val="00657CA3"/>
    <w:rsid w:val="00660C3F"/>
    <w:rsid w:val="0066368A"/>
    <w:rsid w:val="00664CC7"/>
    <w:rsid w:val="00665499"/>
    <w:rsid w:val="00665818"/>
    <w:rsid w:val="0066765F"/>
    <w:rsid w:val="00667A2A"/>
    <w:rsid w:val="00672921"/>
    <w:rsid w:val="00674A30"/>
    <w:rsid w:val="00677EAA"/>
    <w:rsid w:val="00677FE3"/>
    <w:rsid w:val="006802CF"/>
    <w:rsid w:val="006808E9"/>
    <w:rsid w:val="00684A3E"/>
    <w:rsid w:val="006863BA"/>
    <w:rsid w:val="00690B0D"/>
    <w:rsid w:val="00691668"/>
    <w:rsid w:val="006944C2"/>
    <w:rsid w:val="00697644"/>
    <w:rsid w:val="00697AE8"/>
    <w:rsid w:val="00697E97"/>
    <w:rsid w:val="006A23F9"/>
    <w:rsid w:val="006A2EA0"/>
    <w:rsid w:val="006A47BC"/>
    <w:rsid w:val="006A61A9"/>
    <w:rsid w:val="006A63F9"/>
    <w:rsid w:val="006B0C6E"/>
    <w:rsid w:val="006B39AC"/>
    <w:rsid w:val="006B3B1A"/>
    <w:rsid w:val="006B5046"/>
    <w:rsid w:val="006B5C5F"/>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49AB"/>
    <w:rsid w:val="007160A8"/>
    <w:rsid w:val="007177E4"/>
    <w:rsid w:val="00722C24"/>
    <w:rsid w:val="00726427"/>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60107"/>
    <w:rsid w:val="00760E19"/>
    <w:rsid w:val="0076173F"/>
    <w:rsid w:val="00762BE9"/>
    <w:rsid w:val="0076317C"/>
    <w:rsid w:val="00763D76"/>
    <w:rsid w:val="00765EEC"/>
    <w:rsid w:val="007674CF"/>
    <w:rsid w:val="00772145"/>
    <w:rsid w:val="007723AA"/>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4A0A"/>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F27CE"/>
    <w:rsid w:val="007F2EB2"/>
    <w:rsid w:val="007F3670"/>
    <w:rsid w:val="007F3796"/>
    <w:rsid w:val="007F755A"/>
    <w:rsid w:val="00803F67"/>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7F"/>
    <w:rsid w:val="008469CA"/>
    <w:rsid w:val="00852921"/>
    <w:rsid w:val="0085302A"/>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0F9B"/>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0CB9"/>
    <w:rsid w:val="008F1323"/>
    <w:rsid w:val="008F18E0"/>
    <w:rsid w:val="008F4285"/>
    <w:rsid w:val="008F4A33"/>
    <w:rsid w:val="008F4B53"/>
    <w:rsid w:val="008F713C"/>
    <w:rsid w:val="008F7A62"/>
    <w:rsid w:val="008F7C8F"/>
    <w:rsid w:val="00902388"/>
    <w:rsid w:val="00907357"/>
    <w:rsid w:val="00914E7D"/>
    <w:rsid w:val="009152DA"/>
    <w:rsid w:val="00917100"/>
    <w:rsid w:val="00921C3B"/>
    <w:rsid w:val="00921E84"/>
    <w:rsid w:val="0093564D"/>
    <w:rsid w:val="00940BE1"/>
    <w:rsid w:val="00940EBC"/>
    <w:rsid w:val="00944597"/>
    <w:rsid w:val="00946A99"/>
    <w:rsid w:val="00946AF7"/>
    <w:rsid w:val="00954216"/>
    <w:rsid w:val="00956959"/>
    <w:rsid w:val="00957CFF"/>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4BB7"/>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6A8A"/>
    <w:rsid w:val="009E7A56"/>
    <w:rsid w:val="009F1357"/>
    <w:rsid w:val="00A043B4"/>
    <w:rsid w:val="00A056F4"/>
    <w:rsid w:val="00A111A1"/>
    <w:rsid w:val="00A1234B"/>
    <w:rsid w:val="00A14BBF"/>
    <w:rsid w:val="00A179BB"/>
    <w:rsid w:val="00A20E47"/>
    <w:rsid w:val="00A25589"/>
    <w:rsid w:val="00A307EB"/>
    <w:rsid w:val="00A312FE"/>
    <w:rsid w:val="00A317E9"/>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379F"/>
    <w:rsid w:val="00A645A9"/>
    <w:rsid w:val="00A648DA"/>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96AC0"/>
    <w:rsid w:val="00A97D72"/>
    <w:rsid w:val="00AA18BC"/>
    <w:rsid w:val="00AA5DC7"/>
    <w:rsid w:val="00AA605D"/>
    <w:rsid w:val="00AA634C"/>
    <w:rsid w:val="00AA7A36"/>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0171"/>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AD0"/>
    <w:rsid w:val="00B2442D"/>
    <w:rsid w:val="00B27206"/>
    <w:rsid w:val="00B27AA3"/>
    <w:rsid w:val="00B27FCE"/>
    <w:rsid w:val="00B3169D"/>
    <w:rsid w:val="00B32B3E"/>
    <w:rsid w:val="00B32EF4"/>
    <w:rsid w:val="00B3578B"/>
    <w:rsid w:val="00B40324"/>
    <w:rsid w:val="00B4160B"/>
    <w:rsid w:val="00B430B8"/>
    <w:rsid w:val="00B43D4A"/>
    <w:rsid w:val="00B45E7D"/>
    <w:rsid w:val="00B513A9"/>
    <w:rsid w:val="00B51C7A"/>
    <w:rsid w:val="00B55ECD"/>
    <w:rsid w:val="00B563A2"/>
    <w:rsid w:val="00B60BE6"/>
    <w:rsid w:val="00B63799"/>
    <w:rsid w:val="00B701C9"/>
    <w:rsid w:val="00B71DD3"/>
    <w:rsid w:val="00B72E5F"/>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46C0"/>
    <w:rsid w:val="00BC6E0F"/>
    <w:rsid w:val="00BD2D02"/>
    <w:rsid w:val="00BE7618"/>
    <w:rsid w:val="00BE7F04"/>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70EA"/>
    <w:rsid w:val="00C37338"/>
    <w:rsid w:val="00C42E83"/>
    <w:rsid w:val="00C43BF3"/>
    <w:rsid w:val="00C443B7"/>
    <w:rsid w:val="00C45C1B"/>
    <w:rsid w:val="00C45F61"/>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B21"/>
    <w:rsid w:val="00CC0E2F"/>
    <w:rsid w:val="00CC1748"/>
    <w:rsid w:val="00CC27ED"/>
    <w:rsid w:val="00CD428B"/>
    <w:rsid w:val="00CD6082"/>
    <w:rsid w:val="00CD680C"/>
    <w:rsid w:val="00CE3429"/>
    <w:rsid w:val="00CE4381"/>
    <w:rsid w:val="00CE4CD2"/>
    <w:rsid w:val="00CE50C0"/>
    <w:rsid w:val="00CE63CA"/>
    <w:rsid w:val="00CE6D0D"/>
    <w:rsid w:val="00CF28CC"/>
    <w:rsid w:val="00CF29AC"/>
    <w:rsid w:val="00CF3002"/>
    <w:rsid w:val="00D0091C"/>
    <w:rsid w:val="00D011BC"/>
    <w:rsid w:val="00D05054"/>
    <w:rsid w:val="00D07F98"/>
    <w:rsid w:val="00D106D5"/>
    <w:rsid w:val="00D15514"/>
    <w:rsid w:val="00D16F36"/>
    <w:rsid w:val="00D228F3"/>
    <w:rsid w:val="00D2343C"/>
    <w:rsid w:val="00D249AD"/>
    <w:rsid w:val="00D26AF5"/>
    <w:rsid w:val="00D305BC"/>
    <w:rsid w:val="00D3148F"/>
    <w:rsid w:val="00D41732"/>
    <w:rsid w:val="00D42305"/>
    <w:rsid w:val="00D561B8"/>
    <w:rsid w:val="00D56339"/>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E59"/>
    <w:rsid w:val="00DE41BC"/>
    <w:rsid w:val="00DE41C2"/>
    <w:rsid w:val="00DE4CA4"/>
    <w:rsid w:val="00DE641E"/>
    <w:rsid w:val="00DE7872"/>
    <w:rsid w:val="00DF40A8"/>
    <w:rsid w:val="00DF4125"/>
    <w:rsid w:val="00DF415B"/>
    <w:rsid w:val="00DF4DD7"/>
    <w:rsid w:val="00DF4EBC"/>
    <w:rsid w:val="00DF5B78"/>
    <w:rsid w:val="00DF60D6"/>
    <w:rsid w:val="00E032E2"/>
    <w:rsid w:val="00E0384B"/>
    <w:rsid w:val="00E0565A"/>
    <w:rsid w:val="00E068A8"/>
    <w:rsid w:val="00E07482"/>
    <w:rsid w:val="00E14209"/>
    <w:rsid w:val="00E21BE4"/>
    <w:rsid w:val="00E229DA"/>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77F"/>
    <w:rsid w:val="00E662DC"/>
    <w:rsid w:val="00E66D1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C0094"/>
    <w:rsid w:val="00EC14BD"/>
    <w:rsid w:val="00EC333F"/>
    <w:rsid w:val="00EC3957"/>
    <w:rsid w:val="00EC5682"/>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CF7"/>
    <w:rsid w:val="00F06662"/>
    <w:rsid w:val="00F112C1"/>
    <w:rsid w:val="00F112C8"/>
    <w:rsid w:val="00F12F77"/>
    <w:rsid w:val="00F14C9B"/>
    <w:rsid w:val="00F1600F"/>
    <w:rsid w:val="00F161DE"/>
    <w:rsid w:val="00F16696"/>
    <w:rsid w:val="00F171DE"/>
    <w:rsid w:val="00F177B8"/>
    <w:rsid w:val="00F17C8D"/>
    <w:rsid w:val="00F17CF5"/>
    <w:rsid w:val="00F20221"/>
    <w:rsid w:val="00F235EE"/>
    <w:rsid w:val="00F24D37"/>
    <w:rsid w:val="00F25E1D"/>
    <w:rsid w:val="00F30422"/>
    <w:rsid w:val="00F31BEE"/>
    <w:rsid w:val="00F3253F"/>
    <w:rsid w:val="00F32A21"/>
    <w:rsid w:val="00F47B26"/>
    <w:rsid w:val="00F52609"/>
    <w:rsid w:val="00F5280C"/>
    <w:rsid w:val="00F53397"/>
    <w:rsid w:val="00F54481"/>
    <w:rsid w:val="00F54582"/>
    <w:rsid w:val="00F550A3"/>
    <w:rsid w:val="00F5548A"/>
    <w:rsid w:val="00F5666C"/>
    <w:rsid w:val="00F605B2"/>
    <w:rsid w:val="00F61EF9"/>
    <w:rsid w:val="00F65104"/>
    <w:rsid w:val="00F66507"/>
    <w:rsid w:val="00F71381"/>
    <w:rsid w:val="00F72BF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2B8C"/>
    <w:rsid w:val="00FB501A"/>
    <w:rsid w:val="00FC168C"/>
    <w:rsid w:val="00FC3BF9"/>
    <w:rsid w:val="00FC50B2"/>
    <w:rsid w:val="00FC5C60"/>
    <w:rsid w:val="00FC7292"/>
    <w:rsid w:val="00FC7759"/>
    <w:rsid w:val="00FD0A9B"/>
    <w:rsid w:val="00FD31D6"/>
    <w:rsid w:val="00FD4C2A"/>
    <w:rsid w:val="00FD65C8"/>
    <w:rsid w:val="00FE0EA2"/>
    <w:rsid w:val="00FE25AB"/>
    <w:rsid w:val="00FE40FC"/>
    <w:rsid w:val="00FF127E"/>
    <w:rsid w:val="00FF12A1"/>
    <w:rsid w:val="00FF3FBB"/>
    <w:rsid w:val="00FF577C"/>
    <w:rsid w:val="016908DE"/>
    <w:rsid w:val="025452B0"/>
    <w:rsid w:val="03FB3196"/>
    <w:rsid w:val="0537511C"/>
    <w:rsid w:val="059B4E40"/>
    <w:rsid w:val="05BB4F26"/>
    <w:rsid w:val="0CFA68BB"/>
    <w:rsid w:val="0DC71BA8"/>
    <w:rsid w:val="0F374C93"/>
    <w:rsid w:val="10F555E2"/>
    <w:rsid w:val="115C2A08"/>
    <w:rsid w:val="11A10864"/>
    <w:rsid w:val="165C08BD"/>
    <w:rsid w:val="16E31A9A"/>
    <w:rsid w:val="17F263D4"/>
    <w:rsid w:val="18361447"/>
    <w:rsid w:val="1E1046E0"/>
    <w:rsid w:val="1EFD0E66"/>
    <w:rsid w:val="224131C1"/>
    <w:rsid w:val="22B456FE"/>
    <w:rsid w:val="2820363B"/>
    <w:rsid w:val="28D95565"/>
    <w:rsid w:val="2A7C2741"/>
    <w:rsid w:val="2DC33823"/>
    <w:rsid w:val="2E7763D7"/>
    <w:rsid w:val="2F96435A"/>
    <w:rsid w:val="2F9724A4"/>
    <w:rsid w:val="31784BB8"/>
    <w:rsid w:val="31CD20C4"/>
    <w:rsid w:val="31F94D35"/>
    <w:rsid w:val="32536BD8"/>
    <w:rsid w:val="350F0F1C"/>
    <w:rsid w:val="3741065D"/>
    <w:rsid w:val="37F16A56"/>
    <w:rsid w:val="39722FD1"/>
    <w:rsid w:val="3A904DA0"/>
    <w:rsid w:val="3D2B7C13"/>
    <w:rsid w:val="3F6C179B"/>
    <w:rsid w:val="438A6CDC"/>
    <w:rsid w:val="446E157D"/>
    <w:rsid w:val="44C35AE0"/>
    <w:rsid w:val="456707EC"/>
    <w:rsid w:val="498502AC"/>
    <w:rsid w:val="49D67F14"/>
    <w:rsid w:val="4AD124CC"/>
    <w:rsid w:val="4B50661E"/>
    <w:rsid w:val="4C773E82"/>
    <w:rsid w:val="4F124ACB"/>
    <w:rsid w:val="4FA54289"/>
    <w:rsid w:val="4FB2334F"/>
    <w:rsid w:val="50F70163"/>
    <w:rsid w:val="50F93666"/>
    <w:rsid w:val="514B566F"/>
    <w:rsid w:val="51804844"/>
    <w:rsid w:val="55854A5F"/>
    <w:rsid w:val="5649479D"/>
    <w:rsid w:val="580764A3"/>
    <w:rsid w:val="5DC75882"/>
    <w:rsid w:val="606A06BA"/>
    <w:rsid w:val="6086449B"/>
    <w:rsid w:val="63C67117"/>
    <w:rsid w:val="64D92503"/>
    <w:rsid w:val="6B364A70"/>
    <w:rsid w:val="6D465AD5"/>
    <w:rsid w:val="71345317"/>
    <w:rsid w:val="71AC73C6"/>
    <w:rsid w:val="72524823"/>
    <w:rsid w:val="726E12CB"/>
    <w:rsid w:val="755B649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iPriority="99" w:name="Normal Indent"/>
    <w:lsdException w:uiPriority="99" w:name="footnote text"/>
    <w:lsdException w:uiPriority="99" w:name="annotation text"/>
    <w:lsdException w:qFormat="1" w:unhideWhenUsed="0" w:uiPriority="0" w:name="header"/>
    <w:lsdException w:qFormat="1" w:unhideWhenUsed="0" w:uiPriority="0" w:name="footer"/>
    <w:lsdException w:qFormat="1" w:unhideWhenUsed="0" w:uiPriority="0"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88" w:lineRule="auto"/>
      <w:jc w:val="both"/>
    </w:pPr>
    <w:rPr>
      <w:rFonts w:ascii="Times New Roman" w:hAnsi="Times New Roman" w:eastAsia="Times New Roman" w:cs="Times New Roman"/>
      <w:sz w:val="24"/>
      <w:lang w:val="en-US" w:eastAsia="en-US" w:bidi="ar-SA"/>
    </w:rPr>
  </w:style>
  <w:style w:type="paragraph" w:styleId="2">
    <w:name w:val="heading 1"/>
    <w:basedOn w:val="1"/>
    <w:next w:val="1"/>
    <w:qFormat/>
    <w:uiPriority w:val="0"/>
    <w:pPr>
      <w:keepNext/>
      <w:pageBreakBefore/>
      <w:numPr>
        <w:ilvl w:val="0"/>
        <w:numId w:val="1"/>
      </w:numPr>
      <w:ind w:left="431" w:hanging="431"/>
      <w:outlineLvl w:val="0"/>
    </w:pPr>
    <w:rPr>
      <w:rFonts w:ascii="Arial" w:hAnsi="Arial"/>
      <w:b/>
      <w:sz w:val="32"/>
    </w:rPr>
  </w:style>
  <w:style w:type="paragraph" w:styleId="3">
    <w:name w:val="heading 2"/>
    <w:basedOn w:val="1"/>
    <w:next w:val="1"/>
    <w:qFormat/>
    <w:uiPriority w:val="0"/>
    <w:pPr>
      <w:keepNext/>
      <w:numPr>
        <w:ilvl w:val="1"/>
        <w:numId w:val="1"/>
      </w:numPr>
      <w:spacing w:before="240" w:after="60"/>
      <w:outlineLvl w:val="1"/>
    </w:pPr>
    <w:rPr>
      <w:rFonts w:ascii="Arial" w:hAnsi="Arial"/>
      <w:b/>
      <w:i/>
      <w:sz w:val="26"/>
    </w:rPr>
  </w:style>
  <w:style w:type="paragraph" w:styleId="4">
    <w:name w:val="heading 3"/>
    <w:basedOn w:val="1"/>
    <w:next w:val="1"/>
    <w:qFormat/>
    <w:uiPriority w:val="0"/>
    <w:pPr>
      <w:keepNext/>
      <w:numPr>
        <w:ilvl w:val="2"/>
        <w:numId w:val="1"/>
      </w:numPr>
      <w:outlineLvl w:val="2"/>
    </w:pPr>
    <w:rPr>
      <w:sz w:val="26"/>
    </w:rPr>
  </w:style>
  <w:style w:type="paragraph" w:styleId="5">
    <w:name w:val="heading 4"/>
    <w:basedOn w:val="1"/>
    <w:next w:val="1"/>
    <w:qFormat/>
    <w:uiPriority w:val="0"/>
    <w:pPr>
      <w:keepNext/>
      <w:numPr>
        <w:ilvl w:val="3"/>
        <w:numId w:val="1"/>
      </w:numPr>
      <w:outlineLvl w:val="3"/>
    </w:pPr>
    <w:rPr>
      <w:b/>
    </w:rPr>
  </w:style>
  <w:style w:type="paragraph" w:styleId="6">
    <w:name w:val="heading 5"/>
    <w:basedOn w:val="1"/>
    <w:next w:val="1"/>
    <w:qFormat/>
    <w:uiPriority w:val="0"/>
    <w:pPr>
      <w:keepNext/>
      <w:numPr>
        <w:ilvl w:val="4"/>
        <w:numId w:val="1"/>
      </w:numPr>
      <w:outlineLvl w:val="4"/>
    </w:pPr>
  </w:style>
  <w:style w:type="paragraph" w:styleId="7">
    <w:name w:val="heading 6"/>
    <w:basedOn w:val="1"/>
    <w:next w:val="1"/>
    <w:link w:val="44"/>
    <w:semiHidden/>
    <w:unhideWhenUsed/>
    <w:qFormat/>
    <w:uiPriority w:val="9"/>
    <w:pPr>
      <w:numPr>
        <w:ilvl w:val="5"/>
        <w:numId w:val="1"/>
      </w:numPr>
      <w:spacing w:before="240" w:after="60"/>
      <w:outlineLvl w:val="5"/>
    </w:pPr>
    <w:rPr>
      <w:rFonts w:ascii="Cambria" w:hAnsi="Cambria" w:eastAsia="MS Mincho"/>
      <w:b/>
      <w:bCs/>
      <w:sz w:val="22"/>
      <w:szCs w:val="22"/>
    </w:rPr>
  </w:style>
  <w:style w:type="paragraph" w:styleId="8">
    <w:name w:val="heading 7"/>
    <w:basedOn w:val="1"/>
    <w:next w:val="1"/>
    <w:link w:val="45"/>
    <w:semiHidden/>
    <w:unhideWhenUsed/>
    <w:qFormat/>
    <w:uiPriority w:val="9"/>
    <w:pPr>
      <w:numPr>
        <w:ilvl w:val="6"/>
        <w:numId w:val="1"/>
      </w:numPr>
      <w:spacing w:before="240" w:after="60"/>
      <w:outlineLvl w:val="6"/>
    </w:pPr>
    <w:rPr>
      <w:rFonts w:ascii="Cambria" w:hAnsi="Cambria" w:eastAsia="MS Mincho"/>
      <w:szCs w:val="24"/>
    </w:rPr>
  </w:style>
  <w:style w:type="paragraph" w:styleId="9">
    <w:name w:val="heading 8"/>
    <w:basedOn w:val="1"/>
    <w:next w:val="1"/>
    <w:link w:val="46"/>
    <w:semiHidden/>
    <w:unhideWhenUsed/>
    <w:qFormat/>
    <w:uiPriority w:val="9"/>
    <w:pPr>
      <w:numPr>
        <w:ilvl w:val="7"/>
        <w:numId w:val="1"/>
      </w:numPr>
      <w:spacing w:before="240" w:after="60"/>
      <w:outlineLvl w:val="7"/>
    </w:pPr>
    <w:rPr>
      <w:rFonts w:ascii="Cambria" w:hAnsi="Cambria" w:eastAsia="MS Mincho"/>
      <w:i/>
      <w:iCs/>
      <w:szCs w:val="24"/>
    </w:rPr>
  </w:style>
  <w:style w:type="paragraph" w:styleId="10">
    <w:name w:val="heading 9"/>
    <w:basedOn w:val="1"/>
    <w:next w:val="1"/>
    <w:link w:val="47"/>
    <w:semiHidden/>
    <w:unhideWhenUsed/>
    <w:qFormat/>
    <w:uiPriority w:val="9"/>
    <w:pPr>
      <w:numPr>
        <w:ilvl w:val="8"/>
        <w:numId w:val="1"/>
      </w:numPr>
      <w:spacing w:before="240" w:after="60"/>
      <w:outlineLvl w:val="8"/>
    </w:pPr>
    <w:rPr>
      <w:rFonts w:ascii="Calibri" w:hAnsi="Calibri" w:eastAsia="MS Gothic"/>
      <w:sz w:val="22"/>
      <w:szCs w:val="22"/>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2"/>
    <w:semiHidden/>
    <w:unhideWhenUsed/>
    <w:qFormat/>
    <w:uiPriority w:val="99"/>
    <w:pPr>
      <w:spacing w:before="0" w:line="240" w:lineRule="auto"/>
    </w:pPr>
    <w:rPr>
      <w:rFonts w:ascii="Lucida Grande" w:hAnsi="Lucida Grande" w:cs="Lucida Grande"/>
      <w:sz w:val="18"/>
      <w:szCs w:val="18"/>
    </w:rPr>
  </w:style>
  <w:style w:type="paragraph" w:styleId="14">
    <w:name w:val="Body Text"/>
    <w:basedOn w:val="1"/>
    <w:semiHidden/>
    <w:qFormat/>
    <w:uiPriority w:val="0"/>
  </w:style>
  <w:style w:type="paragraph" w:styleId="15">
    <w:name w:val="Body Text Indent 2"/>
    <w:basedOn w:val="1"/>
    <w:semiHidden/>
    <w:qFormat/>
    <w:uiPriority w:val="0"/>
    <w:pPr>
      <w:ind w:firstLine="420"/>
    </w:pPr>
  </w:style>
  <w:style w:type="paragraph" w:styleId="16">
    <w:name w:val="caption"/>
    <w:basedOn w:val="1"/>
    <w:next w:val="1"/>
    <w:qFormat/>
    <w:uiPriority w:val="0"/>
    <w:pPr>
      <w:spacing w:after="120"/>
    </w:pPr>
    <w:rPr>
      <w:b/>
    </w:rPr>
  </w:style>
  <w:style w:type="paragraph" w:styleId="17">
    <w:name w:val="footer"/>
    <w:basedOn w:val="1"/>
    <w:semiHidden/>
    <w:qFormat/>
    <w:uiPriority w:val="0"/>
    <w:pPr>
      <w:tabs>
        <w:tab w:val="center" w:pos="4320"/>
        <w:tab w:val="right" w:pos="8640"/>
      </w:tabs>
    </w:pPr>
  </w:style>
  <w:style w:type="paragraph" w:styleId="18">
    <w:name w:val="header"/>
    <w:basedOn w:val="1"/>
    <w:semiHidden/>
    <w:qFormat/>
    <w:uiPriority w:val="0"/>
    <w:pPr>
      <w:tabs>
        <w:tab w:val="center" w:pos="4320"/>
        <w:tab w:val="right" w:pos="8640"/>
      </w:tabs>
    </w:pPr>
  </w:style>
  <w:style w:type="character" w:styleId="19">
    <w:name w:val="Hyperlink"/>
    <w:semiHidden/>
    <w:qFormat/>
    <w:uiPriority w:val="0"/>
    <w:rPr>
      <w:color w:val="0000FF"/>
      <w:u w:val="single"/>
    </w:rPr>
  </w:style>
  <w:style w:type="paragraph" w:styleId="20">
    <w:name w:val="index 1"/>
    <w:basedOn w:val="1"/>
    <w:next w:val="1"/>
    <w:semiHidden/>
    <w:qFormat/>
    <w:uiPriority w:val="0"/>
    <w:pPr>
      <w:ind w:left="200" w:hanging="200"/>
    </w:pPr>
  </w:style>
  <w:style w:type="paragraph" w:styleId="21">
    <w:name w:val="index 2"/>
    <w:basedOn w:val="1"/>
    <w:next w:val="1"/>
    <w:semiHidden/>
    <w:qFormat/>
    <w:uiPriority w:val="0"/>
    <w:pPr>
      <w:ind w:left="400" w:hanging="200"/>
    </w:pPr>
  </w:style>
  <w:style w:type="paragraph" w:styleId="22">
    <w:name w:val="index 3"/>
    <w:basedOn w:val="1"/>
    <w:next w:val="1"/>
    <w:semiHidden/>
    <w:qFormat/>
    <w:uiPriority w:val="0"/>
    <w:pPr>
      <w:ind w:left="600" w:hanging="200"/>
    </w:pPr>
  </w:style>
  <w:style w:type="paragraph" w:styleId="23">
    <w:name w:val="index 4"/>
    <w:basedOn w:val="1"/>
    <w:next w:val="1"/>
    <w:semiHidden/>
    <w:qFormat/>
    <w:uiPriority w:val="0"/>
    <w:pPr>
      <w:ind w:left="800" w:hanging="200"/>
    </w:pPr>
  </w:style>
  <w:style w:type="paragraph" w:styleId="24">
    <w:name w:val="index 5"/>
    <w:basedOn w:val="1"/>
    <w:next w:val="1"/>
    <w:semiHidden/>
    <w:qFormat/>
    <w:uiPriority w:val="0"/>
    <w:pPr>
      <w:ind w:left="1000" w:hanging="200"/>
    </w:pPr>
  </w:style>
  <w:style w:type="paragraph" w:styleId="25">
    <w:name w:val="index 6"/>
    <w:basedOn w:val="1"/>
    <w:next w:val="1"/>
    <w:semiHidden/>
    <w:qFormat/>
    <w:uiPriority w:val="0"/>
    <w:pPr>
      <w:ind w:left="1200" w:hanging="200"/>
    </w:pPr>
  </w:style>
  <w:style w:type="paragraph" w:styleId="26">
    <w:name w:val="index 7"/>
    <w:basedOn w:val="1"/>
    <w:next w:val="1"/>
    <w:semiHidden/>
    <w:qFormat/>
    <w:uiPriority w:val="0"/>
    <w:pPr>
      <w:ind w:left="1400" w:hanging="200"/>
    </w:pPr>
  </w:style>
  <w:style w:type="paragraph" w:styleId="27">
    <w:name w:val="index 8"/>
    <w:basedOn w:val="1"/>
    <w:next w:val="1"/>
    <w:semiHidden/>
    <w:qFormat/>
    <w:uiPriority w:val="0"/>
    <w:pPr>
      <w:ind w:left="1600" w:hanging="200"/>
    </w:pPr>
  </w:style>
  <w:style w:type="paragraph" w:styleId="28">
    <w:name w:val="index 9"/>
    <w:basedOn w:val="1"/>
    <w:next w:val="1"/>
    <w:semiHidden/>
    <w:qFormat/>
    <w:uiPriority w:val="0"/>
    <w:pPr>
      <w:ind w:left="1800" w:hanging="200"/>
    </w:pPr>
  </w:style>
  <w:style w:type="paragraph" w:styleId="29">
    <w:name w:val="index heading"/>
    <w:basedOn w:val="1"/>
    <w:next w:val="20"/>
    <w:semiHidden/>
    <w:qFormat/>
    <w:uiPriority w:val="0"/>
  </w:style>
  <w:style w:type="paragraph" w:styleId="30">
    <w:name w:val="Normal Indent"/>
    <w:basedOn w:val="1"/>
    <w:semiHidden/>
    <w:unhideWhenUsed/>
    <w:qFormat/>
    <w:uiPriority w:val="99"/>
    <w:pPr>
      <w:ind w:left="720"/>
    </w:pPr>
  </w:style>
  <w:style w:type="character" w:styleId="31">
    <w:name w:val="page number"/>
    <w:basedOn w:val="11"/>
    <w:semiHidden/>
    <w:qFormat/>
    <w:uiPriority w:val="0"/>
  </w:style>
  <w:style w:type="paragraph" w:styleId="32">
    <w:name w:val="Plain Text"/>
    <w:basedOn w:val="1"/>
    <w:semiHidden/>
    <w:qFormat/>
    <w:uiPriority w:val="0"/>
    <w:rPr>
      <w:rFonts w:ascii="Courier New" w:hAnsi="Courier New"/>
    </w:rPr>
  </w:style>
  <w:style w:type="table" w:styleId="33">
    <w:name w:val="Table Grid"/>
    <w:basedOn w:val="12"/>
    <w:qFormat/>
    <w:uiPriority w:val="39"/>
    <w:pPr>
      <w:autoSpaceDE w:val="0"/>
      <w:autoSpaceDN w:val="0"/>
    </w:pPr>
    <w:rPr>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table of figures"/>
    <w:basedOn w:val="1"/>
    <w:next w:val="1"/>
    <w:semiHidden/>
    <w:qFormat/>
    <w:uiPriority w:val="0"/>
    <w:pPr>
      <w:ind w:left="400" w:hanging="400"/>
    </w:pPr>
  </w:style>
  <w:style w:type="paragraph" w:styleId="35">
    <w:name w:val="toc 1"/>
    <w:basedOn w:val="1"/>
    <w:next w:val="1"/>
    <w:qFormat/>
    <w:uiPriority w:val="39"/>
  </w:style>
  <w:style w:type="paragraph" w:styleId="36">
    <w:name w:val="toc 2"/>
    <w:basedOn w:val="1"/>
    <w:next w:val="1"/>
    <w:qFormat/>
    <w:uiPriority w:val="39"/>
    <w:pPr>
      <w:ind w:left="200"/>
    </w:pPr>
  </w:style>
  <w:style w:type="paragraph" w:styleId="37">
    <w:name w:val="toc 3"/>
    <w:basedOn w:val="1"/>
    <w:next w:val="1"/>
    <w:qFormat/>
    <w:uiPriority w:val="39"/>
    <w:pPr>
      <w:ind w:left="400"/>
    </w:pPr>
  </w:style>
  <w:style w:type="paragraph" w:styleId="38">
    <w:name w:val="toc 4"/>
    <w:basedOn w:val="1"/>
    <w:next w:val="1"/>
    <w:semiHidden/>
    <w:qFormat/>
    <w:uiPriority w:val="0"/>
    <w:pPr>
      <w:ind w:left="600"/>
    </w:pPr>
  </w:style>
  <w:style w:type="paragraph" w:styleId="39">
    <w:name w:val="toc 5"/>
    <w:basedOn w:val="1"/>
    <w:next w:val="1"/>
    <w:semiHidden/>
    <w:qFormat/>
    <w:uiPriority w:val="0"/>
    <w:pPr>
      <w:ind w:left="800"/>
    </w:pPr>
  </w:style>
  <w:style w:type="paragraph" w:styleId="40">
    <w:name w:val="toc 6"/>
    <w:basedOn w:val="1"/>
    <w:next w:val="1"/>
    <w:semiHidden/>
    <w:qFormat/>
    <w:uiPriority w:val="0"/>
    <w:pPr>
      <w:ind w:left="1000"/>
    </w:pPr>
  </w:style>
  <w:style w:type="paragraph" w:styleId="41">
    <w:name w:val="toc 7"/>
    <w:basedOn w:val="1"/>
    <w:next w:val="1"/>
    <w:semiHidden/>
    <w:qFormat/>
    <w:uiPriority w:val="0"/>
    <w:pPr>
      <w:ind w:left="1200"/>
    </w:pPr>
  </w:style>
  <w:style w:type="paragraph" w:styleId="42">
    <w:name w:val="toc 8"/>
    <w:basedOn w:val="1"/>
    <w:next w:val="1"/>
    <w:semiHidden/>
    <w:qFormat/>
    <w:uiPriority w:val="0"/>
    <w:pPr>
      <w:ind w:left="1400"/>
    </w:pPr>
  </w:style>
  <w:style w:type="paragraph" w:styleId="43">
    <w:name w:val="toc 9"/>
    <w:basedOn w:val="1"/>
    <w:next w:val="1"/>
    <w:semiHidden/>
    <w:qFormat/>
    <w:uiPriority w:val="0"/>
    <w:pPr>
      <w:ind w:left="1600"/>
    </w:pPr>
  </w:style>
  <w:style w:type="character" w:customStyle="1" w:styleId="44">
    <w:name w:val="Heading 6 Char"/>
    <w:link w:val="7"/>
    <w:semiHidden/>
    <w:qFormat/>
    <w:uiPriority w:val="9"/>
    <w:rPr>
      <w:rFonts w:ascii="Cambria" w:hAnsi="Cambria" w:eastAsia="MS Mincho" w:cs="Times New Roman"/>
      <w:b/>
      <w:bCs/>
      <w:sz w:val="22"/>
      <w:szCs w:val="22"/>
    </w:rPr>
  </w:style>
  <w:style w:type="character" w:customStyle="1" w:styleId="45">
    <w:name w:val="Heading 7 Char"/>
    <w:link w:val="8"/>
    <w:semiHidden/>
    <w:qFormat/>
    <w:uiPriority w:val="9"/>
    <w:rPr>
      <w:rFonts w:ascii="Cambria" w:hAnsi="Cambria" w:eastAsia="MS Mincho" w:cs="Times New Roman"/>
      <w:sz w:val="24"/>
      <w:szCs w:val="24"/>
    </w:rPr>
  </w:style>
  <w:style w:type="character" w:customStyle="1" w:styleId="46">
    <w:name w:val="Heading 8 Char"/>
    <w:link w:val="9"/>
    <w:semiHidden/>
    <w:qFormat/>
    <w:uiPriority w:val="9"/>
    <w:rPr>
      <w:rFonts w:ascii="Cambria" w:hAnsi="Cambria" w:eastAsia="MS Mincho" w:cs="Times New Roman"/>
      <w:i/>
      <w:iCs/>
      <w:sz w:val="24"/>
      <w:szCs w:val="24"/>
    </w:rPr>
  </w:style>
  <w:style w:type="character" w:customStyle="1" w:styleId="47">
    <w:name w:val="Heading 9 Char"/>
    <w:link w:val="10"/>
    <w:semiHidden/>
    <w:qFormat/>
    <w:uiPriority w:val="9"/>
    <w:rPr>
      <w:rFonts w:ascii="Calibri" w:hAnsi="Calibri" w:eastAsia="MS Gothic" w:cs="Times New Roman"/>
      <w:sz w:val="22"/>
      <w:szCs w:val="22"/>
    </w:rPr>
  </w:style>
  <w:style w:type="paragraph" w:customStyle="1" w:styleId="48">
    <w:name w:val="Bang"/>
    <w:basedOn w:val="1"/>
    <w:qFormat/>
    <w:uiPriority w:val="0"/>
    <w:pPr>
      <w:spacing w:before="80" w:after="80" w:line="240" w:lineRule="auto"/>
    </w:pPr>
    <w:rPr>
      <w:rFonts w:ascii="Tahoma" w:hAnsi="Tahoma" w:cs="Tahoma"/>
      <w:sz w:val="18"/>
      <w:szCs w:val="18"/>
    </w:rPr>
  </w:style>
  <w:style w:type="paragraph" w:customStyle="1" w:styleId="49">
    <w:name w:val="Heading1-NoNumber"/>
    <w:basedOn w:val="2"/>
    <w:qFormat/>
    <w:uiPriority w:val="0"/>
    <w:pPr>
      <w:numPr>
        <w:numId w:val="0"/>
      </w:numPr>
      <w:jc w:val="center"/>
    </w:pPr>
    <w:rPr>
      <w:sz w:val="28"/>
    </w:rPr>
  </w:style>
  <w:style w:type="paragraph" w:customStyle="1" w:styleId="50">
    <w:name w:val="TableCaption"/>
    <w:basedOn w:val="30"/>
    <w:qFormat/>
    <w:uiPriority w:val="0"/>
    <w:pPr>
      <w:widowControl w:val="0"/>
      <w:spacing w:after="60" w:line="240" w:lineRule="auto"/>
      <w:ind w:left="-14" w:right="14"/>
      <w:jc w:val="left"/>
    </w:pPr>
    <w:rPr>
      <w:rFonts w:ascii="Tahoma" w:hAnsi="Tahoma" w:cs="Arial"/>
      <w:b/>
      <w:bCs/>
      <w:sz w:val="21"/>
    </w:rPr>
  </w:style>
  <w:style w:type="paragraph" w:customStyle="1" w:styleId="51">
    <w:name w:val="TableCaptionSmall"/>
    <w:basedOn w:val="1"/>
    <w:qFormat/>
    <w:uiPriority w:val="0"/>
    <w:pPr>
      <w:widowControl w:val="0"/>
      <w:spacing w:line="360" w:lineRule="auto"/>
      <w:jc w:val="center"/>
    </w:pPr>
    <w:rPr>
      <w:rFonts w:ascii="Tahoma" w:hAnsi="Tahoma" w:cs="Tahoma"/>
      <w:b/>
      <w:sz w:val="20"/>
      <w:szCs w:val="24"/>
    </w:rPr>
  </w:style>
  <w:style w:type="character" w:customStyle="1" w:styleId="52">
    <w:name w:val="Balloon Text Char"/>
    <w:basedOn w:val="11"/>
    <w:link w:val="13"/>
    <w:semiHidden/>
    <w:qFormat/>
    <w:uiPriority w:val="99"/>
    <w:rPr>
      <w:rFonts w:ascii="Lucida Grande" w:hAnsi="Lucida Grande" w:cs="Lucida Grande"/>
      <w:sz w:val="18"/>
      <w:szCs w:val="18"/>
    </w:rPr>
  </w:style>
  <w:style w:type="paragraph" w:styleId="53">
    <w:name w:val="List Paragraph"/>
    <w:basedOn w:val="1"/>
    <w:qFormat/>
    <w:uiPriority w:val="34"/>
    <w:pPr>
      <w:autoSpaceDE w:val="0"/>
      <w:autoSpaceDN w:val="0"/>
      <w:spacing w:after="120"/>
      <w:ind w:left="720"/>
      <w:contextualSpacing/>
    </w:pPr>
    <w:rPr>
      <w:rFonts w:ascii="Cambria" w:hAnsi="Cambria" w:cs=".VnTime"/>
      <w:sz w:val="26"/>
      <w:szCs w:val="26"/>
    </w:rPr>
  </w:style>
  <w:style w:type="paragraph" w:customStyle="1" w:styleId="54">
    <w:name w:val="WPSOffice手动目录 1"/>
    <w:qFormat/>
    <w:uiPriority w:val="0"/>
    <w:pPr>
      <w:ind w:leftChars="0"/>
    </w:pPr>
    <w:rPr>
      <w:rFonts w:ascii="Times New Roman" w:hAnsi="Times New Roman" w:eastAsia="SimSun" w:cs="Times New Roman"/>
      <w:sz w:val="20"/>
      <w:szCs w:val="20"/>
    </w:rPr>
  </w:style>
  <w:style w:type="paragraph" w:customStyle="1" w:styleId="55">
    <w:name w:val="WPSOffice手动目录 2"/>
    <w:qFormat/>
    <w:uiPriority w:val="0"/>
    <w:pPr>
      <w:ind w:leftChars="200"/>
    </w:pPr>
    <w:rPr>
      <w:rFonts w:ascii="Times New Roman" w:hAnsi="Times New Roman" w:eastAsia="SimSun" w:cs="Times New Roman"/>
      <w:sz w:val="20"/>
      <w:szCs w:val="20"/>
    </w:rPr>
  </w:style>
  <w:style w:type="paragraph" w:customStyle="1" w:styleId="56">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Company>MCIS JSU</Company>
  <Pages>9</Pages>
  <Words>947</Words>
  <Characters>5399</Characters>
  <Lines>44</Lines>
  <Paragraphs>12</Paragraphs>
  <TotalTime>16</TotalTime>
  <ScaleCrop>false</ScaleCrop>
  <LinksUpToDate>false</LinksUpToDate>
  <CharactersWithSpaces>6334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2016-05-07T17:06:00Z</dcterms:created>
  <dc:creator>Dennis Martin</dc:creator>
  <cp:lastModifiedBy>Admin</cp:lastModifiedBy>
  <cp:lastPrinted>2016-05-07T17:04:00Z</cp:lastPrinted>
  <dcterms:modified xsi:type="dcterms:W3CDTF">2024-01-04T16:30:27Z</dcterms:modified>
  <dc:title>SDD Template</dc:title>
  <cp:revision>177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6D919160498846A5A8D52F9BA00AB7B2_12</vt:lpwstr>
  </property>
</Properties>
</file>