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4F4" w:rsidRDefault="00F354F4" w:rsidP="00F354F4">
      <w:pPr>
        <w:spacing w:line="240" w:lineRule="auto"/>
        <w:jc w:val="center"/>
        <w:rPr>
          <w:rFonts w:ascii="Times New Roman" w:eastAsia="宋体" w:hAnsi="Times New Roman"/>
          <w:b/>
          <w:bCs/>
          <w:sz w:val="28"/>
          <w:szCs w:val="28"/>
          <w:lang w:val="en-US" w:eastAsia="zh-CN"/>
        </w:rPr>
      </w:pPr>
      <w:r>
        <w:rPr>
          <w:rFonts w:ascii="Times New Roman" w:eastAsia="宋体" w:hAnsi="Times New Roman" w:hint="eastAsia"/>
          <w:b/>
          <w:bCs/>
          <w:sz w:val="28"/>
          <w:szCs w:val="28"/>
          <w:lang w:val="en-US" w:eastAsia="zh-CN"/>
        </w:rPr>
        <w:t>结合词语知识信息</w:t>
      </w:r>
      <w:r w:rsidRPr="0098316F">
        <w:rPr>
          <w:rFonts w:ascii="Times New Roman" w:eastAsia="宋体" w:hAnsi="Times New Roman" w:hint="eastAsia"/>
          <w:b/>
          <w:bCs/>
          <w:sz w:val="28"/>
          <w:szCs w:val="28"/>
          <w:lang w:val="en-US" w:eastAsia="zh-CN"/>
        </w:rPr>
        <w:t>和</w:t>
      </w:r>
      <w:r w:rsidRPr="0098316F">
        <w:rPr>
          <w:rFonts w:ascii="Times New Roman" w:eastAsia="宋体" w:hAnsi="Times New Roman"/>
          <w:b/>
          <w:bCs/>
          <w:sz w:val="28"/>
          <w:szCs w:val="28"/>
          <w:lang w:val="en-US" w:eastAsia="zh-CN"/>
        </w:rPr>
        <w:t>WordNet</w:t>
      </w:r>
      <w:r w:rsidRPr="0098316F">
        <w:rPr>
          <w:rFonts w:ascii="Times New Roman" w:eastAsia="宋体" w:hAnsi="Times New Roman" w:hint="eastAsia"/>
          <w:b/>
          <w:bCs/>
          <w:sz w:val="28"/>
          <w:szCs w:val="28"/>
          <w:lang w:val="en-US" w:eastAsia="zh-CN"/>
        </w:rPr>
        <w:t>神经</w:t>
      </w:r>
      <w:r>
        <w:rPr>
          <w:rFonts w:ascii="Times New Roman" w:eastAsia="宋体" w:hAnsi="Times New Roman" w:hint="eastAsia"/>
          <w:b/>
          <w:bCs/>
          <w:sz w:val="28"/>
          <w:szCs w:val="28"/>
          <w:lang w:val="en-US" w:eastAsia="zh-CN"/>
        </w:rPr>
        <w:t>网络</w:t>
      </w:r>
      <w:r w:rsidRPr="0098316F">
        <w:rPr>
          <w:rFonts w:ascii="Times New Roman" w:eastAsia="宋体" w:hAnsi="Times New Roman" w:hint="eastAsia"/>
          <w:b/>
          <w:bCs/>
          <w:sz w:val="28"/>
          <w:szCs w:val="28"/>
          <w:lang w:val="en-US" w:eastAsia="zh-CN"/>
        </w:rPr>
        <w:t>隐喻检测</w:t>
      </w:r>
    </w:p>
    <w:p w:rsidR="00F354F4" w:rsidRPr="00AC0E24" w:rsidRDefault="00F354F4" w:rsidP="00F354F4">
      <w:pPr>
        <w:spacing w:line="240" w:lineRule="auto"/>
        <w:jc w:val="center"/>
        <w:rPr>
          <w:rFonts w:ascii="Times New Roman" w:hAnsi="Times New Roman"/>
          <w:i/>
          <w:iCs/>
          <w:sz w:val="24"/>
          <w:szCs w:val="24"/>
          <w:vertAlign w:val="superscript"/>
        </w:rPr>
      </w:pPr>
      <w:r>
        <w:rPr>
          <w:rFonts w:ascii="Times New Roman" w:eastAsia="宋体" w:hAnsi="Times New Roman" w:hint="eastAsia"/>
          <w:kern w:val="2"/>
          <w:sz w:val="24"/>
          <w:szCs w:val="24"/>
          <w:lang w:val="en-US" w:eastAsia="zh-CN"/>
        </w:rPr>
        <w:t>Z.M. Tian</w:t>
      </w:r>
      <w:proofErr w:type="gramStart"/>
      <w:r w:rsidRPr="00AC0E24">
        <w:rPr>
          <w:rFonts w:ascii="Times New Roman" w:hAnsi="Times New Roman"/>
          <w:color w:val="000000"/>
          <w:sz w:val="24"/>
          <w:szCs w:val="24"/>
          <w:vertAlign w:val="superscript"/>
        </w:rPr>
        <w:t>1,</w:t>
      </w:r>
      <w:r w:rsidRPr="00AC0E24">
        <w:rPr>
          <w:rFonts w:ascii="Times New Roman" w:hAnsi="Times New Roman"/>
          <w:sz w:val="24"/>
          <w:szCs w:val="24"/>
        </w:rPr>
        <w:t>*</w:t>
      </w:r>
      <w:proofErr w:type="gramEnd"/>
      <w:r w:rsidRPr="00AC0E24">
        <w:rPr>
          <w:rFonts w:ascii="Times New Roman" w:eastAsia="宋体" w:hAnsi="Times New Roman"/>
          <w:kern w:val="2"/>
          <w:sz w:val="24"/>
          <w:szCs w:val="24"/>
          <w:lang w:eastAsia="zh-CN"/>
        </w:rPr>
        <w:t xml:space="preserve">, </w:t>
      </w:r>
      <w:r>
        <w:rPr>
          <w:rFonts w:ascii="Times New Roman" w:eastAsia="宋体" w:hAnsi="Times New Roman" w:hint="eastAsia"/>
          <w:kern w:val="2"/>
          <w:sz w:val="24"/>
          <w:szCs w:val="24"/>
          <w:lang w:val="en-US" w:eastAsia="zh-CN"/>
        </w:rPr>
        <w:t>Q.Z. Wang</w:t>
      </w:r>
      <w:r w:rsidRPr="00AC0E24">
        <w:rPr>
          <w:rFonts w:ascii="Times New Roman" w:eastAsia="宋体" w:hAnsi="Times New Roman"/>
          <w:kern w:val="2"/>
          <w:sz w:val="24"/>
          <w:szCs w:val="24"/>
          <w:lang w:eastAsia="zh-CN"/>
        </w:rPr>
        <w:t xml:space="preserve"> </w:t>
      </w:r>
      <w:r w:rsidRPr="00AC0E24">
        <w:rPr>
          <w:rFonts w:ascii="Times New Roman" w:hAnsi="Times New Roman"/>
          <w:color w:val="000000"/>
          <w:sz w:val="24"/>
          <w:szCs w:val="24"/>
          <w:vertAlign w:val="superscript"/>
        </w:rPr>
        <w:t>1</w:t>
      </w:r>
      <w:r w:rsidRPr="00AC0E24">
        <w:rPr>
          <w:rFonts w:ascii="Times New Roman" w:eastAsia="宋体" w:hAnsi="Times New Roman"/>
          <w:kern w:val="2"/>
          <w:sz w:val="24"/>
          <w:szCs w:val="24"/>
          <w:lang w:eastAsia="zh-CN"/>
        </w:rPr>
        <w:t xml:space="preserve">, </w:t>
      </w:r>
      <w:r>
        <w:rPr>
          <w:rFonts w:ascii="Times New Roman" w:eastAsia="宋体" w:hAnsi="Times New Roman" w:hint="eastAsia"/>
          <w:kern w:val="2"/>
          <w:sz w:val="24"/>
          <w:szCs w:val="24"/>
          <w:lang w:val="en-US" w:eastAsia="zh-CN"/>
        </w:rPr>
        <w:t>Z.H. Huang</w:t>
      </w:r>
      <w:r w:rsidRPr="00AC0E24">
        <w:rPr>
          <w:rFonts w:ascii="Times New Roman" w:hAnsi="Times New Roman"/>
          <w:color w:val="000000"/>
          <w:sz w:val="24"/>
          <w:szCs w:val="24"/>
          <w:vertAlign w:val="superscript"/>
        </w:rPr>
        <w:t xml:space="preserve"> 1</w:t>
      </w:r>
    </w:p>
    <w:p w:rsidR="00F354F4" w:rsidRPr="00BA6B98" w:rsidRDefault="00F354F4" w:rsidP="00F354F4">
      <w:pPr>
        <w:pStyle w:val="Authnames"/>
        <w:snapToGrid w:val="0"/>
        <w:rPr>
          <w:rFonts w:eastAsia="宋体"/>
          <w:lang w:eastAsia="zh-CN"/>
        </w:rPr>
      </w:pPr>
      <w:bookmarkStart w:id="0" w:name="_GoBack"/>
      <w:bookmarkEnd w:id="0"/>
      <w:r w:rsidRPr="00BA6B98">
        <w:rPr>
          <w:rFonts w:eastAsia="宋体" w:hint="eastAsia"/>
          <w:lang w:eastAsia="zh-CN"/>
        </w:rPr>
        <w:t xml:space="preserve">Supervisor: </w:t>
      </w:r>
      <w:r>
        <w:rPr>
          <w:rFonts w:eastAsia="宋体"/>
          <w:lang w:eastAsia="zh-CN"/>
        </w:rPr>
        <w:t>Prof</w:t>
      </w:r>
      <w:r w:rsidRPr="00BA6B98">
        <w:rPr>
          <w:rFonts w:eastAsia="宋体" w:hint="eastAsia"/>
          <w:lang w:eastAsia="zh-CN"/>
        </w:rPr>
        <w:t>.</w:t>
      </w:r>
      <w:r w:rsidRPr="00BA6B98">
        <w:rPr>
          <w:szCs w:val="24"/>
        </w:rPr>
        <w:t xml:space="preserve"> </w:t>
      </w:r>
      <w:r>
        <w:rPr>
          <w:szCs w:val="24"/>
        </w:rPr>
        <w:t>W</w:t>
      </w:r>
      <w:r w:rsidRPr="00BA6B98">
        <w:rPr>
          <w:rFonts w:eastAsia="宋体" w:hint="eastAsia"/>
          <w:szCs w:val="24"/>
          <w:lang w:eastAsia="zh-CN"/>
        </w:rPr>
        <w:t>.</w:t>
      </w:r>
      <w:r>
        <w:rPr>
          <w:rFonts w:eastAsia="宋体"/>
          <w:szCs w:val="24"/>
          <w:lang w:eastAsia="zh-CN"/>
        </w:rPr>
        <w:t>F</w:t>
      </w:r>
      <w:r w:rsidRPr="00BA6B98">
        <w:rPr>
          <w:rFonts w:eastAsia="宋体" w:hint="eastAsia"/>
          <w:szCs w:val="24"/>
          <w:lang w:eastAsia="zh-CN"/>
        </w:rPr>
        <w:t>.</w:t>
      </w:r>
      <w:r w:rsidRPr="00BA6B98">
        <w:rPr>
          <w:szCs w:val="24"/>
        </w:rPr>
        <w:t xml:space="preserve"> </w:t>
      </w:r>
      <w:proofErr w:type="spellStart"/>
      <w:r>
        <w:rPr>
          <w:szCs w:val="24"/>
        </w:rPr>
        <w:t>Su</w:t>
      </w:r>
      <w:proofErr w:type="spellEnd"/>
    </w:p>
    <w:p w:rsidR="00F354F4" w:rsidRPr="00CD6B05" w:rsidRDefault="00F354F4" w:rsidP="00F354F4">
      <w:pPr>
        <w:pStyle w:val="Affiliation"/>
        <w:jc w:val="center"/>
        <w:rPr>
          <w:color w:val="000000"/>
          <w:lang w:val="en-US" w:eastAsia="zh-HK"/>
        </w:rPr>
      </w:pPr>
      <w:r w:rsidRPr="007E03DB">
        <w:rPr>
          <w:color w:val="000000"/>
          <w:vertAlign w:val="superscript"/>
        </w:rPr>
        <w:t>1</w:t>
      </w:r>
      <w:r w:rsidRPr="007E03DB">
        <w:rPr>
          <w:color w:val="000000"/>
        </w:rPr>
        <w:t xml:space="preserve"> </w:t>
      </w:r>
      <w:r w:rsidRPr="00CD6B05">
        <w:rPr>
          <w:iCs/>
          <w:color w:val="000000"/>
          <w:lang w:val="en-US" w:eastAsia="zh-HK"/>
        </w:rPr>
        <w:t>Computer Science and Technology</w:t>
      </w:r>
      <w:r w:rsidRPr="007E03DB">
        <w:rPr>
          <w:rFonts w:hint="eastAsia"/>
          <w:color w:val="000000"/>
          <w:lang w:eastAsia="zh-HK"/>
        </w:rPr>
        <w:t>, Division of Science and Technology, BNU-HKBU</w:t>
      </w:r>
      <w:r w:rsidRPr="007E03DB">
        <w:rPr>
          <w:rFonts w:eastAsia="宋体" w:hint="eastAsia"/>
          <w:color w:val="000000"/>
          <w:lang w:eastAsia="zh-CN"/>
        </w:rPr>
        <w:t xml:space="preserve"> </w:t>
      </w:r>
      <w:r w:rsidRPr="007E03DB">
        <w:rPr>
          <w:rFonts w:hint="eastAsia"/>
          <w:color w:val="000000"/>
          <w:lang w:eastAsia="zh-HK"/>
        </w:rPr>
        <w:t>United International C</w:t>
      </w:r>
      <w:r w:rsidRPr="007E03DB">
        <w:rPr>
          <w:color w:val="000000"/>
          <w:lang w:eastAsia="zh-HK"/>
        </w:rPr>
        <w:t>o</w:t>
      </w:r>
      <w:r w:rsidRPr="007E03DB">
        <w:rPr>
          <w:rFonts w:hint="eastAsia"/>
          <w:color w:val="000000"/>
          <w:lang w:eastAsia="zh-HK"/>
        </w:rPr>
        <w:t>llege</w:t>
      </w:r>
    </w:p>
    <w:p w:rsidR="00F354F4" w:rsidRPr="00CD6B05" w:rsidRDefault="00F354F4" w:rsidP="00F354F4">
      <w:pPr>
        <w:pStyle w:val="Corrauthor"/>
        <w:rPr>
          <w:rFonts w:eastAsia="宋体"/>
          <w:u w:val="single"/>
          <w:lang w:val="en-US" w:eastAsia="zh-CN"/>
        </w:rPr>
      </w:pPr>
      <w:r w:rsidRPr="00BA6B98">
        <w:t xml:space="preserve">* Corresponding student author. Tel: </w:t>
      </w:r>
      <w:r>
        <w:rPr>
          <w:rFonts w:eastAsia="宋体" w:hint="eastAsia"/>
          <w:lang w:eastAsia="zh-CN"/>
        </w:rPr>
        <w:t>+86-1</w:t>
      </w:r>
      <w:r>
        <w:rPr>
          <w:rFonts w:eastAsia="宋体"/>
          <w:lang w:eastAsia="zh-CN"/>
        </w:rPr>
        <w:t>3172650285</w:t>
      </w:r>
      <w:r>
        <w:rPr>
          <w:i w:val="0"/>
          <w:iCs/>
        </w:rPr>
        <w:t>,</w:t>
      </w:r>
      <w:r>
        <w:t xml:space="preserve"> E-mail: </w:t>
      </w:r>
      <w:r>
        <w:rPr>
          <w:rFonts w:eastAsia="宋体"/>
          <w:u w:val="single"/>
          <w:lang w:eastAsia="zh-CN"/>
        </w:rPr>
        <w:t>m730026102</w:t>
      </w:r>
      <w:r>
        <w:rPr>
          <w:u w:val="single"/>
        </w:rPr>
        <w:t>@</w:t>
      </w:r>
      <w:r>
        <w:rPr>
          <w:rFonts w:eastAsia="宋体" w:hint="eastAsia"/>
          <w:u w:val="single"/>
          <w:lang w:eastAsia="zh-CN"/>
        </w:rPr>
        <w:t>mail.</w:t>
      </w:r>
      <w:r>
        <w:rPr>
          <w:u w:val="single"/>
        </w:rPr>
        <w:t>uic.edu.hk</w:t>
      </w:r>
    </w:p>
    <w:p w:rsidR="00F354F4" w:rsidRDefault="00F354F4" w:rsidP="00F354F4">
      <w:pPr>
        <w:pStyle w:val="Abstrbody"/>
        <w:rPr>
          <w:rFonts w:eastAsia="宋体"/>
          <w:lang w:val="en-US" w:eastAsia="zh-CN"/>
        </w:rPr>
      </w:pPr>
      <w:r w:rsidRPr="0098316F">
        <w:rPr>
          <w:rFonts w:eastAsia="宋体" w:hint="eastAsia"/>
          <w:lang w:val="en-US" w:eastAsia="zh-CN"/>
        </w:rPr>
        <w:t>隐喻</w:t>
      </w:r>
      <w:r>
        <w:rPr>
          <w:rFonts w:eastAsia="宋体" w:hint="eastAsia"/>
          <w:lang w:val="en-US" w:eastAsia="zh-CN"/>
        </w:rPr>
        <w:t>在</w:t>
      </w:r>
      <w:r w:rsidRPr="0098316F">
        <w:rPr>
          <w:rFonts w:eastAsia="宋体" w:hint="eastAsia"/>
          <w:lang w:val="en-US" w:eastAsia="zh-CN"/>
        </w:rPr>
        <w:t>日常生活中普遍存在</w:t>
      </w:r>
      <w:r>
        <w:rPr>
          <w:rFonts w:eastAsia="宋体" w:hint="eastAsia"/>
          <w:lang w:val="en-US" w:eastAsia="zh-CN"/>
        </w:rPr>
        <w:t>，这使得</w:t>
      </w:r>
      <w:r w:rsidRPr="0098316F">
        <w:rPr>
          <w:rFonts w:eastAsia="宋体" w:hint="eastAsia"/>
          <w:lang w:val="en-US" w:eastAsia="zh-CN"/>
        </w:rPr>
        <w:t>隐喻检测任务成为自然语言处理的</w:t>
      </w:r>
      <w:r>
        <w:rPr>
          <w:rFonts w:eastAsia="宋体" w:hint="eastAsia"/>
          <w:lang w:val="en-US" w:eastAsia="zh-CN"/>
        </w:rPr>
        <w:t>一个</w:t>
      </w:r>
      <w:r w:rsidRPr="0098316F">
        <w:rPr>
          <w:rFonts w:eastAsia="宋体" w:hint="eastAsia"/>
          <w:lang w:val="en-US" w:eastAsia="zh-CN"/>
        </w:rPr>
        <w:t>重要</w:t>
      </w:r>
      <w:r>
        <w:rPr>
          <w:rFonts w:eastAsia="宋体" w:hint="eastAsia"/>
          <w:lang w:val="en-US" w:eastAsia="zh-CN"/>
        </w:rPr>
        <w:t>部分</w:t>
      </w:r>
      <w:r w:rsidRPr="0098316F">
        <w:rPr>
          <w:rFonts w:eastAsia="宋体" w:hint="eastAsia"/>
          <w:lang w:val="en-US" w:eastAsia="zh-CN"/>
        </w:rPr>
        <w:t>。据我们所知，</w:t>
      </w:r>
      <w:r>
        <w:rPr>
          <w:rFonts w:eastAsia="宋体" w:hint="eastAsia"/>
          <w:lang w:val="en-US" w:eastAsia="zh-CN"/>
        </w:rPr>
        <w:t>前沿</w:t>
      </w:r>
      <w:r w:rsidRPr="0098316F">
        <w:rPr>
          <w:rFonts w:eastAsia="宋体" w:hint="eastAsia"/>
          <w:lang w:val="en-US" w:eastAsia="zh-CN"/>
        </w:rPr>
        <w:t>的隐喻检测方法</w:t>
      </w:r>
      <w:r>
        <w:rPr>
          <w:rFonts w:eastAsia="宋体" w:hint="eastAsia"/>
          <w:lang w:val="en-US" w:eastAsia="zh-CN"/>
        </w:rPr>
        <w:t>主要使用了</w:t>
      </w:r>
      <w:r w:rsidRPr="0098316F">
        <w:rPr>
          <w:rFonts w:eastAsia="宋体" w:hint="eastAsia"/>
          <w:lang w:val="en-US" w:eastAsia="zh-CN"/>
        </w:rPr>
        <w:t>各种神经网络，</w:t>
      </w:r>
      <w:r>
        <w:rPr>
          <w:rFonts w:eastAsia="宋体" w:hint="eastAsia"/>
          <w:lang w:val="en-US" w:eastAsia="zh-CN"/>
        </w:rPr>
        <w:t>但</w:t>
      </w:r>
      <w:r w:rsidRPr="0098316F">
        <w:rPr>
          <w:rFonts w:eastAsia="宋体" w:hint="eastAsia"/>
          <w:lang w:val="en-US" w:eastAsia="zh-CN"/>
        </w:rPr>
        <w:t>当前大多数新颖的神经网络隐喻检测模型都忽略了词间知识信息的重大影响。如果一个模型</w:t>
      </w:r>
      <w:r>
        <w:rPr>
          <w:rFonts w:eastAsia="宋体" w:hint="eastAsia"/>
          <w:lang w:val="en-US" w:eastAsia="zh-CN"/>
        </w:rPr>
        <w:t>能很好的捕捉词间知识信息</w:t>
      </w:r>
      <w:r w:rsidRPr="0098316F">
        <w:rPr>
          <w:rFonts w:eastAsia="宋体" w:hint="eastAsia"/>
          <w:lang w:val="en-US" w:eastAsia="zh-CN"/>
        </w:rPr>
        <w:t>，</w:t>
      </w:r>
      <w:r>
        <w:rPr>
          <w:rFonts w:eastAsia="宋体" w:hint="eastAsia"/>
          <w:lang w:val="en-US" w:eastAsia="zh-CN"/>
        </w:rPr>
        <w:t>则其</w:t>
      </w:r>
      <w:r w:rsidRPr="0098316F">
        <w:rPr>
          <w:rFonts w:eastAsia="宋体" w:hint="eastAsia"/>
          <w:lang w:val="en-US" w:eastAsia="zh-CN"/>
        </w:rPr>
        <w:t>在检测隐喻上的性能可能会更高，我们的工作试图将知识整合到隐喻检测中。</w:t>
      </w:r>
      <w:r>
        <w:rPr>
          <w:rFonts w:eastAsia="宋体" w:hint="eastAsia"/>
          <w:lang w:val="en-US" w:eastAsia="zh-CN"/>
        </w:rPr>
        <w:t>我们的工作</w:t>
      </w:r>
      <w:r w:rsidRPr="0098316F">
        <w:rPr>
          <w:rFonts w:eastAsia="宋体" w:hint="eastAsia"/>
          <w:lang w:val="en-US" w:eastAsia="zh-CN"/>
        </w:rPr>
        <w:t>包括</w:t>
      </w:r>
      <w:r>
        <w:rPr>
          <w:rFonts w:eastAsia="宋体" w:hint="eastAsia"/>
          <w:lang w:val="en-US" w:eastAsia="zh-CN"/>
        </w:rPr>
        <w:t>1</w:t>
      </w:r>
      <w:r>
        <w:rPr>
          <w:rFonts w:eastAsia="宋体"/>
          <w:lang w:val="en-US" w:eastAsia="zh-CN"/>
        </w:rPr>
        <w:t>.</w:t>
      </w:r>
      <w:r w:rsidRPr="0098316F">
        <w:rPr>
          <w:rFonts w:eastAsia="宋体" w:hint="eastAsia"/>
          <w:lang w:val="en-US" w:eastAsia="zh-CN"/>
        </w:rPr>
        <w:t>增强</w:t>
      </w:r>
      <w:r>
        <w:rPr>
          <w:rFonts w:eastAsia="宋体" w:hint="eastAsia"/>
          <w:lang w:val="en-US" w:eastAsia="zh-CN"/>
        </w:rPr>
        <w:t>词间</w:t>
      </w:r>
      <w:r w:rsidRPr="0098316F">
        <w:rPr>
          <w:rFonts w:eastAsia="宋体" w:hint="eastAsia"/>
          <w:lang w:val="en-US" w:eastAsia="zh-CN"/>
        </w:rPr>
        <w:t>识信息</w:t>
      </w:r>
      <w:r>
        <w:rPr>
          <w:rFonts w:eastAsia="宋体" w:hint="eastAsia"/>
          <w:lang w:val="en-US" w:eastAsia="zh-CN"/>
        </w:rPr>
        <w:t>2</w:t>
      </w:r>
      <w:r>
        <w:rPr>
          <w:rFonts w:eastAsia="宋体"/>
          <w:lang w:val="en-US" w:eastAsia="zh-CN"/>
        </w:rPr>
        <w:t>.</w:t>
      </w:r>
      <w:r w:rsidRPr="0098316F">
        <w:rPr>
          <w:rFonts w:eastAsia="宋体" w:hint="eastAsia"/>
          <w:lang w:val="en-US" w:eastAsia="zh-CN"/>
        </w:rPr>
        <w:t>将知识库</w:t>
      </w:r>
      <w:r>
        <w:rPr>
          <w:rFonts w:eastAsia="宋体" w:hint="eastAsia"/>
          <w:lang w:val="en-US" w:eastAsia="zh-CN"/>
        </w:rPr>
        <w:t>信息导入神经网络当中。根据实验证明，这些方式</w:t>
      </w:r>
      <w:r w:rsidRPr="0098316F">
        <w:rPr>
          <w:rFonts w:eastAsia="宋体" w:hint="eastAsia"/>
          <w:lang w:val="en-US" w:eastAsia="zh-CN"/>
        </w:rPr>
        <w:t>能够极大地提高隐喻检测的性能。</w:t>
      </w:r>
      <w:r>
        <w:rPr>
          <w:rFonts w:eastAsia="宋体" w:hint="eastAsia"/>
          <w:lang w:val="en-US" w:eastAsia="zh-CN"/>
        </w:rPr>
        <w:t>我们</w:t>
      </w:r>
      <w:r w:rsidRPr="0098316F">
        <w:rPr>
          <w:rFonts w:eastAsia="宋体" w:hint="eastAsia"/>
          <w:lang w:val="en-US" w:eastAsia="zh-CN"/>
        </w:rPr>
        <w:t>提出了一种端到端隐喻检测框架，该框架</w:t>
      </w:r>
      <w:r>
        <w:rPr>
          <w:rFonts w:eastAsia="宋体" w:hint="eastAsia"/>
          <w:lang w:val="en-US" w:eastAsia="zh-CN"/>
        </w:rPr>
        <w:t>将</w:t>
      </w:r>
      <w:r>
        <w:rPr>
          <w:rFonts w:eastAsia="宋体"/>
          <w:lang w:val="en-US" w:eastAsia="zh-CN"/>
        </w:rPr>
        <w:t>Transformer</w:t>
      </w:r>
      <w:r w:rsidRPr="0098316F">
        <w:rPr>
          <w:rFonts w:eastAsia="宋体" w:hint="eastAsia"/>
          <w:lang w:val="en-US" w:eastAsia="zh-CN"/>
        </w:rPr>
        <w:t>模型</w:t>
      </w:r>
      <w:r w:rsidRPr="0098316F">
        <w:rPr>
          <w:rFonts w:eastAsia="宋体"/>
          <w:lang w:val="en-US" w:eastAsia="zh-CN"/>
        </w:rPr>
        <w:t>ERNIE 2.0</w:t>
      </w:r>
      <w:r w:rsidRPr="0098316F">
        <w:rPr>
          <w:rFonts w:eastAsia="宋体" w:hint="eastAsia"/>
          <w:lang w:val="en-US" w:eastAsia="zh-CN"/>
        </w:rPr>
        <w:t>的向量与</w:t>
      </w:r>
      <w:r>
        <w:rPr>
          <w:rFonts w:eastAsia="宋体" w:hint="eastAsia"/>
          <w:lang w:val="en-US" w:eastAsia="zh-CN"/>
        </w:rPr>
        <w:t>图嵌入</w:t>
      </w:r>
      <w:r w:rsidRPr="0098316F">
        <w:rPr>
          <w:rFonts w:eastAsia="宋体" w:hint="eastAsia"/>
          <w:lang w:val="en-US" w:eastAsia="zh-CN"/>
        </w:rPr>
        <w:t>连接在一起。</w:t>
      </w:r>
      <w:r>
        <w:rPr>
          <w:rFonts w:eastAsia="宋体" w:hint="eastAsia"/>
          <w:lang w:val="en-US" w:eastAsia="zh-CN"/>
        </w:rPr>
        <w:t>我们使用的</w:t>
      </w:r>
      <w:r w:rsidRPr="0098316F">
        <w:rPr>
          <w:rFonts w:eastAsia="宋体" w:hint="eastAsia"/>
          <w:lang w:val="en-US" w:eastAsia="zh-CN"/>
        </w:rPr>
        <w:t>E</w:t>
      </w:r>
      <w:r w:rsidRPr="0098316F">
        <w:rPr>
          <w:rFonts w:eastAsia="宋体"/>
          <w:lang w:val="en-US" w:eastAsia="zh-CN"/>
        </w:rPr>
        <w:t>RNIE 2.0</w:t>
      </w:r>
      <w:r w:rsidRPr="0098316F">
        <w:rPr>
          <w:rFonts w:eastAsia="宋体" w:hint="eastAsia"/>
          <w:lang w:val="en-US" w:eastAsia="zh-CN"/>
        </w:rPr>
        <w:t>是一种新颖的</w:t>
      </w:r>
      <w:r>
        <w:rPr>
          <w:rFonts w:eastAsia="宋体" w:hint="eastAsia"/>
          <w:lang w:val="en-US" w:eastAsia="zh-CN"/>
        </w:rPr>
        <w:t>持续学习</w:t>
      </w:r>
      <w:r w:rsidRPr="0098316F">
        <w:rPr>
          <w:rFonts w:eastAsia="宋体" w:hint="eastAsia"/>
          <w:lang w:val="en-US" w:eastAsia="zh-CN"/>
        </w:rPr>
        <w:t>预训练框架，并且通过</w:t>
      </w:r>
      <w:r>
        <w:rPr>
          <w:rFonts w:eastAsia="宋体" w:hint="eastAsia"/>
          <w:lang w:val="en-US" w:eastAsia="zh-CN"/>
        </w:rPr>
        <w:t>结合</w:t>
      </w:r>
      <w:r w:rsidRPr="0098316F">
        <w:rPr>
          <w:rFonts w:eastAsia="宋体" w:hint="eastAsia"/>
          <w:lang w:val="en-US" w:eastAsia="zh-CN"/>
        </w:rPr>
        <w:t>从知识库</w:t>
      </w:r>
      <w:r w:rsidRPr="0098316F">
        <w:rPr>
          <w:rFonts w:eastAsia="宋体"/>
          <w:lang w:val="en-US" w:eastAsia="zh-CN"/>
        </w:rPr>
        <w:t>WordNet</w:t>
      </w:r>
      <w:r>
        <w:rPr>
          <w:rFonts w:eastAsia="宋体" w:hint="eastAsia"/>
          <w:lang w:val="en-US" w:eastAsia="zh-CN"/>
        </w:rPr>
        <w:t>获得的</w:t>
      </w:r>
      <w:r w:rsidRPr="0098316F">
        <w:rPr>
          <w:rFonts w:eastAsia="宋体" w:hint="eastAsia"/>
          <w:lang w:val="en-US" w:eastAsia="zh-CN"/>
        </w:rPr>
        <w:t>图嵌入来进行训练。在隐喻检测任务中，该模型的性能</w:t>
      </w:r>
      <w:r>
        <w:rPr>
          <w:rFonts w:eastAsia="宋体" w:hint="eastAsia"/>
          <w:lang w:val="en-US" w:eastAsia="zh-CN"/>
        </w:rPr>
        <w:t>较高</w:t>
      </w:r>
      <w:r w:rsidRPr="0098316F">
        <w:rPr>
          <w:rFonts w:eastAsia="宋体" w:hint="eastAsia"/>
          <w:lang w:val="en-US" w:eastAsia="zh-CN"/>
        </w:rPr>
        <w:t>优于</w:t>
      </w:r>
      <w:r>
        <w:rPr>
          <w:rFonts w:eastAsia="宋体" w:hint="eastAsia"/>
          <w:lang w:val="en-US" w:eastAsia="zh-CN"/>
        </w:rPr>
        <w:t>我们的</w:t>
      </w:r>
      <w:r>
        <w:rPr>
          <w:rFonts w:eastAsia="宋体" w:hint="eastAsia"/>
          <w:lang w:val="en-US" w:eastAsia="zh-CN"/>
        </w:rPr>
        <w:t>baseline</w:t>
      </w:r>
      <w:r w:rsidRPr="0098316F">
        <w:rPr>
          <w:rFonts w:eastAsia="宋体" w:hint="eastAsia"/>
          <w:lang w:val="en-US" w:eastAsia="zh-CN"/>
        </w:rPr>
        <w:t>。此外，</w:t>
      </w:r>
      <w:r>
        <w:rPr>
          <w:rFonts w:eastAsia="宋体" w:hint="eastAsia"/>
          <w:lang w:val="en-US" w:eastAsia="zh-CN"/>
        </w:rPr>
        <w:t>在</w:t>
      </w:r>
      <w:r w:rsidRPr="0098316F">
        <w:rPr>
          <w:rFonts w:eastAsia="宋体"/>
          <w:lang w:val="en-US" w:eastAsia="zh-CN"/>
        </w:rPr>
        <w:t>VUA</w:t>
      </w:r>
      <w:r w:rsidRPr="0098316F">
        <w:rPr>
          <w:rFonts w:eastAsia="宋体" w:hint="eastAsia"/>
          <w:lang w:val="en-US" w:eastAsia="zh-CN"/>
        </w:rPr>
        <w:t>和</w:t>
      </w:r>
      <w:r w:rsidRPr="0098316F">
        <w:rPr>
          <w:rFonts w:eastAsia="宋体"/>
          <w:lang w:val="en-US" w:eastAsia="zh-CN"/>
        </w:rPr>
        <w:t>MOH-X</w:t>
      </w:r>
      <w:r>
        <w:rPr>
          <w:rFonts w:eastAsia="宋体" w:hint="eastAsia"/>
          <w:lang w:val="en-US" w:eastAsia="zh-CN"/>
        </w:rPr>
        <w:t>两个隐喻</w:t>
      </w:r>
      <w:r w:rsidRPr="0098316F">
        <w:rPr>
          <w:rFonts w:eastAsia="宋体" w:hint="eastAsia"/>
          <w:lang w:val="en-US" w:eastAsia="zh-CN"/>
        </w:rPr>
        <w:t>数据集</w:t>
      </w:r>
      <w:r>
        <w:rPr>
          <w:rFonts w:eastAsia="宋体" w:hint="eastAsia"/>
          <w:lang w:val="en-US" w:eastAsia="zh-CN"/>
        </w:rPr>
        <w:t>上，</w:t>
      </w:r>
      <w:r w:rsidRPr="0098316F">
        <w:rPr>
          <w:rFonts w:eastAsia="宋体" w:hint="eastAsia"/>
          <w:lang w:val="en-US" w:eastAsia="zh-CN"/>
        </w:rPr>
        <w:t>我们的模型取得了</w:t>
      </w:r>
      <w:r>
        <w:rPr>
          <w:rFonts w:eastAsia="宋体" w:hint="eastAsia"/>
          <w:lang w:val="en-US" w:eastAsia="zh-CN"/>
        </w:rPr>
        <w:t>非常优秀的</w:t>
      </w:r>
      <w:r w:rsidRPr="0098316F">
        <w:rPr>
          <w:rFonts w:eastAsia="宋体" w:hint="eastAsia"/>
          <w:lang w:val="en-US" w:eastAsia="zh-CN"/>
        </w:rPr>
        <w:t>结果。</w:t>
      </w:r>
    </w:p>
    <w:p w:rsidR="00E735A6" w:rsidRPr="00F354F4" w:rsidRDefault="00F354F4" w:rsidP="00F354F4">
      <w:pPr>
        <w:pStyle w:val="Abstrbody"/>
        <w:rPr>
          <w:rFonts w:eastAsia="宋体" w:hint="eastAsia"/>
          <w:lang w:val="en-US" w:eastAsia="zh-CN"/>
        </w:rPr>
      </w:pPr>
      <w:r>
        <w:rPr>
          <w:rFonts w:eastAsia="宋体" w:hint="eastAsia"/>
          <w:lang w:val="en-US" w:eastAsia="zh-CN"/>
        </w:rPr>
        <w:t>关键词：隐喻检测，深度学习，</w:t>
      </w:r>
      <w:r>
        <w:rPr>
          <w:rFonts w:eastAsia="宋体" w:hint="eastAsia"/>
          <w:lang w:val="en-US" w:eastAsia="zh-CN"/>
        </w:rPr>
        <w:t>ERNIE</w:t>
      </w:r>
      <w:r>
        <w:rPr>
          <w:rFonts w:eastAsia="宋体" w:hint="eastAsia"/>
          <w:lang w:val="en-US" w:eastAsia="zh-CN"/>
        </w:rPr>
        <w:t>，自然语言处理</w:t>
      </w:r>
    </w:p>
    <w:sectPr w:rsidR="00E735A6" w:rsidRPr="00F354F4" w:rsidSect="005F73A1">
      <w:pgSz w:w="11906" w:h="16838"/>
      <w:pgMar w:top="156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8B"/>
    <w:rsid w:val="002F7103"/>
    <w:rsid w:val="006C6595"/>
    <w:rsid w:val="00BA507B"/>
    <w:rsid w:val="00C91AFC"/>
    <w:rsid w:val="00CF228B"/>
    <w:rsid w:val="00F35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8110C9"/>
  <w15:chartTrackingRefBased/>
  <w15:docId w15:val="{6AE8B342-DA16-654A-9172-0B4000C0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354F4"/>
    <w:pPr>
      <w:spacing w:after="200" w:line="276" w:lineRule="auto"/>
    </w:pPr>
    <w:rPr>
      <w:rFonts w:ascii="Calibri" w:eastAsia="PMingLiU" w:hAnsi="Calibri" w:cs="Times New Roman"/>
      <w:kern w:val="0"/>
      <w:sz w:val="22"/>
      <w:szCs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body">
    <w:name w:val="Abstr_body"/>
    <w:qFormat/>
    <w:rsid w:val="00F354F4"/>
    <w:pPr>
      <w:spacing w:after="240"/>
      <w:jc w:val="both"/>
    </w:pPr>
    <w:rPr>
      <w:rFonts w:ascii="Times New Roman" w:eastAsia="PMingLiU" w:hAnsi="Times New Roman" w:cs="Times New Roman"/>
      <w:kern w:val="0"/>
      <w:sz w:val="24"/>
      <w:szCs w:val="22"/>
      <w:lang w:val="en-GB" w:eastAsia="en-US"/>
    </w:rPr>
  </w:style>
  <w:style w:type="paragraph" w:customStyle="1" w:styleId="Authnames">
    <w:name w:val="Auth_names"/>
    <w:qFormat/>
    <w:rsid w:val="00F354F4"/>
    <w:pPr>
      <w:spacing w:after="240"/>
      <w:jc w:val="center"/>
    </w:pPr>
    <w:rPr>
      <w:rFonts w:ascii="Times New Roman" w:eastAsia="PMingLiU" w:hAnsi="Times New Roman" w:cs="Times New Roman"/>
      <w:kern w:val="0"/>
      <w:sz w:val="24"/>
      <w:szCs w:val="22"/>
      <w:lang w:val="en-GB" w:eastAsia="en-US"/>
    </w:rPr>
  </w:style>
  <w:style w:type="paragraph" w:customStyle="1" w:styleId="Affiliation">
    <w:name w:val="Affiliation"/>
    <w:qFormat/>
    <w:rsid w:val="00F354F4"/>
    <w:rPr>
      <w:rFonts w:ascii="Times New Roman" w:eastAsia="PMingLiU" w:hAnsi="Times New Roman" w:cs="Times New Roman"/>
      <w:i/>
      <w:kern w:val="0"/>
      <w:sz w:val="20"/>
      <w:szCs w:val="22"/>
      <w:lang w:val="en-GB" w:eastAsia="en-US"/>
    </w:rPr>
  </w:style>
  <w:style w:type="paragraph" w:customStyle="1" w:styleId="Corrauthor">
    <w:name w:val="Corr_author"/>
    <w:next w:val="Abstrbody"/>
    <w:qFormat/>
    <w:rsid w:val="00F354F4"/>
    <w:pPr>
      <w:spacing w:after="480"/>
      <w:jc w:val="center"/>
    </w:pPr>
    <w:rPr>
      <w:rFonts w:ascii="Times New Roman" w:eastAsia="PMingLiU" w:hAnsi="Times New Roman" w:cs="Times New Roman"/>
      <w:i/>
      <w:kern w:val="0"/>
      <w:sz w:val="20"/>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2021-04-08T03:32:00Z</dcterms:created>
  <dcterms:modified xsi:type="dcterms:W3CDTF">2021-04-08T03:32:00Z</dcterms:modified>
</cp:coreProperties>
</file>