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1948-1956: State of Israel, palestinian refugees exodus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1956-1958: Suez War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1958-1967: Lebanese civil war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1967-1969: Six day war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1969-1973: Cairo agreement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1973-1975: Yom/Kippur war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1975:-1978 Lebanese civil 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Gunmen attempt to assassinate Maronite Christian Phalangist leader Pierre Gemayel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Phalangist gunmen ambush a busload of Palestinians, most of them civilians, killing 27 passengers.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Some 30,000 Syrian troops enter Lebanon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The Arab Deterrent Force enters Lebanon.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Some 25,000 Israeli soldiers crossed the Lebanese border in Operation Litani, named for the Litani River that crosses South Lebanon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The United Nations Security Council adopts Resolution 425, sponsored by the United States, calling on Israel to withdraw from South Lebanon June 13, 1978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Israel withdraws, mostly, from occupied territory, handing over authority to the breakaway Lebanese Army force of Maj. Saad Haddad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Syria turns its guns on Lebanon’s Christians, pounding Christian areas of Lebanon in the worst fighting in two years.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1978-1982: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Camp David Accords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Iranian Revolution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1982—1984: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Israel invades Lebanon again.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A multinational force of U.S. Marines, French paratroopers, and Italian soldiers lands in Beirut to assist in the evacuation of the Palestine Liberation Organization.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Yasser Arafat and the Palestine Liberation Organization evacuate/withdraws from Lebanon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Bashir Gemayel is assassinated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Israeli troops invade West Beirut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Sabra and Shatila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The American Embassy in Beirut is attacked by a suicide bomb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May 17 agreement Lebanon-Israel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U.S. Marines barracks 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82828"/>
            <w:sz w:val="24"/>
            <w:szCs w:val="24"/>
            <w:u w:val="single"/>
            <w:rtl w:val="0"/>
          </w:rPr>
          <w:t xml:space="preserve">attacked by a suicide bomber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Mountain war (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Harb al-Jabal)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1984-1987: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Predominantly Shiite Muslim militias seize control of West Beirut.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War of the Camps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282828"/>
            <w:sz w:val="24"/>
            <w:szCs w:val="24"/>
            <w:u w:val="single"/>
            <w:rtl w:val="0"/>
          </w:rPr>
          <w:t xml:space="preserve">Hezbollah militants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 hijack a TWA flight to Beirut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1987—1993: Assassination to Conflict's End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Lebanese Prime Minister Rashid Karami, a Sunni Muslim, is assassinated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The presidency of Amin Gemayel ends without a successor. Lebanon operates under two rival governments: a military government led by renegade general Michel Aoun, and a civil government headed by Selim el Hoss, a Sunni Muslim.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Gen. Michel Aoun declares a “war of Liberation” against Syrian occupation.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Taif Agreement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President-Elect René Muawad is assassinated.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He is replaced by Elias Harawi. Gen.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Emile Lahoud is named to replace Gen. Michel Aoun as commander of the Lebanese army.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Michel Aoun takes refuge in the French Embassy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Gulf War (Desert Storm)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Rafik Hariri Prime Minister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1993-1996: Oslo agreements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1996-2000 Lebanon-Israel War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2000-2001: Israeli Withdrawal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2001-2003: September 11 attacks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2003-2005: Iraq war, Iraqi refugees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2005-2006: Hariri Assassination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2006-2008: Lebanon Israel war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2008-2010: Doha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2010-2011: Arab Spring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2011-2014: Syria War, Syrian refugees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2014- Yemen War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C22F4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C22F4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C22F41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C22F41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comp" w:customStyle="1">
    <w:name w:val="comp"/>
    <w:basedOn w:val="Normal"/>
    <w:rsid w:val="00C22F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mntl-sc-block-headingtext" w:customStyle="1">
    <w:name w:val="mntl-sc-block-heading__text"/>
    <w:basedOn w:val="DefaultParagraphFont"/>
    <w:rsid w:val="00C22F41"/>
  </w:style>
  <w:style w:type="character" w:styleId="jw-time-update" w:customStyle="1">
    <w:name w:val="jw-time-update"/>
    <w:basedOn w:val="DefaultParagraphFont"/>
    <w:rsid w:val="00C22F41"/>
  </w:style>
  <w:style w:type="character" w:styleId="jw-volume-update" w:customStyle="1">
    <w:name w:val="jw-volume-update"/>
    <w:basedOn w:val="DefaultParagraphFont"/>
    <w:rsid w:val="00C22F41"/>
  </w:style>
  <w:style w:type="character" w:styleId="mntl-sc-block-subheadingtext" w:customStyle="1">
    <w:name w:val="mntl-sc-block-subheading__text"/>
    <w:basedOn w:val="DefaultParagraphFont"/>
    <w:rsid w:val="00C22F41"/>
  </w:style>
  <w:style w:type="character" w:styleId="Hyperlink">
    <w:name w:val="Hyperlink"/>
    <w:basedOn w:val="DefaultParagraphFont"/>
    <w:uiPriority w:val="99"/>
    <w:semiHidden w:val="1"/>
    <w:unhideWhenUsed w:val="1"/>
    <w:rsid w:val="00C22F4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houghtco.com/middle-east-and-the-us-policy-4132986" TargetMode="External"/><Relationship Id="rId8" Type="http://schemas.openxmlformats.org/officeDocument/2006/relationships/hyperlink" Target="https://www.thoughtco.com/hezbollah-history-organization-and-ideology-4846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OvInKqhz7RyZ9rLr1CksYrmgbQ==">AMUW2mU5QQf14iK71MAzDl6eoFgZ51wfWHPz137MoirOy6bEiRrzuJBcodK+nQ54tH6oPS29OUpJA4zgMZ9YdXGDEzZdXdMD4ISItELf+5SPPwC79zYi/78=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2021-11-19T13:03:00Z</dcterms:created>
  <dc:creator>Fatima Abu Salem</dc:creator>
</cp:coreProperties>
</file>