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D30F8" w14:textId="73C6D35D" w:rsidR="000C12C7" w:rsidRPr="00F45292" w:rsidRDefault="00F45292">
      <w:pPr>
        <w:rPr>
          <w:sz w:val="28"/>
          <w:szCs w:val="28"/>
        </w:rPr>
      </w:pPr>
      <w:r w:rsidRPr="00F45292">
        <w:rPr>
          <w:sz w:val="28"/>
          <w:szCs w:val="28"/>
        </w:rPr>
        <w:t>ADITI MANE 21BCY10039</w:t>
      </w:r>
    </w:p>
    <w:p w14:paraId="4CF160AA" w14:textId="77777777" w:rsidR="00F45292" w:rsidRDefault="00F45292">
      <w:pPr>
        <w:rPr>
          <w:b/>
          <w:bCs/>
          <w:u w:val="single"/>
        </w:rPr>
      </w:pPr>
    </w:p>
    <w:p w14:paraId="59843042" w14:textId="6F027939" w:rsidR="00F45292" w:rsidRPr="00F45292" w:rsidRDefault="00F45292">
      <w:pPr>
        <w:rPr>
          <w:b/>
          <w:bCs/>
          <w:u w:val="single"/>
        </w:rPr>
      </w:pPr>
      <w:r w:rsidRPr="00F45292">
        <w:rPr>
          <w:b/>
          <w:bCs/>
          <w:u w:val="single"/>
        </w:rPr>
        <w:t>INTRODUCTION</w:t>
      </w:r>
    </w:p>
    <w:p w14:paraId="64FA62D8" w14:textId="77777777" w:rsidR="00F45292" w:rsidRPr="00F45292" w:rsidRDefault="00F45292" w:rsidP="00F45292">
      <w:r w:rsidRPr="00F45292">
        <w:rPr>
          <w:b/>
          <w:bCs/>
        </w:rPr>
        <w:t>Indicator of Compromise (IOC)</w:t>
      </w:r>
      <w:r w:rsidRPr="00F45292">
        <w:t xml:space="preserve"> files are essential components in cybersecurity event analysis as they encapsulate known patterns or artifacts indicating malicious activity within a network or system. These files contain data such as IP addresses, domain names, file hashes, registry keys, or other identifiable markers associated with cybersecurity threats.</w:t>
      </w:r>
    </w:p>
    <w:p w14:paraId="74AEF239" w14:textId="77777777" w:rsidR="00F45292" w:rsidRDefault="00F45292" w:rsidP="00F45292">
      <w:r w:rsidRPr="00F45292">
        <w:t>The significance of IOC files lies in their role as actionable intelligence for cybersecurity professionals. By analyzing IOC files, security analysts can proactively identify and mitigate security incidents, ranging from malware infections and phishing attacks to unauthorized access attempts and data breaches. IOC files provide a valuable source of context and enrichment for security event analysis, enabling organizations to enhance their threat detection capabilities and respond effectively to emerging cyber threats.</w:t>
      </w:r>
    </w:p>
    <w:p w14:paraId="6EC3EB41" w14:textId="7F4956ED" w:rsidR="00F45292" w:rsidRPr="00F45292" w:rsidRDefault="00F45292" w:rsidP="00F45292">
      <w:pPr>
        <w:rPr>
          <w:b/>
          <w:bCs/>
          <w:u w:val="single"/>
        </w:rPr>
      </w:pPr>
      <w:r w:rsidRPr="00F45292">
        <w:rPr>
          <w:b/>
          <w:bCs/>
          <w:u w:val="single"/>
        </w:rPr>
        <w:t xml:space="preserve">IMPORTANCE OF INTEGRATING IOC ANALYSIS INTO EVENT ANALYSIS </w:t>
      </w:r>
    </w:p>
    <w:p w14:paraId="3E5D9F2C" w14:textId="77777777" w:rsidR="00F45292" w:rsidRPr="00F45292" w:rsidRDefault="00F45292" w:rsidP="00F45292">
      <w:r w:rsidRPr="00F45292">
        <w:t xml:space="preserve">Integrating IOC analysis into event analysis workflows is crucial for enhancing threat detection and response capabilities in cybersecurity. </w:t>
      </w:r>
      <w:proofErr w:type="gramStart"/>
      <w:r w:rsidRPr="00F45292">
        <w:t>Here's</w:t>
      </w:r>
      <w:proofErr w:type="gramEnd"/>
      <w:r w:rsidRPr="00F45292">
        <w:t xml:space="preserve"> why:</w:t>
      </w:r>
    </w:p>
    <w:p w14:paraId="28B03619" w14:textId="77777777" w:rsidR="00F45292" w:rsidRPr="00F45292" w:rsidRDefault="00F45292" w:rsidP="00F45292">
      <w:pPr>
        <w:numPr>
          <w:ilvl w:val="0"/>
          <w:numId w:val="1"/>
        </w:numPr>
      </w:pPr>
      <w:r w:rsidRPr="00F45292">
        <w:rPr>
          <w:b/>
          <w:bCs/>
        </w:rPr>
        <w:t>Early Threat Detection</w:t>
      </w:r>
      <w:r w:rsidRPr="00F45292">
        <w:t>: IOC analysis enables organizations to identify indicators of compromise (IOCs) associated with known threats promptly. By correlating IOC data with security events, organizations can detect malicious activity at an early stage, often before significant damage occurs.</w:t>
      </w:r>
    </w:p>
    <w:p w14:paraId="0B183221" w14:textId="77777777" w:rsidR="00F45292" w:rsidRPr="00F45292" w:rsidRDefault="00F45292" w:rsidP="00F45292">
      <w:pPr>
        <w:numPr>
          <w:ilvl w:val="0"/>
          <w:numId w:val="1"/>
        </w:numPr>
      </w:pPr>
      <w:r w:rsidRPr="00F45292">
        <w:rPr>
          <w:b/>
          <w:bCs/>
        </w:rPr>
        <w:t>Enhanced Contextual Understanding</w:t>
      </w:r>
      <w:r w:rsidRPr="00F45292">
        <w:t>: IOC analysis provides valuable context and enrichment to security events. By incorporating IOC data into event analysis workflows, security analysts gain deeper insights into the nature and scope of security incidents, allowing for more informed decision-making and response actions.</w:t>
      </w:r>
    </w:p>
    <w:p w14:paraId="3A47D5AF" w14:textId="77777777" w:rsidR="00F45292" w:rsidRPr="00F45292" w:rsidRDefault="00F45292" w:rsidP="00F45292">
      <w:pPr>
        <w:numPr>
          <w:ilvl w:val="0"/>
          <w:numId w:val="1"/>
        </w:numPr>
      </w:pPr>
      <w:r w:rsidRPr="00F45292">
        <w:rPr>
          <w:b/>
          <w:bCs/>
        </w:rPr>
        <w:t>Improved Accuracy and Efficiency</w:t>
      </w:r>
      <w:r w:rsidRPr="00F45292">
        <w:t>: Integrating IOC analysis streamlines the process of threat detection by automating the identification of known malicious indicators. This automation reduces the reliance on manual analysis and accelerates the detection and response to security threats, enhancing overall operational efficiency.</w:t>
      </w:r>
    </w:p>
    <w:p w14:paraId="70DD6F2A" w14:textId="77777777" w:rsidR="00F45292" w:rsidRPr="00F45292" w:rsidRDefault="00F45292" w:rsidP="00F45292">
      <w:pPr>
        <w:numPr>
          <w:ilvl w:val="0"/>
          <w:numId w:val="1"/>
        </w:numPr>
      </w:pPr>
      <w:r w:rsidRPr="00F45292">
        <w:rPr>
          <w:b/>
          <w:bCs/>
        </w:rPr>
        <w:t>Proactive Threat Hunting</w:t>
      </w:r>
      <w:r w:rsidRPr="00F45292">
        <w:t>: IOC analysis facilitates proactive threat hunting activities by empowering security teams to search for potential threats based on known indicators. By continuously analyzing IOC data and correlating it with security event logs, organizations can proactively identify and mitigate emerging threats before they escalate into full-blown incidents.</w:t>
      </w:r>
    </w:p>
    <w:p w14:paraId="79FEA13B" w14:textId="77777777" w:rsidR="00F45292" w:rsidRPr="00F45292" w:rsidRDefault="00F45292" w:rsidP="00F45292">
      <w:pPr>
        <w:numPr>
          <w:ilvl w:val="0"/>
          <w:numId w:val="1"/>
        </w:numPr>
      </w:pPr>
      <w:r w:rsidRPr="00F45292">
        <w:rPr>
          <w:b/>
          <w:bCs/>
        </w:rPr>
        <w:t>Effective Incident Response</w:t>
      </w:r>
      <w:r w:rsidRPr="00F45292">
        <w:t>: Incorporating IOC analysis into event analysis workflows strengthens incident response capabilities. By leveraging IOC data to prioritize and triage security alerts, organizations can focus their resources on responding to the most critical threats promptly, minimizing the impact of security incidents and reducing dwell time.</w:t>
      </w:r>
    </w:p>
    <w:p w14:paraId="4537213A" w14:textId="77777777" w:rsidR="00F45292" w:rsidRDefault="00F45292" w:rsidP="00F45292">
      <w:pPr>
        <w:rPr>
          <w:b/>
          <w:bCs/>
          <w:u w:val="single"/>
        </w:rPr>
      </w:pPr>
    </w:p>
    <w:p w14:paraId="7AD08E03" w14:textId="77777777" w:rsidR="00F45292" w:rsidRDefault="00F45292" w:rsidP="00F45292">
      <w:pPr>
        <w:rPr>
          <w:b/>
          <w:bCs/>
          <w:u w:val="single"/>
        </w:rPr>
      </w:pPr>
    </w:p>
    <w:p w14:paraId="42E23F30" w14:textId="77777777" w:rsidR="00F45292" w:rsidRDefault="00F45292" w:rsidP="00F45292">
      <w:pPr>
        <w:rPr>
          <w:b/>
          <w:bCs/>
          <w:u w:val="single"/>
        </w:rPr>
      </w:pPr>
    </w:p>
    <w:p w14:paraId="244FF49F" w14:textId="2DE4F044" w:rsidR="00F45292" w:rsidRDefault="00F45292" w:rsidP="00F45292">
      <w:pPr>
        <w:rPr>
          <w:b/>
          <w:bCs/>
          <w:u w:val="single"/>
        </w:rPr>
      </w:pPr>
      <w:r w:rsidRPr="00F45292">
        <w:rPr>
          <w:b/>
          <w:bCs/>
          <w:u w:val="single"/>
        </w:rPr>
        <w:lastRenderedPageBreak/>
        <w:t>IOC FILES AND THEIR ROLE IN REPRESENTING KNOWN INDICATORS OF COMPROMISE</w:t>
      </w:r>
    </w:p>
    <w:p w14:paraId="0E449852" w14:textId="77777777" w:rsidR="00F45292" w:rsidRDefault="00F45292" w:rsidP="00F45292">
      <w:r>
        <w:t>Indicator of Compromise (IOC) files are structured documents or data sets that encapsulate known patterns or artifacts indicating malicious activity within a network or system. These files serve as actionable intelligence for cybersecurity professionals, aiding in the detection and mitigation of security threats.</w:t>
      </w:r>
      <w:r>
        <w:t xml:space="preserve"> </w:t>
      </w:r>
    </w:p>
    <w:p w14:paraId="13B4285D" w14:textId="7CD18E14" w:rsidR="00F45292" w:rsidRDefault="00F45292" w:rsidP="00F45292">
      <w:r>
        <w:t>The role of IOC files is to represent specific indicators or markers of compromise associated with cybersecurity threats. These indicators can include various types of data, such as:</w:t>
      </w:r>
    </w:p>
    <w:p w14:paraId="38874B4F" w14:textId="77777777" w:rsidR="00F45292" w:rsidRDefault="00F45292" w:rsidP="00F45292">
      <w:pPr>
        <w:pStyle w:val="ListParagraph"/>
        <w:numPr>
          <w:ilvl w:val="0"/>
          <w:numId w:val="2"/>
        </w:numPr>
      </w:pPr>
      <w:r w:rsidRPr="00F45292">
        <w:rPr>
          <w:b/>
          <w:bCs/>
        </w:rPr>
        <w:t>IP Addresses</w:t>
      </w:r>
      <w:r>
        <w:t>: IOC files may contain IP addresses that have been identified as sources of malicious activity, such as command and control servers, botnet nodes, or known malicious hosts.</w:t>
      </w:r>
    </w:p>
    <w:p w14:paraId="3A89651F" w14:textId="77777777" w:rsidR="00F45292" w:rsidRDefault="00F45292" w:rsidP="00F45292">
      <w:pPr>
        <w:pStyle w:val="ListParagraph"/>
      </w:pPr>
    </w:p>
    <w:p w14:paraId="47B92A55" w14:textId="6CF216AF" w:rsidR="00F45292" w:rsidRDefault="00F45292" w:rsidP="00F45292">
      <w:pPr>
        <w:pStyle w:val="ListParagraph"/>
        <w:numPr>
          <w:ilvl w:val="0"/>
          <w:numId w:val="2"/>
        </w:numPr>
      </w:pPr>
      <w:r w:rsidRPr="00F45292">
        <w:rPr>
          <w:b/>
          <w:bCs/>
        </w:rPr>
        <w:t>Domain Names:</w:t>
      </w:r>
      <w:r>
        <w:t xml:space="preserve"> IOC files may include domain names associated with phishing campaigns, malicious websites, or command and control infrastructure used by threat actors to communicate with compromised systems.</w:t>
      </w:r>
    </w:p>
    <w:p w14:paraId="09F644C7" w14:textId="77777777" w:rsidR="00F45292" w:rsidRDefault="00F45292" w:rsidP="00F45292">
      <w:pPr>
        <w:pStyle w:val="ListParagraph"/>
      </w:pPr>
    </w:p>
    <w:p w14:paraId="5A4C9117" w14:textId="77777777" w:rsidR="00F45292" w:rsidRDefault="00F45292" w:rsidP="00F45292">
      <w:pPr>
        <w:pStyle w:val="ListParagraph"/>
        <w:numPr>
          <w:ilvl w:val="0"/>
          <w:numId w:val="2"/>
        </w:numPr>
      </w:pPr>
      <w:r w:rsidRPr="00F45292">
        <w:rPr>
          <w:b/>
          <w:bCs/>
        </w:rPr>
        <w:t>File Hashes</w:t>
      </w:r>
      <w:r>
        <w:t>: IOC files often contain cryptographic hashes (e.g., MD5, SHA-256) of known malware files or malicious executables. These hashes allow security tools to quickly identify and block known threats based on their unique digital fingerprints.</w:t>
      </w:r>
    </w:p>
    <w:p w14:paraId="75829F2E" w14:textId="77777777" w:rsidR="00F45292" w:rsidRDefault="00F45292" w:rsidP="00F45292">
      <w:pPr>
        <w:pStyle w:val="ListParagraph"/>
      </w:pPr>
    </w:p>
    <w:p w14:paraId="1D9939ED" w14:textId="258D6E9B" w:rsidR="00F45292" w:rsidRDefault="00F45292" w:rsidP="00F45292">
      <w:pPr>
        <w:pStyle w:val="ListParagraph"/>
        <w:numPr>
          <w:ilvl w:val="0"/>
          <w:numId w:val="2"/>
        </w:numPr>
      </w:pPr>
      <w:r w:rsidRPr="00F45292">
        <w:rPr>
          <w:b/>
          <w:bCs/>
        </w:rPr>
        <w:t>Malware Signatures</w:t>
      </w:r>
      <w:r>
        <w:t xml:space="preserve">: IOC files may include signatures or patterns of known malware variants, including virus definitions, behavioral characteristics, or code snippets specific to </w:t>
      </w:r>
      <w:proofErr w:type="gramStart"/>
      <w:r>
        <w:t>particular families</w:t>
      </w:r>
      <w:proofErr w:type="gramEnd"/>
      <w:r>
        <w:t xml:space="preserve"> of malware.</w:t>
      </w:r>
    </w:p>
    <w:p w14:paraId="3D4F1303" w14:textId="77777777" w:rsidR="00F45292" w:rsidRDefault="00F45292" w:rsidP="00F45292">
      <w:pPr>
        <w:pStyle w:val="ListParagraph"/>
      </w:pPr>
    </w:p>
    <w:p w14:paraId="6EF0EC84" w14:textId="107E672B" w:rsidR="00F45292" w:rsidRDefault="00F45292" w:rsidP="00F45292">
      <w:pPr>
        <w:pStyle w:val="ListParagraph"/>
        <w:numPr>
          <w:ilvl w:val="0"/>
          <w:numId w:val="2"/>
        </w:numPr>
      </w:pPr>
      <w:r w:rsidRPr="00F45292">
        <w:rPr>
          <w:b/>
          <w:bCs/>
        </w:rPr>
        <w:t>Registry Keys</w:t>
      </w:r>
      <w:r>
        <w:t>: IOC files can contain registry keys or values that indicate the presence of malware or malicious modifications to system settings. These registry artifacts may be associated with persistence mechanisms, malware configuration, or other malicious activity.</w:t>
      </w:r>
    </w:p>
    <w:p w14:paraId="6503D551" w14:textId="77777777" w:rsidR="00F45292" w:rsidRDefault="00F45292" w:rsidP="00F45292">
      <w:pPr>
        <w:pStyle w:val="ListParagraph"/>
      </w:pPr>
    </w:p>
    <w:p w14:paraId="2BAE81E9" w14:textId="77777777" w:rsidR="00F45292" w:rsidRDefault="00F45292" w:rsidP="00F45292">
      <w:pPr>
        <w:pStyle w:val="ListParagraph"/>
        <w:numPr>
          <w:ilvl w:val="0"/>
          <w:numId w:val="2"/>
        </w:numPr>
      </w:pPr>
      <w:r w:rsidRPr="00F45292">
        <w:rPr>
          <w:b/>
          <w:bCs/>
        </w:rPr>
        <w:t>Behavioral Indicators</w:t>
      </w:r>
      <w:r>
        <w:t>: IOC files may describe behavioral indicators of compromise, such as patterns of suspicious network traffic, anomalous system behavior, or unauthorized access attempts.</w:t>
      </w:r>
    </w:p>
    <w:p w14:paraId="60BA8828" w14:textId="77777777" w:rsidR="00F45292" w:rsidRDefault="00F45292" w:rsidP="00F45292"/>
    <w:p w14:paraId="14EB3DDB" w14:textId="6F064F6E" w:rsidR="00F45292" w:rsidRDefault="00F45292" w:rsidP="00F45292">
      <w:r>
        <w:t>Overall, IOC files play a critical role in representing known indicators of compromise across a wide range of threat vectors, allowing security teams to proactively detect and respond to cybersecurity threats. By analyzing IOC data and correlating it with security event logs, organizations can strengthen their defenses and mitigate the impact of security incidents.</w:t>
      </w:r>
    </w:p>
    <w:p w14:paraId="19AD1A8F" w14:textId="77777777" w:rsidR="00833E11" w:rsidRPr="00F45292" w:rsidRDefault="00833E11" w:rsidP="00F45292"/>
    <w:p w14:paraId="1504AD9E" w14:textId="2969263D" w:rsidR="00F45292" w:rsidRPr="00F45292" w:rsidRDefault="00F45292" w:rsidP="00F45292">
      <w:pPr>
        <w:rPr>
          <w:b/>
          <w:bCs/>
          <w:u w:val="single"/>
        </w:rPr>
      </w:pPr>
      <w:r w:rsidRPr="00F45292">
        <w:rPr>
          <w:b/>
          <w:bCs/>
          <w:u w:val="single"/>
        </w:rPr>
        <w:t>USE OF SPLUNK AS A CENTRALIZED LOG MANAGEMENT AND ANALYSIS PLATFORM</w:t>
      </w:r>
    </w:p>
    <w:p w14:paraId="6F85421D" w14:textId="77777777" w:rsidR="00F45292" w:rsidRPr="00F45292" w:rsidRDefault="00F45292" w:rsidP="00F45292">
      <w:r w:rsidRPr="00F45292">
        <w:t>Splunk is a leading Security Information and Event Management (SIEM) platform known for its ability to ingest, index, and analyze vast amounts of log data from diverse sources in real-time. Here's how Splunk serves as a centralized log management and analysis platform:</w:t>
      </w:r>
    </w:p>
    <w:p w14:paraId="664649D2" w14:textId="77777777" w:rsidR="00F45292" w:rsidRPr="00F45292" w:rsidRDefault="00F45292" w:rsidP="00F45292">
      <w:pPr>
        <w:numPr>
          <w:ilvl w:val="0"/>
          <w:numId w:val="3"/>
        </w:numPr>
      </w:pPr>
      <w:r w:rsidRPr="00F45292">
        <w:rPr>
          <w:b/>
          <w:bCs/>
        </w:rPr>
        <w:t>Ingestion of Log Data</w:t>
      </w:r>
      <w:r w:rsidRPr="00F45292">
        <w:t>: Splunk can ingest log data from a wide range of sources, including network devices, servers, applications, cloud services, and security tools. It supports various data formats, such as syslog, JSON, CSV, and custom log formats.</w:t>
      </w:r>
    </w:p>
    <w:p w14:paraId="318ADDB9" w14:textId="77777777" w:rsidR="00F45292" w:rsidRPr="00F45292" w:rsidRDefault="00F45292" w:rsidP="00F45292">
      <w:pPr>
        <w:numPr>
          <w:ilvl w:val="0"/>
          <w:numId w:val="3"/>
        </w:numPr>
      </w:pPr>
      <w:r w:rsidRPr="00F45292">
        <w:rPr>
          <w:b/>
          <w:bCs/>
        </w:rPr>
        <w:lastRenderedPageBreak/>
        <w:t>Indexing and Storage</w:t>
      </w:r>
      <w:r w:rsidRPr="00F45292">
        <w:t>: Splunk indexes ingested log data, making it searchable and accessible for analysis. It provides scalable and efficient storage solutions, allowing organizations to retain historical log data for compliance, forensics, and analysis purposes.</w:t>
      </w:r>
    </w:p>
    <w:p w14:paraId="3768D348" w14:textId="77777777" w:rsidR="00F45292" w:rsidRPr="00F45292" w:rsidRDefault="00F45292" w:rsidP="00F45292">
      <w:pPr>
        <w:numPr>
          <w:ilvl w:val="0"/>
          <w:numId w:val="3"/>
        </w:numPr>
      </w:pPr>
      <w:r w:rsidRPr="00F45292">
        <w:rPr>
          <w:b/>
          <w:bCs/>
        </w:rPr>
        <w:t>Search and Analysis</w:t>
      </w:r>
      <w:r w:rsidRPr="00F45292">
        <w:t>: Splunk offers powerful search capabilities, allowing security analysts to query log data using a user-friendly search language. Analysts can create complex search queries, filter results, and visualize data using charts, graphs, and dashboards.</w:t>
      </w:r>
    </w:p>
    <w:p w14:paraId="4B7E3929" w14:textId="77777777" w:rsidR="00F45292" w:rsidRPr="00F45292" w:rsidRDefault="00F45292" w:rsidP="00F45292">
      <w:pPr>
        <w:numPr>
          <w:ilvl w:val="0"/>
          <w:numId w:val="3"/>
        </w:numPr>
      </w:pPr>
      <w:r w:rsidRPr="00F45292">
        <w:rPr>
          <w:b/>
          <w:bCs/>
        </w:rPr>
        <w:t>Correlation and Alerting</w:t>
      </w:r>
      <w:r w:rsidRPr="00F45292">
        <w:t>: Splunk enables correlation of log data from multiple sources to identify patterns, anomalies, and security events. It supports the creation of correlation rules and alerts to notify security teams of suspicious activity or potential security incidents.</w:t>
      </w:r>
    </w:p>
    <w:p w14:paraId="4463C917" w14:textId="77777777" w:rsidR="00F45292" w:rsidRPr="00F45292" w:rsidRDefault="00F45292" w:rsidP="00F45292">
      <w:pPr>
        <w:numPr>
          <w:ilvl w:val="0"/>
          <w:numId w:val="3"/>
        </w:numPr>
      </w:pPr>
      <w:r w:rsidRPr="00F45292">
        <w:rPr>
          <w:b/>
          <w:bCs/>
        </w:rPr>
        <w:t>Visualization and Reporting</w:t>
      </w:r>
      <w:r w:rsidRPr="00F45292">
        <w:t>: Splunk provides rich visualization tools for creating custom dashboards and reports to monitor security posture, track key performance indicators (KPIs), and communicate insights to stakeholders.</w:t>
      </w:r>
    </w:p>
    <w:p w14:paraId="4326401C" w14:textId="3207E872" w:rsidR="00F45292" w:rsidRPr="00F45292" w:rsidRDefault="00F45292" w:rsidP="00F45292">
      <w:pPr>
        <w:rPr>
          <w:b/>
          <w:bCs/>
          <w:u w:val="single"/>
        </w:rPr>
      </w:pPr>
      <w:r w:rsidRPr="00F45292">
        <w:rPr>
          <w:b/>
          <w:bCs/>
          <w:u w:val="single"/>
        </w:rPr>
        <w:t>INTRODUCTION TO YARA AS A POWERFUL MALWARE ANALYSIS TOOL</w:t>
      </w:r>
    </w:p>
    <w:p w14:paraId="2D765A53" w14:textId="77777777" w:rsidR="00F45292" w:rsidRPr="00F45292" w:rsidRDefault="00F45292" w:rsidP="00F45292">
      <w:r w:rsidRPr="00F45292">
        <w:t xml:space="preserve">YARA is an open-source tool used for identifying and classifying malware based on custom rules and signatures. </w:t>
      </w:r>
      <w:proofErr w:type="gramStart"/>
      <w:r w:rsidRPr="00F45292">
        <w:t>Here's</w:t>
      </w:r>
      <w:proofErr w:type="gramEnd"/>
      <w:r w:rsidRPr="00F45292">
        <w:t xml:space="preserve"> an overview of YARA's capabilities:</w:t>
      </w:r>
    </w:p>
    <w:p w14:paraId="3073E810" w14:textId="77777777" w:rsidR="00F45292" w:rsidRPr="00F45292" w:rsidRDefault="00F45292" w:rsidP="00F45292">
      <w:pPr>
        <w:numPr>
          <w:ilvl w:val="0"/>
          <w:numId w:val="4"/>
        </w:numPr>
      </w:pPr>
      <w:r w:rsidRPr="00F45292">
        <w:rPr>
          <w:b/>
          <w:bCs/>
        </w:rPr>
        <w:t>Custom Rule Creation</w:t>
      </w:r>
      <w:r w:rsidRPr="00F45292">
        <w:t>: YARA allows security analysts to create custom rulesets (YARA rules) to detect and classify malware based on patterns, strings, and characteristics specific to known threats.</w:t>
      </w:r>
    </w:p>
    <w:p w14:paraId="699A7358" w14:textId="77777777" w:rsidR="00F45292" w:rsidRPr="00F45292" w:rsidRDefault="00F45292" w:rsidP="00F45292">
      <w:pPr>
        <w:numPr>
          <w:ilvl w:val="0"/>
          <w:numId w:val="4"/>
        </w:numPr>
      </w:pPr>
      <w:r w:rsidRPr="00F45292">
        <w:rPr>
          <w:b/>
          <w:bCs/>
        </w:rPr>
        <w:t>Pattern Matching</w:t>
      </w:r>
      <w:r w:rsidRPr="00F45292">
        <w:t>: YARA uses a flexible and efficient pattern matching engine to scan files, memory, or other data sources for matches against predefined YARA rules. It supports regular expressions, wildcards, and logical operators for defining complex detection criteria.</w:t>
      </w:r>
    </w:p>
    <w:p w14:paraId="6547E663" w14:textId="77777777" w:rsidR="00F45292" w:rsidRPr="00F45292" w:rsidRDefault="00F45292" w:rsidP="00F45292">
      <w:pPr>
        <w:numPr>
          <w:ilvl w:val="0"/>
          <w:numId w:val="4"/>
        </w:numPr>
      </w:pPr>
      <w:r w:rsidRPr="00F45292">
        <w:rPr>
          <w:b/>
          <w:bCs/>
        </w:rPr>
        <w:t>Signature-based Analysis</w:t>
      </w:r>
      <w:r w:rsidRPr="00F45292">
        <w:t>: YARA enables signature-based analysis of malware samples, including file hashes, byte sequences, code snippets, and behavioral patterns associated with malicious behavior.</w:t>
      </w:r>
    </w:p>
    <w:p w14:paraId="125E41A1" w14:textId="77777777" w:rsidR="00F45292" w:rsidRPr="00F45292" w:rsidRDefault="00F45292" w:rsidP="00F45292">
      <w:pPr>
        <w:numPr>
          <w:ilvl w:val="0"/>
          <w:numId w:val="4"/>
        </w:numPr>
      </w:pPr>
      <w:r w:rsidRPr="00F45292">
        <w:rPr>
          <w:b/>
          <w:bCs/>
        </w:rPr>
        <w:t>Integration with Security Tools</w:t>
      </w:r>
      <w:r w:rsidRPr="00F45292">
        <w:t>: YARA can be integrated with other security tools and platforms, such as SIEM systems, intrusion detection systems (IDS), and malware sandboxes, to enhance threat detection and analysis capabilities.</w:t>
      </w:r>
    </w:p>
    <w:p w14:paraId="450872EA" w14:textId="18785DA1" w:rsidR="00F45292" w:rsidRPr="00F45292" w:rsidRDefault="00F45292" w:rsidP="00F45292">
      <w:pPr>
        <w:rPr>
          <w:b/>
          <w:bCs/>
          <w:u w:val="single"/>
        </w:rPr>
      </w:pPr>
      <w:r w:rsidRPr="00F45292">
        <w:rPr>
          <w:b/>
          <w:bCs/>
          <w:u w:val="single"/>
        </w:rPr>
        <w:t>INTEGRATION OF SPLUNK AND YARA FOR AUTOMATED IOC ANALYSIS</w:t>
      </w:r>
    </w:p>
    <w:p w14:paraId="702D420A" w14:textId="77777777" w:rsidR="00F45292" w:rsidRPr="00F45292" w:rsidRDefault="00F45292" w:rsidP="00F45292">
      <w:r w:rsidRPr="00F45292">
        <w:t xml:space="preserve">The integration of Splunk and YARA enables automated analysis of Indicators of Compromise (IOCs) within event analysis workflows. </w:t>
      </w:r>
      <w:proofErr w:type="gramStart"/>
      <w:r w:rsidRPr="00F45292">
        <w:t>Here's</w:t>
      </w:r>
      <w:proofErr w:type="gramEnd"/>
      <w:r w:rsidRPr="00F45292">
        <w:t xml:space="preserve"> how it works:</w:t>
      </w:r>
    </w:p>
    <w:p w14:paraId="134B5AF8" w14:textId="77777777" w:rsidR="00F45292" w:rsidRPr="00F45292" w:rsidRDefault="00F45292" w:rsidP="00F45292">
      <w:pPr>
        <w:numPr>
          <w:ilvl w:val="0"/>
          <w:numId w:val="5"/>
        </w:numPr>
      </w:pPr>
      <w:r w:rsidRPr="00F45292">
        <w:rPr>
          <w:b/>
          <w:bCs/>
        </w:rPr>
        <w:t>Ingestion of IOC Data</w:t>
      </w:r>
      <w:r w:rsidRPr="00F45292">
        <w:t>: Splunk ingests IOC files containing indicators such as file hashes, IP addresses, domain names, and other characteristics associated with known threats.</w:t>
      </w:r>
    </w:p>
    <w:p w14:paraId="4CED8DC5" w14:textId="77777777" w:rsidR="00F45292" w:rsidRPr="00F45292" w:rsidRDefault="00F45292" w:rsidP="00F45292">
      <w:pPr>
        <w:numPr>
          <w:ilvl w:val="0"/>
          <w:numId w:val="5"/>
        </w:numPr>
      </w:pPr>
      <w:r w:rsidRPr="00F45292">
        <w:rPr>
          <w:b/>
          <w:bCs/>
        </w:rPr>
        <w:t>Configuration of YARA Rules</w:t>
      </w:r>
      <w:r w:rsidRPr="00F45292">
        <w:t>: YARA rules are configured within Splunk to scan log data for matches against known IOCs. These rules define the criteria for identifying malicious activity based on IOC data.</w:t>
      </w:r>
    </w:p>
    <w:p w14:paraId="5064A8D0" w14:textId="77777777" w:rsidR="00F45292" w:rsidRDefault="00F45292" w:rsidP="00F45292">
      <w:pPr>
        <w:numPr>
          <w:ilvl w:val="0"/>
          <w:numId w:val="5"/>
        </w:numPr>
      </w:pPr>
      <w:r w:rsidRPr="00F45292">
        <w:rPr>
          <w:b/>
          <w:bCs/>
        </w:rPr>
        <w:t>Automated Scanning</w:t>
      </w:r>
      <w:r w:rsidRPr="00F45292">
        <w:t>: Splunk automatically scans incoming log data using the configured YARA rules to identify matches against known IOCs. Matches are flagged as security events or alerts within the Splunk platform.</w:t>
      </w:r>
    </w:p>
    <w:p w14:paraId="7D6B0065" w14:textId="77777777" w:rsidR="00833E11" w:rsidRPr="00F45292" w:rsidRDefault="00833E11" w:rsidP="00833E11">
      <w:pPr>
        <w:ind w:left="720"/>
      </w:pPr>
    </w:p>
    <w:p w14:paraId="40AD2322" w14:textId="77777777" w:rsidR="00F45292" w:rsidRPr="00F45292" w:rsidRDefault="00F45292" w:rsidP="00F45292">
      <w:pPr>
        <w:numPr>
          <w:ilvl w:val="0"/>
          <w:numId w:val="5"/>
        </w:numPr>
      </w:pPr>
      <w:r w:rsidRPr="00F45292">
        <w:rPr>
          <w:b/>
          <w:bCs/>
        </w:rPr>
        <w:lastRenderedPageBreak/>
        <w:t>Correlation with Security Events</w:t>
      </w:r>
      <w:r w:rsidRPr="00F45292">
        <w:t>: Splunk correlates YARA scan results with other security events and logs ingested from various sources. This correlation provides additional context and enrichment to security events, helping analysts prioritize and respond to threats effectively.</w:t>
      </w:r>
    </w:p>
    <w:p w14:paraId="4D299496" w14:textId="77777777" w:rsidR="00F45292" w:rsidRPr="00F45292" w:rsidRDefault="00F45292" w:rsidP="00F45292">
      <w:pPr>
        <w:numPr>
          <w:ilvl w:val="0"/>
          <w:numId w:val="5"/>
        </w:numPr>
      </w:pPr>
      <w:r w:rsidRPr="00F45292">
        <w:rPr>
          <w:b/>
          <w:bCs/>
        </w:rPr>
        <w:t>Visualization and Reporting</w:t>
      </w:r>
      <w:r w:rsidRPr="00F45292">
        <w:t>: Splunk visualizes YARA scan results and correlated security events using custom dashboards and reports. This visualization enables security teams to monitor IOC analysis efforts, track detection trends, and communicate insights to stakeholders.</w:t>
      </w:r>
    </w:p>
    <w:p w14:paraId="4F361209" w14:textId="77777777" w:rsidR="00F45292" w:rsidRDefault="00F45292" w:rsidP="00F45292">
      <w:r w:rsidRPr="00F45292">
        <w:t>By integrating Splunk and YARA, organizations can automate IOC analysis within their event analysis workflows, enhancing threat detection and response capabilities against cybersecurity threats.</w:t>
      </w:r>
    </w:p>
    <w:p w14:paraId="644D99B4" w14:textId="77777777" w:rsidR="00833E11" w:rsidRDefault="00833E11" w:rsidP="00F45292"/>
    <w:p w14:paraId="18FA14F9" w14:textId="093F4853" w:rsidR="00833E11" w:rsidRDefault="00833E11" w:rsidP="00F45292">
      <w:pPr>
        <w:rPr>
          <w:b/>
          <w:bCs/>
          <w:u w:val="single"/>
        </w:rPr>
      </w:pPr>
      <w:r w:rsidRPr="00833E11">
        <w:rPr>
          <w:b/>
          <w:bCs/>
          <w:u w:val="single"/>
        </w:rPr>
        <w:t>BENEFITS OF INCORPORATING IOC ANALYSIS INTO EVENT ANALYSIS WORKFLOWS</w:t>
      </w:r>
    </w:p>
    <w:p w14:paraId="72F625DC" w14:textId="77777777" w:rsidR="00833E11" w:rsidRPr="00833E11" w:rsidRDefault="00833E11" w:rsidP="00833E11">
      <w:pPr>
        <w:numPr>
          <w:ilvl w:val="0"/>
          <w:numId w:val="6"/>
        </w:numPr>
      </w:pPr>
      <w:r w:rsidRPr="00833E11">
        <w:rPr>
          <w:b/>
          <w:bCs/>
        </w:rPr>
        <w:t>Early Detection of Security Threats</w:t>
      </w:r>
      <w:r w:rsidRPr="00833E11">
        <w:t>:</w:t>
      </w:r>
    </w:p>
    <w:p w14:paraId="68176347" w14:textId="77777777" w:rsidR="00833E11" w:rsidRPr="00833E11" w:rsidRDefault="00833E11" w:rsidP="00833E11">
      <w:pPr>
        <w:numPr>
          <w:ilvl w:val="1"/>
          <w:numId w:val="6"/>
        </w:numPr>
      </w:pPr>
      <w:r w:rsidRPr="00833E11">
        <w:t>By analyzing IOC data within event analysis workflows, organizations can swiftly detect security threats based on known indicators. Early detection allows security teams to respond proactively, mitigating potential damage before it escalates into a significant incident.</w:t>
      </w:r>
    </w:p>
    <w:p w14:paraId="64488C75" w14:textId="77777777" w:rsidR="00833E11" w:rsidRPr="00833E11" w:rsidRDefault="00833E11" w:rsidP="00833E11">
      <w:pPr>
        <w:numPr>
          <w:ilvl w:val="1"/>
          <w:numId w:val="6"/>
        </w:numPr>
      </w:pPr>
      <w:r w:rsidRPr="00833E11">
        <w:t>IOC analysis helps identify patterns or artifacts associated with known malware, phishing campaigns, or other malicious activities, enabling organizations to take preemptive action to protect their systems and data.</w:t>
      </w:r>
    </w:p>
    <w:p w14:paraId="4E415366" w14:textId="77777777" w:rsidR="00833E11" w:rsidRPr="00833E11" w:rsidRDefault="00833E11" w:rsidP="00833E11">
      <w:pPr>
        <w:numPr>
          <w:ilvl w:val="0"/>
          <w:numId w:val="6"/>
        </w:numPr>
      </w:pPr>
      <w:r w:rsidRPr="00833E11">
        <w:rPr>
          <w:b/>
          <w:bCs/>
        </w:rPr>
        <w:t>Improved Accuracy and Efficiency in Identifying Malicious Activity</w:t>
      </w:r>
      <w:r w:rsidRPr="00833E11">
        <w:t>:</w:t>
      </w:r>
    </w:p>
    <w:p w14:paraId="3B29434D" w14:textId="77777777" w:rsidR="00833E11" w:rsidRPr="00833E11" w:rsidRDefault="00833E11" w:rsidP="00833E11">
      <w:pPr>
        <w:numPr>
          <w:ilvl w:val="1"/>
          <w:numId w:val="6"/>
        </w:numPr>
      </w:pPr>
      <w:r w:rsidRPr="00833E11">
        <w:t>Incorporating IOC analysis into event analysis workflows improves the accuracy and efficiency of identifying malicious activity within the network or system.</w:t>
      </w:r>
    </w:p>
    <w:p w14:paraId="3907B33F" w14:textId="77777777" w:rsidR="00833E11" w:rsidRPr="00833E11" w:rsidRDefault="00833E11" w:rsidP="00833E11">
      <w:pPr>
        <w:numPr>
          <w:ilvl w:val="1"/>
          <w:numId w:val="6"/>
        </w:numPr>
      </w:pPr>
      <w:r w:rsidRPr="00833E11">
        <w:t>IOC data provides valuable context and enrichment to security events, enabling security analysts to differentiate between genuine threats and false positives more effectively.</w:t>
      </w:r>
    </w:p>
    <w:p w14:paraId="77743C4B" w14:textId="77777777" w:rsidR="00833E11" w:rsidRPr="00833E11" w:rsidRDefault="00833E11" w:rsidP="00833E11">
      <w:pPr>
        <w:numPr>
          <w:ilvl w:val="1"/>
          <w:numId w:val="6"/>
        </w:numPr>
      </w:pPr>
      <w:r w:rsidRPr="00833E11">
        <w:t>By automating the analysis of IOC data, organizations can reduce the time and effort required to identify and investigate security incidents, improving overall operational efficiency.</w:t>
      </w:r>
    </w:p>
    <w:p w14:paraId="413A033B" w14:textId="77777777" w:rsidR="00833E11" w:rsidRPr="00833E11" w:rsidRDefault="00833E11" w:rsidP="00833E11">
      <w:pPr>
        <w:numPr>
          <w:ilvl w:val="0"/>
          <w:numId w:val="6"/>
        </w:numPr>
      </w:pPr>
      <w:r w:rsidRPr="00833E11">
        <w:rPr>
          <w:b/>
          <w:bCs/>
        </w:rPr>
        <w:t>Enhanced Contextual Understanding of Security Events through Correlation with CTI Sources</w:t>
      </w:r>
      <w:r w:rsidRPr="00833E11">
        <w:t>:</w:t>
      </w:r>
    </w:p>
    <w:p w14:paraId="699ABD2E" w14:textId="77777777" w:rsidR="00833E11" w:rsidRPr="00833E11" w:rsidRDefault="00833E11" w:rsidP="00833E11">
      <w:pPr>
        <w:numPr>
          <w:ilvl w:val="1"/>
          <w:numId w:val="6"/>
        </w:numPr>
      </w:pPr>
      <w:r w:rsidRPr="00833E11">
        <w:t>IOC analysis facilitates the correlation of security events with Cyber Threat Intelligence (CTI) sources, providing a deeper contextual understanding of security events.</w:t>
      </w:r>
    </w:p>
    <w:p w14:paraId="70588A3D" w14:textId="77777777" w:rsidR="00833E11" w:rsidRPr="00833E11" w:rsidRDefault="00833E11" w:rsidP="00833E11">
      <w:pPr>
        <w:numPr>
          <w:ilvl w:val="1"/>
          <w:numId w:val="6"/>
        </w:numPr>
      </w:pPr>
      <w:r w:rsidRPr="00833E11">
        <w:t>By correlating IOC data with CTI sources such as threat intelligence feeds, security advisories, and historical incident data, organizations gain insights into the tactics, techniques, and procedures (TTPs) used by threat actors.</w:t>
      </w:r>
    </w:p>
    <w:p w14:paraId="0FBC4205" w14:textId="77777777" w:rsidR="00833E11" w:rsidRPr="00833E11" w:rsidRDefault="00833E11" w:rsidP="00833E11">
      <w:pPr>
        <w:numPr>
          <w:ilvl w:val="1"/>
          <w:numId w:val="6"/>
        </w:numPr>
      </w:pPr>
      <w:r w:rsidRPr="00833E11">
        <w:lastRenderedPageBreak/>
        <w:t>This contextual understanding enables security teams to assess the severity and impact of security events more accurately, prioritize response actions, and implement appropriate countermeasures to mitigate future risks.</w:t>
      </w:r>
    </w:p>
    <w:p w14:paraId="443D7708" w14:textId="77777777" w:rsidR="00833E11" w:rsidRPr="00833E11" w:rsidRDefault="00833E11" w:rsidP="00833E11">
      <w:r w:rsidRPr="00833E11">
        <w:t>In summary, incorporating IOC analysis into event analysis workflows enables organizations to achieve early detection of security threats, improve accuracy and efficiency in identifying malicious activity, and enhance contextual understanding of security events through correlation with CTI sources. These benefits strengthen the organization's overall cybersecurity posture and resilience against evolving cyber threats.</w:t>
      </w:r>
    </w:p>
    <w:p w14:paraId="62FF5DC2" w14:textId="77777777" w:rsidR="00833E11" w:rsidRPr="00F45292" w:rsidRDefault="00833E11" w:rsidP="00F45292"/>
    <w:p w14:paraId="0DE5C14A" w14:textId="77777777" w:rsidR="00F45292" w:rsidRDefault="00F45292"/>
    <w:sectPr w:rsidR="00F452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6E7D"/>
    <w:multiLevelType w:val="multilevel"/>
    <w:tmpl w:val="2098C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211CA"/>
    <w:multiLevelType w:val="multilevel"/>
    <w:tmpl w:val="386A8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6F0424"/>
    <w:multiLevelType w:val="multilevel"/>
    <w:tmpl w:val="0380C9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FC1ECF"/>
    <w:multiLevelType w:val="hybridMultilevel"/>
    <w:tmpl w:val="D9C29C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696DB6"/>
    <w:multiLevelType w:val="multilevel"/>
    <w:tmpl w:val="74DA6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495F70"/>
    <w:multiLevelType w:val="multilevel"/>
    <w:tmpl w:val="15C68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4555262">
    <w:abstractNumId w:val="1"/>
  </w:num>
  <w:num w:numId="2" w16cid:durableId="1875576993">
    <w:abstractNumId w:val="3"/>
  </w:num>
  <w:num w:numId="3" w16cid:durableId="1933202367">
    <w:abstractNumId w:val="4"/>
  </w:num>
  <w:num w:numId="4" w16cid:durableId="793715459">
    <w:abstractNumId w:val="0"/>
  </w:num>
  <w:num w:numId="5" w16cid:durableId="2053528983">
    <w:abstractNumId w:val="5"/>
  </w:num>
  <w:num w:numId="6" w16cid:durableId="113404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C7"/>
    <w:rsid w:val="000C12C7"/>
    <w:rsid w:val="00833E11"/>
    <w:rsid w:val="00F45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E1F7E"/>
  <w15:chartTrackingRefBased/>
  <w15:docId w15:val="{40903262-9878-4E97-9546-9B3DB7749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03725">
      <w:bodyDiv w:val="1"/>
      <w:marLeft w:val="0"/>
      <w:marRight w:val="0"/>
      <w:marTop w:val="0"/>
      <w:marBottom w:val="0"/>
      <w:divBdr>
        <w:top w:val="none" w:sz="0" w:space="0" w:color="auto"/>
        <w:left w:val="none" w:sz="0" w:space="0" w:color="auto"/>
        <w:bottom w:val="none" w:sz="0" w:space="0" w:color="auto"/>
        <w:right w:val="none" w:sz="0" w:space="0" w:color="auto"/>
      </w:divBdr>
    </w:div>
    <w:div w:id="1251231258">
      <w:bodyDiv w:val="1"/>
      <w:marLeft w:val="0"/>
      <w:marRight w:val="0"/>
      <w:marTop w:val="0"/>
      <w:marBottom w:val="0"/>
      <w:divBdr>
        <w:top w:val="none" w:sz="0" w:space="0" w:color="auto"/>
        <w:left w:val="none" w:sz="0" w:space="0" w:color="auto"/>
        <w:bottom w:val="none" w:sz="0" w:space="0" w:color="auto"/>
        <w:right w:val="none" w:sz="0" w:space="0" w:color="auto"/>
      </w:divBdr>
    </w:div>
    <w:div w:id="1436515546">
      <w:bodyDiv w:val="1"/>
      <w:marLeft w:val="0"/>
      <w:marRight w:val="0"/>
      <w:marTop w:val="0"/>
      <w:marBottom w:val="0"/>
      <w:divBdr>
        <w:top w:val="none" w:sz="0" w:space="0" w:color="auto"/>
        <w:left w:val="none" w:sz="0" w:space="0" w:color="auto"/>
        <w:bottom w:val="none" w:sz="0" w:space="0" w:color="auto"/>
        <w:right w:val="none" w:sz="0" w:space="0" w:color="auto"/>
      </w:divBdr>
    </w:div>
    <w:div w:id="146842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1740</Words>
  <Characters>9923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21BCY10039</dc:creator>
  <cp:keywords/>
  <dc:description/>
  <cp:lastModifiedBy>21BCY10039</cp:lastModifiedBy>
  <cp:revision>2</cp:revision>
  <dcterms:created xsi:type="dcterms:W3CDTF">2024-03-09T18:04:00Z</dcterms:created>
  <dcterms:modified xsi:type="dcterms:W3CDTF">2024-03-09T18:17:00Z</dcterms:modified>
</cp:coreProperties>
</file>