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lineRule="exact" w:line="360"/>
        <w:ind w:firstLine="0" w:firstLineChars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数据链路层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MAC地址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用来识别一个以太网上的某个单独的设备或一组设备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 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MAC地址长度48位(6个字节)，前24位代表厂商，后24位代表网卡编号，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MAC 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地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址的第8位为0时表示该MAC地址为单播地址，为1时表示组播地址。48位都为1表示广播地址。</w:t>
      </w:r>
    </w:p>
    <w:p>
      <w:pPr>
        <w:pStyle w:val="style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>I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pconfig  /all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查看MAC地址</w:t>
      </w:r>
    </w:p>
    <w:p>
      <w:pPr>
        <w:pStyle w:val="style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注：一块物理网卡的地址一定是一个单播地址，也就是第8位一定为0</w:t>
      </w:r>
    </w:p>
    <w:p>
      <w:pPr>
        <w:pStyle w:val="style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数据链路层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的帧格式</w:t>
      </w:r>
    </w:p>
    <w:p>
      <w:pPr>
        <w:pStyle w:val="style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drawing>
          <wp:inline distT="0" distR="0" distL="0" distB="0">
            <wp:extent cx="5486400" cy="181483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814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微软雅黑" w:eastAsia="微软雅黑" w:hAnsi="微软雅黑"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交换机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1、交换机是用来连接局域网的主要设备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，可以实现数据帧的转发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2、交换机的工作原理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学习，广播，转发，更新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3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、广播域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广播域指接收同样广播消息的节点的集合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，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交换机的所有端口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默认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属于同一个广播域</w:t>
      </w:r>
    </w:p>
    <w:p>
      <w:pPr>
        <w:pStyle w:val="style0"/>
        <w:spacing w:lineRule="exact" w:line="36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交换机的基本配置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1、常用命令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1）查看MAC地址表</w:t>
      </w:r>
    </w:p>
    <w:p>
      <w:pPr>
        <w:pStyle w:val="style0"/>
        <w:spacing w:lineRule="exact" w:line="360"/>
        <w:ind w:left="3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特权：show mac-address-table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</w:p>
    <w:p>
      <w:pPr>
        <w:pStyle w:val="style4097"/>
        <w:widowControl/>
        <w:numPr>
          <w:ilvl w:val="0"/>
          <w:numId w:val="2"/>
        </w:numPr>
        <w:spacing w:lineRule="exact" w:line="360"/>
        <w:ind w:firstLineChars="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什么是VLAN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虚拟局域网</w:t>
      </w:r>
    </w:p>
    <w:p>
      <w:pPr>
        <w:pStyle w:val="style4097"/>
        <w:widowControl/>
        <w:numPr>
          <w:ilvl w:val="0"/>
          <w:numId w:val="5"/>
        </w:numPr>
        <w:spacing w:lineRule="exact" w:line="360"/>
        <w:ind w:left="0" w:firstLine="0" w:firstLineChars="0"/>
        <w:jc w:val="left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>VLAN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的优势</w:t>
      </w:r>
    </w:p>
    <w:p>
      <w:pPr>
        <w:pStyle w:val="style4097"/>
        <w:spacing w:lineRule="exact" w:line="360"/>
        <w:ind w:left="1400" w:firstLine="0" w:firstLineChars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广播控制、安全性、带宽利用、延迟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创建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VLAN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的方法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在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全局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配置模式中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：vlan  2（创建vlan2）</w:t>
      </w:r>
    </w:p>
    <w:p>
      <w:pPr>
        <w:pStyle w:val="style0"/>
        <w:spacing w:lineRule="exact" w:line="360"/>
        <w:ind w:firstLine="2520" w:firstLineChars="90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>N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ame  名字（给vlan2命名）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接口加入vlan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1）进入将要加入vlan的接口然后输入</w:t>
      </w:r>
    </w:p>
    <w:p>
      <w:pPr>
        <w:pStyle w:val="style0"/>
        <w:spacing w:lineRule="exact" w:line="360"/>
        <w:ind w:firstLine="412" w:firstLineChars="147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switchport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access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vlan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 3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2）、同时将多个接口加入vlan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2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全局：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 interface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range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f0/1 – 10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switchport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access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 vlan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2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   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5、查看vlan信息</w:t>
      </w:r>
    </w:p>
    <w:p>
      <w:pPr>
        <w:pStyle w:val="style0"/>
        <w:spacing w:lineRule="exact" w:line="36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特权：show  vlan 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brief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trunk中继链接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1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、作用：实现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交换机之间的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单一链路传递多个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vlan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的信息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2、链路类型：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接入链路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(access)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: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 可以承载1个 vlan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中继链路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(trunk)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：可以承载多个 vlan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3、vlan的标识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1）ISL(cisco私有的标记方法)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2）IEEE 802.1q(公有的标记方法)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4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、trunk的配置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接口模式：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switchport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mode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trunk(配置为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中继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链路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)</w:t>
      </w:r>
    </w:p>
    <w:p>
      <w:pPr>
        <w:pStyle w:val="style0"/>
        <w:spacing w:lineRule="exact" w:line="360"/>
        <w:ind w:firstLine="3892" w:firstLineChars="1390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5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、查看接口模式</w:t>
      </w:r>
    </w:p>
    <w:p>
      <w:pPr>
        <w:pStyle w:val="style4097"/>
        <w:spacing w:lineRule="exact" w:line="360"/>
        <w:ind w:left="1440" w:firstLine="0" w:firstLineChars="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特权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模式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：show  interface  f0/5  switchport</w:t>
      </w:r>
    </w:p>
    <w:p>
      <w:pPr>
        <w:pStyle w:val="style0"/>
        <w:spacing w:lineRule="exact" w:line="360"/>
        <w:rPr>
          <w:rFonts w:ascii="微软雅黑" w:eastAsia="微软雅黑" w:hAnsi="微软雅黑" w:hint="eastAsia"/>
          <w:bCs/>
          <w:color w:val="000000"/>
          <w:sz w:val="28"/>
          <w:szCs w:val="28"/>
        </w:rPr>
      </w:pPr>
    </w:p>
    <w:bookmarkStart w:id="0" w:name="_GoBack"/>
    <w:bookmarkEnd w:id="0"/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>EthernetChannel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（以太网通道）</w:t>
      </w:r>
    </w:p>
    <w:p>
      <w:pPr>
        <w:pStyle w:val="style0"/>
        <w:spacing w:lineRule="exact" w:line="360"/>
        <w:ind w:left="144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1、功能：多条线路负载均衡，带宽提高</w:t>
      </w:r>
    </w:p>
    <w:p>
      <w:pPr>
        <w:pStyle w:val="style0"/>
        <w:spacing w:lineRule="exact" w:line="360"/>
        <w:ind w:left="144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容错，当一条线路失效时，其他线路通信，不会丢包</w:t>
      </w:r>
    </w:p>
    <w:p>
      <w:pPr>
        <w:pStyle w:val="style0"/>
        <w:spacing w:lineRule="exact" w:line="360"/>
        <w:ind w:left="144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2、以太网通道的配置：</w:t>
      </w:r>
    </w:p>
    <w:p>
      <w:pPr>
        <w:pStyle w:val="style0"/>
        <w:spacing w:lineRule="exact" w:line="360"/>
        <w:ind w:left="144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全局：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interface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range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f0/6 – 8</w:t>
      </w:r>
    </w:p>
    <w:p>
      <w:pPr>
        <w:pStyle w:val="style0"/>
        <w:spacing w:lineRule="exact" w:line="360"/>
        <w:ind w:left="144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switchport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mode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trunk</w:t>
      </w:r>
    </w:p>
    <w:p>
      <w:pPr>
        <w:pStyle w:val="style0"/>
        <w:spacing w:lineRule="exact" w:line="360"/>
        <w:ind w:left="1440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channel-group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1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mode on</w:t>
      </w:r>
    </w:p>
    <w:p>
      <w:pPr>
        <w:pStyle w:val="style4097"/>
        <w:widowControl/>
        <w:spacing w:lineRule="exact" w:line="360"/>
        <w:ind w:left="1724" w:firstLine="0" w:firstLineChars="0"/>
        <w:jc w:val="left"/>
        <w:rPr>
          <w:rFonts w:ascii="微软雅黑" w:eastAsia="微软雅黑" w:hAnsi="微软雅黑"/>
          <w:bCs/>
          <w:color w:val="000000"/>
          <w:sz w:val="28"/>
          <w:szCs w:val="28"/>
        </w:rPr>
      </w:pPr>
    </w:p>
    <w:p>
      <w:pPr>
        <w:pStyle w:val="style4097"/>
        <w:widowControl/>
        <w:spacing w:lineRule="exact" w:line="360"/>
        <w:ind w:left="284" w:firstLine="0" w:firstLineChars="0"/>
        <w:jc w:val="left"/>
        <w:rPr>
          <w:rFonts w:ascii="微软雅黑" w:eastAsia="微软雅黑" w:hAnsi="微软雅黑"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>查看以太网通道的配置：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show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 xml:space="preserve"> etherchannel </w:t>
      </w:r>
      <w:r>
        <w:rPr>
          <w:rFonts w:ascii="微软雅黑" w:eastAsia="微软雅黑" w:hAnsi="微软雅黑" w:hint="eastAsia"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color w:val="000000"/>
          <w:sz w:val="28"/>
          <w:szCs w:val="28"/>
        </w:rPr>
        <w:t>summary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947A3C"/>
    <w:lvl w:ilvl="0">
      <w:start w:val="1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7591A8E"/>
    <w:lvl w:ilvl="0">
      <w:start w:val="2"/>
      <w:numFmt w:val="decimal"/>
      <w:lvlText w:val="%1、"/>
      <w:lvlJc w:val="left"/>
      <w:pPr>
        <w:ind w:left="1440" w:hanging="144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5F0B6199"/>
    <w:lvl w:ilvl="0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0000003"/>
    <w:multiLevelType w:val="multilevel"/>
    <w:tmpl w:val="595277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singleLevel"/>
    <w:tmpl w:val="56E0E45E"/>
    <w:lvl w:ilvl="0">
      <w:start w:val="2"/>
      <w:numFmt w:val="chineseCounting"/>
      <w:suff w:val="nothing"/>
      <w:lvlText w:val="%1、"/>
      <w:lvlJc w:val="left"/>
      <w:pPr/>
    </w:lvl>
  </w:abstractNum>
  <w:abstractNum w:abstractNumId="5">
    <w:nsid w:val="00000005"/>
    <w:multiLevelType w:val="multilevel"/>
    <w:tmpl w:val="2BD00090"/>
    <w:lvl w:ilvl="0">
      <w:start w:val="1"/>
      <w:numFmt w:val="decimal"/>
      <w:lvlText w:val="%1、"/>
      <w:lvlJc w:val="left"/>
      <w:pPr>
        <w:ind w:left="1724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00000006"/>
    <w:multiLevelType w:val="multilevel"/>
    <w:tmpl w:val="2279295D"/>
    <w:lvl w:ilvl="0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0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customStyle="1" w:styleId="style4097">
    <w:name w:val="列出段落1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  <w:style w:type="character" w:customStyle="1" w:styleId="style4100">
    <w:name w:val="批注框文本 Char"/>
    <w:basedOn w:val="style65"/>
    <w:next w:val="style4100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616</Words>
  <Pages>4</Pages>
  <Characters>931</Characters>
  <Application>WPS Office</Application>
  <DocSecurity>0</DocSecurity>
  <Paragraphs>69</Paragraphs>
  <ScaleCrop>false</ScaleCrop>
  <LinksUpToDate>false</LinksUpToDate>
  <CharactersWithSpaces>1006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2018-07-27T15:38:01Z</dcterms:created>
  <dc:creator>amw</dc:creator>
  <lastModifiedBy>vivo Y51A</lastModifiedBy>
  <lastPrinted>2016-01-13T15:13:00Z</lastPrinted>
  <dcterms:modified xsi:type="dcterms:W3CDTF">2018-07-27T15:38:01Z</dcterms:modified>
  <revision>45</revision>
  <dc:title>数据链路层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