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MATERI HIZBUL WATHAN</w:t>
      </w:r>
    </w:p>
    <w:p>
      <w:pPr>
        <w:jc w:val="center"/>
      </w:pPr>
      <w:r>
        <w:rPr>
          <w:i/>
          <w:sz w:val="22"/>
        </w:rPr>
        <w:t>Sejarah, Identitas, Kepanduan, dan Perbedaannya dengan Pramuka</w:t>
      </w:r>
    </w:p>
    <w:p/>
    <w:p>
      <w:pPr>
        <w:pStyle w:val="Heading1"/>
      </w:pPr>
      <w:r>
        <w:t>1. Pengertian Hizbul Wathan</w:t>
      </w:r>
    </w:p>
    <w:p>
      <w:pPr>
        <w:spacing w:after="120"/>
      </w:pPr>
      <w:r>
        <w:t>Hizbul Wathan (HW) adalah gerakan kepanduan dalam lingkungan Persyarikatan Muhammadiyah. HW merupakan wadah pendidikan kepanduan yang bertujuan membentuk generasi yang memiliki keimanan, akhlak, keterampilan, kedisiplinan, kemandirian, kepemimpinan, serta kepedulian terhadap masyarakat dan tanah air.</w:t>
      </w:r>
    </w:p>
    <w:p>
      <w:pPr>
        <w:spacing w:after="120"/>
      </w:pPr>
      <w:r>
        <w:t>Nama Hizbul Wathan berasal dari bahasa Arab. Hizb berarti kelompok atau golongan, sedangkan al-Wathan berarti tanah air. Hizbul Wathan secara umum dimaknai sebagai Pembela Tanah Air.</w:t>
      </w:r>
    </w:p>
    <w:p>
      <w:pPr>
        <w:pStyle w:val="Heading1"/>
      </w:pPr>
      <w:r>
        <w:t>2. Sejarah Hizbul Wathan</w:t>
      </w:r>
    </w:p>
    <w:p>
      <w:pPr>
        <w:spacing w:after="120"/>
      </w:pPr>
      <w:r>
        <w:t>Sejarah Hizbul Wathan berkaitan erat dengan perkembangan pendidikan Muhammadiyah. Muhammadiyah memandang bahwa pendidikan generasi muda tidak cukup dilakukan di dalam kelas, tetapi juga perlu melalui kegiatan yang melatih kedisiplinan, keberanian, tanggung jawab, kerja sama, dan keterampilan.</w:t>
      </w:r>
    </w:p>
    <w:p>
      <w:pPr>
        <w:spacing w:after="120"/>
      </w:pPr>
      <w:r>
        <w:t>Pada 20 Desember 1918, Muhammadiyah mulai mengembangkan gerakan kepanduan yang pada awalnya dikenal dengan nama Padvinder Muhammadiyah. Pada 1920, nama tersebut berubah menjadi Hizbul Wathan. Nama Hizbul Wathan dikaitkan dengan usulan Raden Hadjid.</w:t>
      </w:r>
    </w:p>
    <w:p>
      <w:pPr>
        <w:spacing w:after="120"/>
      </w:pPr>
      <w:r>
        <w:t>Hizbul Wathan kemudian berkembang di lingkungan Muhammadiyah dan menyebar ke berbagai daerah di Indonesia.</w:t>
      </w:r>
    </w:p>
    <w:p>
      <w:pPr>
        <w:pStyle w:val="Heading1"/>
      </w:pPr>
      <w:r>
        <w:t>3. Pendiri dan Tokoh-Tokoh</w:t>
      </w:r>
    </w:p>
    <w:p>
      <w:pPr>
        <w:pStyle w:val="Heading2"/>
      </w:pPr>
      <w:r>
        <w:t>K.H. Ahmad Dahlan</w:t>
      </w:r>
    </w:p>
    <w:p>
      <w:pPr>
        <w:pStyle w:val="ListBullet"/>
        <w:spacing w:after="40"/>
      </w:pPr>
      <w:r>
        <w:t>Pendiri Muhammadiyah.</w:t>
      </w:r>
    </w:p>
    <w:p>
      <w:pPr>
        <w:pStyle w:val="ListBullet"/>
        <w:spacing w:after="40"/>
      </w:pPr>
      <w:r>
        <w:t>Tokoh utama dalam perkembangan awal kepanduan Muhammadiyah.</w:t>
      </w:r>
    </w:p>
    <w:p>
      <w:pPr>
        <w:pStyle w:val="ListBullet"/>
        <w:spacing w:after="40"/>
      </w:pPr>
      <w:r>
        <w:t>Menekankan pendidikan yang memadukan agama, ilmu, dan pembentukan karakter.</w:t>
      </w:r>
    </w:p>
    <w:p>
      <w:pPr>
        <w:pStyle w:val="Heading2"/>
      </w:pPr>
      <w:r>
        <w:t>Raden Hadjid</w:t>
      </w:r>
    </w:p>
    <w:p>
      <w:pPr>
        <w:pStyle w:val="ListBullet"/>
        <w:spacing w:after="40"/>
      </w:pPr>
      <w:r>
        <w:t>Tokoh Muhammadiyah yang berperan dalam perkembangan awal kepanduan Muhammadiyah.</w:t>
      </w:r>
    </w:p>
    <w:p>
      <w:pPr>
        <w:pStyle w:val="ListBullet"/>
        <w:spacing w:after="40"/>
      </w:pPr>
      <w:r>
        <w:t>Dikenal sebagai tokoh yang mengusulkan nama Hizbul Wathan.</w:t>
      </w:r>
    </w:p>
    <w:p>
      <w:pPr>
        <w:pStyle w:val="Heading1"/>
      </w:pPr>
      <w:r>
        <w:t>4. Tujuan dan Fungsi Hizbul Wathan</w:t>
      </w:r>
    </w:p>
    <w:p>
      <w:pPr>
        <w:spacing w:after="120"/>
      </w:pPr>
      <w:r>
        <w:t>HW bertujuan membentuk generasi yang beriman dan bertakwa kepada Allah SWT, berakhlak mulia, disiplin, mandiri, bertanggung jawab, memiliki jiwa kepemimpinan, mencintai bangsa dan tanah air, serta mampu bekerja sama dan mengabdi kepada masyarakat.</w:t>
      </w:r>
    </w:p>
    <w:p>
      <w:pPr>
        <w:spacing w:after="120"/>
      </w:pPr>
      <w:r>
        <w:t>Sebagai gerakan pendidikan kepanduan, HW berfungsi sebagai sarana pembinaan karakter, pendidikan agama, latihan kepemimpinan, pengembangan keterampilan, kegiatan sosial, serta pendidikan melalui pengalaman langsung di alam dan masyarakat.</w:t>
      </w:r>
    </w:p>
    <w:p>
      <w:pPr>
        <w:pStyle w:val="Heading1"/>
      </w:pPr>
      <w:r>
        <w:t>5. Janji dan Kode Kehormatan HW</w:t>
      </w:r>
    </w:p>
    <w:p>
      <w:pPr>
        <w:spacing w:after="120"/>
      </w:pPr>
      <w:r>
        <w:t>Hizbul Wathan memiliki sistem pendidikan, janji, dan kode kehormatan kepanduan sendiri yang berkaitan dengan nilai-nilai Muhammadiyah dan pendidikan Islam. Nilai yang ditekankan antara lain keimanan, akhlak, kejujuran, disiplin, tanggung jawab, kemandirian, kerja sama, kepedulian, cinta tanah air, kepemimpinan, dan pengabdian.</w:t>
      </w:r>
    </w:p>
    <w:p>
      <w:pPr>
        <w:spacing w:after="120"/>
      </w:pPr>
      <w:r>
        <w:t>Penting untuk membedakan kode kehormatan HW dengan kode kehormatan Gerakan Pramuka. Dasadarma dan Trisatya merupakan bagian dari sistem kepramukaan, bukan istilah kode kehormatan resmi HW.</w:t>
      </w:r>
    </w:p>
    <w:p>
      <w:pPr>
        <w:pStyle w:val="Heading1"/>
      </w:pPr>
      <w:r>
        <w:t>6. Struktur Organisasi Hizbul Wathan</w:t>
      </w:r>
    </w:p>
    <w:p>
      <w:pPr>
        <w:spacing w:after="120"/>
      </w:pPr>
      <w:r>
        <w:t>Struktur organisasi HW memiliki tingkatan organisasi dalam lingkungan Muhammadiyah. Dalam sistem HW terdapat istilah Qabilah sebagai satuan organisasi pada lingkungan tertentu, termasuk satuan di sekolah.</w:t>
      </w:r>
    </w:p>
    <w:p>
      <w:pPr>
        <w:pStyle w:val="ListBullet"/>
        <w:spacing w:after="40"/>
      </w:pPr>
      <w:r>
        <w:t>Kwartir Pusat (Kwarpus)</w:t>
      </w:r>
    </w:p>
    <w:p>
      <w:pPr>
        <w:pStyle w:val="ListBullet"/>
        <w:spacing w:after="40"/>
      </w:pPr>
      <w:r>
        <w:t>Kwartir Wilayah (Kwarwil)</w:t>
      </w:r>
    </w:p>
    <w:p>
      <w:pPr>
        <w:pStyle w:val="ListBullet"/>
        <w:spacing w:after="40"/>
      </w:pPr>
      <w:r>
        <w:t>Kwartir Daerah (Kwarda)</w:t>
      </w:r>
    </w:p>
    <w:p>
      <w:pPr>
        <w:pStyle w:val="ListBullet"/>
        <w:spacing w:after="40"/>
      </w:pPr>
      <w:r>
        <w:t>Kwartir Cabang (Kwarcab)</w:t>
      </w:r>
    </w:p>
    <w:p>
      <w:pPr>
        <w:pStyle w:val="ListBullet"/>
        <w:spacing w:after="40"/>
      </w:pPr>
      <w:r>
        <w:t>Qabilah</w:t>
      </w:r>
    </w:p>
    <w:p>
      <w:pPr>
        <w:spacing w:after="120"/>
      </w:pPr>
      <w:r>
        <w:t>Contoh satuan di sekolah adalah Hizbul Wathan Qabilah Buya Hamka SMP Muhammadiyah 1 Gombong.</w:t>
      </w:r>
    </w:p>
    <w:p>
      <w:pPr>
        <w:pStyle w:val="Heading1"/>
      </w:pPr>
      <w:r>
        <w:t>7. Kepanduan dan Kegiatan HW</w:t>
      </w:r>
    </w:p>
    <w:p>
      <w:pPr>
        <w:spacing w:after="120"/>
      </w:pPr>
      <w:r>
        <w:t>Pendidikan kepanduan HW dilakukan melalui kegiatan yang memberikan pengalaman langsung. Kegiatan tersebut dapat melatih keterampilan sekaligus membentuk karakter anggota.</w:t>
      </w:r>
    </w:p>
    <w:p>
      <w:pPr>
        <w:pStyle w:val="ListBullet"/>
        <w:spacing w:after="40"/>
      </w:pPr>
      <w:r>
        <w:t>Perkemahan dan kegiatan alam.</w:t>
      </w:r>
    </w:p>
    <w:p>
      <w:pPr>
        <w:pStyle w:val="ListBullet"/>
        <w:spacing w:after="40"/>
      </w:pPr>
      <w:r>
        <w:t>Penjelajahan dan orientasi medan.</w:t>
      </w:r>
    </w:p>
    <w:p>
      <w:pPr>
        <w:pStyle w:val="ListBullet"/>
        <w:spacing w:after="40"/>
      </w:pPr>
      <w:r>
        <w:t>Morse dan semaphore.</w:t>
      </w:r>
    </w:p>
    <w:p>
      <w:pPr>
        <w:pStyle w:val="ListBullet"/>
        <w:spacing w:after="40"/>
      </w:pPr>
      <w:r>
        <w:t>Tali-temali.</w:t>
      </w:r>
    </w:p>
    <w:p>
      <w:pPr>
        <w:pStyle w:val="ListBullet"/>
        <w:spacing w:after="40"/>
      </w:pPr>
      <w:r>
        <w:t>Pertolongan pertama/P3K.</w:t>
      </w:r>
    </w:p>
    <w:p>
      <w:pPr>
        <w:pStyle w:val="ListBullet"/>
        <w:spacing w:after="40"/>
      </w:pPr>
      <w:r>
        <w:t>Baris-berbaris.</w:t>
      </w:r>
    </w:p>
    <w:p>
      <w:pPr>
        <w:pStyle w:val="ListBullet"/>
        <w:spacing w:after="40"/>
      </w:pPr>
      <w:r>
        <w:t>Sandi dan komunikasi kepanduan.</w:t>
      </w:r>
    </w:p>
    <w:p>
      <w:pPr>
        <w:pStyle w:val="ListBullet"/>
        <w:spacing w:after="40"/>
      </w:pPr>
      <w:r>
        <w:t>Latihan kepemimpinan.</w:t>
      </w:r>
    </w:p>
    <w:p>
      <w:pPr>
        <w:pStyle w:val="ListBullet"/>
        <w:spacing w:after="40"/>
      </w:pPr>
      <w:r>
        <w:t>Kegiatan sosial dan pengabdian masyarakat.</w:t>
      </w:r>
    </w:p>
    <w:p>
      <w:pPr>
        <w:pStyle w:val="ListBullet"/>
        <w:spacing w:after="40"/>
      </w:pPr>
      <w:r>
        <w:t>Kegiatan peduli lingkungan.</w:t>
      </w:r>
    </w:p>
    <w:p>
      <w:pPr>
        <w:pStyle w:val="Heading1"/>
      </w:pPr>
      <w:r>
        <w:t>8. Sejarah Pramuka di Indonesia</w:t>
      </w:r>
    </w:p>
    <w:p>
      <w:pPr>
        <w:spacing w:after="120"/>
      </w:pPr>
      <w:r>
        <w:t>Gerakan Pramuka merupakan organisasi pendidikan nonformal yang menyelenggarakan pendidikan kepramukaan di Indonesia. Gerakan Pramuka secara resmi diperkenalkan pada 14 Agustus 1961. Tanggal tersebut kemudian diperingati sebagai Hari Pramuka.</w:t>
      </w:r>
    </w:p>
    <w:p>
      <w:pPr>
        <w:spacing w:after="120"/>
      </w:pPr>
      <w:r>
        <w:t>Kepanduan di Indonesia sebenarnya telah berkembang sebelum tahun 1961. Tahun 1961 merupakan tonggak penting penyatuan berbagai organisasi kepanduan ke dalam Gerakan Pramuka.</w:t>
      </w:r>
    </w:p>
    <w:p>
      <w:pPr>
        <w:pStyle w:val="Heading1"/>
      </w:pPr>
      <w:r>
        <w:t>9. Perbedaan HW dan Pramuka</w:t>
      </w:r>
    </w:p>
    <w:tbl>
      <w:tblPr>
        <w:tblStyle w:val="TableGrid"/>
        <w:tblW w:type="auto" w:w="0"/>
        <w:tblLook w:firstColumn="1" w:firstRow="1" w:lastColumn="0" w:lastRow="0" w:noHBand="0" w:noVBand="1" w:val="04A0"/>
      </w:tblPr>
      <w:tblGrid>
        <w:gridCol w:w="3312"/>
        <w:gridCol w:w="3312"/>
        <w:gridCol w:w="3312"/>
      </w:tblGrid>
      <w:tr>
        <w:tc>
          <w:tcPr>
            <w:tcW w:type="dxa" w:w="3312"/>
          </w:tcPr>
          <w:p>
            <w:r>
              <w:t>Aspek</w:t>
            </w:r>
          </w:p>
        </w:tc>
        <w:tc>
          <w:tcPr>
            <w:tcW w:type="dxa" w:w="3312"/>
          </w:tcPr>
          <w:p>
            <w:r>
              <w:t>Hizbul Wathan</w:t>
            </w:r>
          </w:p>
        </w:tc>
        <w:tc>
          <w:tcPr>
            <w:tcW w:type="dxa" w:w="3312"/>
          </w:tcPr>
          <w:p>
            <w:r>
              <w:t>Pramuka</w:t>
            </w:r>
          </w:p>
        </w:tc>
      </w:tr>
      <w:tr>
        <w:tc>
          <w:tcPr>
            <w:tcW w:type="dxa" w:w="3312"/>
          </w:tcPr>
          <w:p>
            <w:r>
              <w:t>Identitas</w:t>
            </w:r>
          </w:p>
        </w:tc>
        <w:tc>
          <w:tcPr>
            <w:tcW w:type="dxa" w:w="3312"/>
          </w:tcPr>
          <w:p>
            <w:r>
              <w:t>Gerakan kepanduan Muhammadiyah</w:t>
            </w:r>
          </w:p>
        </w:tc>
        <w:tc>
          <w:tcPr>
            <w:tcW w:type="dxa" w:w="3312"/>
          </w:tcPr>
          <w:p>
            <w:r>
              <w:t>Gerakan kepanduan nasional Indonesia</w:t>
            </w:r>
          </w:p>
        </w:tc>
      </w:tr>
      <w:tr>
        <w:tc>
          <w:tcPr>
            <w:tcW w:type="dxa" w:w="3312"/>
          </w:tcPr>
          <w:p>
            <w:r>
              <w:t>Awal perkembangan</w:t>
            </w:r>
          </w:p>
        </w:tc>
        <w:tc>
          <w:tcPr>
            <w:tcW w:type="dxa" w:w="3312"/>
          </w:tcPr>
          <w:p>
            <w:r>
              <w:t>Kepanduan Muhammadiyah berkembang sejak 1918</w:t>
            </w:r>
          </w:p>
        </w:tc>
        <w:tc>
          <w:tcPr>
            <w:tcW w:type="dxa" w:w="3312"/>
          </w:tcPr>
          <w:p>
            <w:r>
              <w:t>Gerakan Pramuka resmi diperkenalkan pada 1961</w:t>
            </w:r>
          </w:p>
        </w:tc>
      </w:tr>
      <w:tr>
        <w:tc>
          <w:tcPr>
            <w:tcW w:type="dxa" w:w="3312"/>
          </w:tcPr>
          <w:p>
            <w:r>
              <w:t>Nama awal HW</w:t>
            </w:r>
          </w:p>
        </w:tc>
        <w:tc>
          <w:tcPr>
            <w:tcW w:type="dxa" w:w="3312"/>
          </w:tcPr>
          <w:p>
            <w:r>
              <w:t>Padvinder Muhammadiyah</w:t>
            </w:r>
          </w:p>
        </w:tc>
        <w:tc>
          <w:tcPr>
            <w:tcW w:type="dxa" w:w="3312"/>
          </w:tcPr>
          <w:p>
            <w:r>
              <w:t>—</w:t>
            </w:r>
          </w:p>
        </w:tc>
      </w:tr>
      <w:tr>
        <w:tc>
          <w:tcPr>
            <w:tcW w:type="dxa" w:w="3312"/>
          </w:tcPr>
          <w:p>
            <w:r>
              <w:t>Nama Hizbul Wathan</w:t>
            </w:r>
          </w:p>
        </w:tc>
        <w:tc>
          <w:tcPr>
            <w:tcW w:type="dxa" w:w="3312"/>
          </w:tcPr>
          <w:p>
            <w:r>
              <w:t>Digunakan sejak 1920</w:t>
            </w:r>
          </w:p>
        </w:tc>
        <w:tc>
          <w:tcPr>
            <w:tcW w:type="dxa" w:w="3312"/>
          </w:tcPr>
          <w:p>
            <w:r>
              <w:t>—</w:t>
            </w:r>
          </w:p>
        </w:tc>
      </w:tr>
      <w:tr>
        <w:tc>
          <w:tcPr>
            <w:tcW w:type="dxa" w:w="3312"/>
          </w:tcPr>
          <w:p>
            <w:r>
              <w:t>Lingkungan organisasi</w:t>
            </w:r>
          </w:p>
        </w:tc>
        <w:tc>
          <w:tcPr>
            <w:tcW w:type="dxa" w:w="3312"/>
          </w:tcPr>
          <w:p>
            <w:r>
              <w:t>Persyarikatan Muhammadiyah</w:t>
            </w:r>
          </w:p>
        </w:tc>
        <w:tc>
          <w:tcPr>
            <w:tcW w:type="dxa" w:w="3312"/>
          </w:tcPr>
          <w:p>
            <w:r>
              <w:t>Gerakan Pramuka Indonesia</w:t>
            </w:r>
          </w:p>
        </w:tc>
      </w:tr>
      <w:tr>
        <w:tc>
          <w:tcPr>
            <w:tcW w:type="dxa" w:w="3312"/>
          </w:tcPr>
          <w:p>
            <w:r>
              <w:t>Satuan yang dikenal</w:t>
            </w:r>
          </w:p>
        </w:tc>
        <w:tc>
          <w:tcPr>
            <w:tcW w:type="dxa" w:w="3312"/>
          </w:tcPr>
          <w:p>
            <w:r>
              <w:t>Qabilah</w:t>
            </w:r>
          </w:p>
        </w:tc>
        <w:tc>
          <w:tcPr>
            <w:tcW w:type="dxa" w:w="3312"/>
          </w:tcPr>
          <w:p>
            <w:r>
              <w:t>Gugus Depan dan satuan kepramukaan lainnya</w:t>
            </w:r>
          </w:p>
        </w:tc>
      </w:tr>
      <w:tr>
        <w:tc>
          <w:tcPr>
            <w:tcW w:type="dxa" w:w="3312"/>
          </w:tcPr>
          <w:p>
            <w:r>
              <w:t>Kode kehormatan</w:t>
            </w:r>
          </w:p>
        </w:tc>
        <w:tc>
          <w:tcPr>
            <w:tcW w:type="dxa" w:w="3312"/>
          </w:tcPr>
          <w:p>
            <w:r>
              <w:t>Memiliki pedoman dan kode kehormatan HW sendiri</w:t>
            </w:r>
          </w:p>
        </w:tc>
        <w:tc>
          <w:tcPr>
            <w:tcW w:type="dxa" w:w="3312"/>
          </w:tcPr>
          <w:p>
            <w:r>
              <w:t>Memiliki Satya dan Darma, termasuk Trisatya dan Dasadarma</w:t>
            </w:r>
          </w:p>
        </w:tc>
      </w:tr>
      <w:tr>
        <w:tc>
          <w:tcPr>
            <w:tcW w:type="dxa" w:w="3312"/>
          </w:tcPr>
          <w:p>
            <w:r>
              <w:t>Orientasi pendidikan</w:t>
            </w:r>
          </w:p>
        </w:tc>
        <w:tc>
          <w:tcPr>
            <w:tcW w:type="dxa" w:w="3312"/>
          </w:tcPr>
          <w:p>
            <w:r>
              <w:t>Kepanduan dengan nilai-nilai Muhammadiyah dan Islam</w:t>
            </w:r>
          </w:p>
        </w:tc>
        <w:tc>
          <w:tcPr>
            <w:tcW w:type="dxa" w:w="3312"/>
          </w:tcPr>
          <w:p>
            <w:r>
              <w:t>Pendidikan kepramukaan dalam konteks nasional</w:t>
            </w:r>
          </w:p>
        </w:tc>
      </w:tr>
    </w:tbl>
    <w:p>
      <w:pPr>
        <w:pStyle w:val="Heading1"/>
      </w:pPr>
      <w:r>
        <w:t>10. Persamaan HW dan Pramuka</w:t>
      </w:r>
    </w:p>
    <w:p>
      <w:pPr>
        <w:spacing w:after="120"/>
      </w:pPr>
      <w:r>
        <w:t>HW dan Pramuka sama-sama menggunakan metode pendidikan kepanduan. Keduanya memiliki kegiatan yang dapat terlihat serupa karena sama-sama menekankan pengalaman langsung, keterampilan, kerja sama, disiplin, kepemimpinan, dan kegiatan di alam.</w:t>
      </w:r>
    </w:p>
    <w:p>
      <w:pPr>
        <w:pStyle w:val="ListBullet"/>
        <w:spacing w:after="40"/>
      </w:pPr>
      <w:r>
        <w:t>Perkemahan.</w:t>
      </w:r>
    </w:p>
    <w:p>
      <w:pPr>
        <w:pStyle w:val="ListBullet"/>
        <w:spacing w:after="40"/>
      </w:pPr>
      <w:r>
        <w:t>Penjelajahan.</w:t>
      </w:r>
    </w:p>
    <w:p>
      <w:pPr>
        <w:pStyle w:val="ListBullet"/>
        <w:spacing w:after="40"/>
      </w:pPr>
      <w:r>
        <w:t>Morse dan semaphore.</w:t>
      </w:r>
    </w:p>
    <w:p>
      <w:pPr>
        <w:pStyle w:val="ListBullet"/>
        <w:spacing w:after="40"/>
      </w:pPr>
      <w:r>
        <w:t>Tali-temali.</w:t>
      </w:r>
    </w:p>
    <w:p>
      <w:pPr>
        <w:pStyle w:val="ListBullet"/>
        <w:spacing w:after="40"/>
      </w:pPr>
      <w:r>
        <w:t>P3K.</w:t>
      </w:r>
    </w:p>
    <w:p>
      <w:pPr>
        <w:pStyle w:val="ListBullet"/>
        <w:spacing w:after="40"/>
      </w:pPr>
      <w:r>
        <w:t>Kegiatan sosial.</w:t>
      </w:r>
    </w:p>
    <w:p>
      <w:pPr>
        <w:pStyle w:val="ListBullet"/>
        <w:spacing w:after="40"/>
      </w:pPr>
      <w:r>
        <w:t>Latihan kepemimpinan.</w:t>
      </w:r>
    </w:p>
    <w:p>
      <w:pPr>
        <w:pStyle w:val="ListBullet"/>
        <w:spacing w:after="40"/>
      </w:pPr>
      <w:r>
        <w:t>Pendidikan karakter dan kerja sama.</w:t>
      </w:r>
    </w:p>
    <w:p>
      <w:pPr>
        <w:spacing w:after="120"/>
      </w:pPr>
      <w:r>
        <w:t>Kemiripan kegiatan tidak berarti HW dan Pramuka adalah organisasi yang sama. Masing-masing mempunyai sejarah, identitas, sistem, dan pedoman organisasi sendiri.</w:t>
      </w:r>
    </w:p>
    <w:p>
      <w:pPr>
        <w:pStyle w:val="Heading1"/>
      </w:pPr>
      <w:r>
        <w:t>11. Kesalahpahaman yang Perlu Dihindari</w:t>
      </w:r>
    </w:p>
    <w:p>
      <w:pPr>
        <w:pStyle w:val="Heading2"/>
      </w:pPr>
      <w:r>
        <w:t>Hizbul Wathan bukan 'Pramuka Muhammadiyah'</w:t>
      </w:r>
    </w:p>
    <w:p>
      <w:pPr>
        <w:spacing w:after="120"/>
      </w:pPr>
      <w:r>
        <w:t>Istilah tersebut dapat menimbulkan kesan bahwa HW merupakan bagian dari Gerakan Pramuka. Yang lebih tepat adalah: Hizbul Wathan merupakan gerakan kepanduan Muhammadiyah yang memiliki identitas dan sistem kepanduan sendiri.</w:t>
      </w:r>
    </w:p>
    <w:p>
      <w:pPr>
        <w:pStyle w:val="Heading2"/>
      </w:pPr>
      <w:r>
        <w:t>Dasadarma bukan kode kehormatan HW</w:t>
      </w:r>
    </w:p>
    <w:p>
      <w:pPr>
        <w:spacing w:after="120"/>
      </w:pPr>
      <w:r>
        <w:t>Dasadarma merupakan bagian dari kode kehormatan Gerakan Pramuka. HW memiliki pedoman dan kode kehormatan kepanduan sendiri.</w:t>
      </w:r>
    </w:p>
    <w:p>
      <w:pPr>
        <w:pStyle w:val="Heading2"/>
      </w:pPr>
      <w:r>
        <w:t>HW bukan organisasi yang baru muncul pada 1961</w:t>
      </w:r>
    </w:p>
    <w:p>
      <w:pPr>
        <w:spacing w:after="120"/>
      </w:pPr>
      <w:r>
        <w:t>Kepanduan Muhammadiyah telah berkembang sejak 1918 dan menggunakan nama Hizbul Wathan sejak 1920. Tahun 1961 merupakan tonggak resmi Gerakan Pramuka di Indonesia.</w:t>
      </w:r>
    </w:p>
    <w:p>
      <w:pPr>
        <w:pStyle w:val="Heading1"/>
      </w:pPr>
      <w:r>
        <w:t>12. Hubungan Hizbul Wathan dengan Muhammadiyah</w:t>
      </w:r>
    </w:p>
    <w:p>
      <w:pPr>
        <w:spacing w:after="120"/>
      </w:pPr>
      <w:r>
        <w:t>Hizbul Wathan memiliki hubungan sejarah dan organisatoris dengan Muhammadiyah. Muhammadiyah didirikan oleh K.H. Ahmad Dahlan di Yogyakarta pada 1912. Dalam perkembangannya, Muhammadiyah membangun berbagai bentuk pendidikan dan pembinaan generasi muda. HW menjadi wadah pendidikan kepanduan Muhammadiyah.</w:t>
      </w:r>
    </w:p>
    <w:p>
      <w:pPr>
        <w:spacing w:after="120"/>
      </w:pPr>
      <w:r>
        <w:t>Melalui kegiatan kepanduan, anggota HW memperoleh pengalaman untuk mengembangkan akhlak, keterampilan, kemandirian, kepemimpinan, kerja sama, dan pengabdian.</w:t>
      </w:r>
    </w:p>
    <w:p>
      <w:pPr>
        <w:pStyle w:val="Heading1"/>
      </w:pPr>
      <w:r>
        <w:t>13. Kesimpulan</w:t>
      </w:r>
    </w:p>
    <w:p>
      <w:pPr>
        <w:spacing w:after="120"/>
      </w:pPr>
      <w:r>
        <w:t>Hizbul Wathan dan Pramuka sama-sama menggunakan pendidikan kepanduan, tetapi keduanya bukan organisasi yang sama. Hizbul Wathan merupakan gerakan kepanduan Muhammadiyah yang sejarahnya berawal dari perkembangan kepanduan Muhammadiyah pada 1918 dan menggunakan nama Hizbul Wathan sejak 1920. Gerakan Pramuka Indonesia secara resmi diperkenalkan pada 14 Agustus 1961.</w:t>
      </w:r>
    </w:p>
    <w:p>
      <w:pPr>
        <w:spacing w:after="120"/>
      </w:pPr>
      <w:r>
        <w:t>Memahami perbedaan sejarah, identitas, struktur, istilah, dan kode kehormatan sangat penting agar materi Hizbul Wathan tidak tercampur dengan materi Gerakan Pramuka.</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Materi Hizbul Wathan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