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_reboot.scss","../../scss/_variables.scss","../../scss/mixins/_border-radius.scss"],"names":[],"mappings":"AACE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EEF;;AC1DA;;;EAGE,sBAAA;AD6DF;;AC9CI;EANJ;IAOM,uBAAA;EDkDJ;AACF;;ACrCA;EACE,SAAA;EACA,uCAAA;EFmPI,mCALI;EE5OR,uCAAA;EACA,uCAAA;EACA,2BAAA;EACA,qCAAA;EACA,mCAAA;EACA,8BAAA;EACA,6CAAA;ADwCF;;AC/BA;EACE,cAAA;EACA,cCijB4B;EDhjB5B,SAAA;EACA,qBAAA;EACA,aCujB4B;AFrhB9B;;ACxBA;EACE,aAAA;EACA,qBCwf4B;EDrf5B,gBCwf4B;EDvf5B,gBCwf4B;AF/d9B;;ACrBA;EF6MQ,iCAAA;ACpLR;ADkBI;EE3CJ;IFoNQ,iBAAA;ECvLN;AACF;;ACzBA;EFwMQ,iCAAA;AC3KR;ADSI;EEtCJ;IF+MQ,eAAA;EC9KN;AACF;;AC7BA;EFmMQ,+BAAA;AClKR;ADAI;EEjCJ;IF0MQ,kBAAA;ECrKN;AACF;;ACjCA;EF8LQ,iCAAA;ACzJR;ADTI;EE5BJ;IFqMQ,iBAAA;EC5JN;AACF;;ACrCA;EFqLM,kBALI;ACvIV;;ACpCA;EFgLM,eALI;ACnIV;;AC7BA;EACE,aAAA;EACA,mBCmS0B;AFnQ5B;;ACtBA;EACE,yCAAA;EAAA,iCAAA;EACA,YAAA;EACA,sCAAA;EAAA,8BAAA;ADyBF;;ACnBA;EACE,mBAAA;EACA,kBAAA;EACA,oBAAA;ADsBF;;AChBA;;EAEE,mBAAA;ADmBF;;AChBA;;;EAGE,aAAA;EACA,mBAAA;ADmBF;;AChBA;;;;EAIE,gBAAA;ADmBF;;AChBA;EACE,gBC6X4B;AF1W9B;;ACdA;EACE,qBAAA;EACA,eAAA;ADiBF;;ACXA;EACE,gBAAA;ADcF;;ACNA;;EAEE,mBCsW4B;AF7V9B;;ACDA;EFmFM,kBALI;ACzEV;;ACEA;EACE,iBC+a4B;ED9a5B,wCAAA;ADCF;;ACQA;;EAEE,kBAAA;EF+DI,iBALI;EExDR,cAAA;EACA,wBAAA;ADLF;;ACQA;EAAM,eAAA;ADJN;;ACKA;EAAM,WAAA;ADDN;;ACMA;EACE,2BAAA;EACA,0BCqKwC;AFxK1C;ACKE;EACE,iCAAA;ADHJ;;ACcE;EAEE,cAAA;EACA,qBAAA;ADZJ;;ACmBA;;;;EAIE,qCCkR4B;EH7PxB,cALI;AC/BV;;ACuBA;EACE,cAAA;EACA,aAAA;EACA,mBAAA;EACA,cAAA;EFSI,kBALI;ACvBV;ACwBE;EFII,kBALI;EEGN,cAAA;EACA,kBAAA;ADtBJ;;AC0BA;EFHM,kBALI;EEUR,2BAAA;EACA,qBAAA;ADvBF;AC0BE;EACE,cAAA;ADxBJ;;AC4BA;EACE,2BAAA;EFfI,kBALI;EEsBR,wBCsyCkC;EDryClC,sCCsyCkC;EC1kDhC,sBAAA;AH4QJ;AC2BE;EACE,UAAA;EFtBE,cALI;ACGV;;ACmCA;EACE,gBAAA;ADhCF;;ACsCA;;EAEE,sBAAA;ADnCF;;AC2CA;EACE,oBAAA;EACA,yBAAA;ADxCF;;AC2CA;EACE,mBCsT4B;EDrT5B,sBCqT4B;EDpT5B,cCjVS;EDkVT,iBAAA;ADxCF;;AC+CA;EAEE,mBAAA;EACA,gCAAA;AD7CF;;ACgDA;;;;;;EAME,qBAAA;EACA,mBAAA;EACA,eAAA;AD7CF;;ACqDA;EACE,qBAAA;ADlDF;;ACwDA;EAEE,gBAAA;ADtDF;;AC8DA;EACE,UAAA;AD3DF;;ACgEA;;;;;EAKE,SAAA;EACA,oBAAA;EFrHI,kBALI;EE4HR,oBAAA;AD7DF;;ACiEA;;EAEE,oBAAA;AD9DF;;ACmEA;EACE,eAAA;ADhEF;;ACmEA;EAGE,iBAAA;ADlEF;ACqEE;EACE,UAAA;ADnEJ;;AC0EA;EACE,wBAAA;ADvEF;;AC+EA;;;;EAIE,0BAAA;AD5EF;AC+EI;;;;EACE,eAAA;AD1EN;;ACiFA;EACE,UAAA;EACA,kBAAA;AD9EF;;ACmFA;EACE,gBAAA;ADhFF;;AC0FA;EACE,YAAA;EACA,UAAA;EACA,SAAA;EACA,SAAA;ADvFF;;AC+FA;EACE,YAAA;EACA,WAAA;EACA,UAAA;EACA,qBC8I4B;EHxVtB,iCAAA;EE6MN,oBAAA;AD7FF;ADlRI;EEwWJ;IF/LQ,iBAAA;EC6GN;AACF;AC0FE;EACE,YAAA;ADxFJ;;AC+FA;;;;;;;EAOE,UAAA;AD5FF;;AC+FA;EACE,YAAA;AD5FF;;ACqGA;EACE,oBAAA;EACA,6BAAA;ADlGF;;AAnbA;;;;EHAE,cAAA;ACDF;AGyiBA;EACE,wBAAA;AD1GF;;AC+GA;EACE,UAAA;AD5GF;;ACmHA;EACE,aAAA;EACA,0BAAA;ADhHF;;AC8GA;EACE,aAAA;EACA,0BAAA;ADhHF;;ACqHA;EACE,qBAAA;ADlHF;;ACuHA;EACE,SAAA;ADpHF;;AC2HA;EACE,kBAAA;EACA,eAAA;ADxHF;;ACgIA;EACE,wBAAA;AD7HF;;ACqIA;EACE,wBAAA;ADlIF","file":"bootstrap-reboot.rtl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h5, h4, h3, h2, h1 {\n  margin-top: 0;\n  margin-bottom: 0.5rem;\n  font-weight: 500;\n  line-height: 1.2;\n}\n\nh1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