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is a mirror of the JS API definitions in `spec/js-api`, but with comments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written to provide user-facing documentation rather than to specify behavior for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implementations.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CompileResult,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compile,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compileAsync,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compileString,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compileStringAsync,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from './compile';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{Exception} from './exception';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{FileImporter, Importer, ImporterResult} from './importer';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{Logger, SourceSpan, SourceLocation} from './logger';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CustomFunction,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Options,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OutputStyle,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StringOptions,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StringOptionsWithImporter,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StringOptionsWithoutImporter,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Syntax,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from './options';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{PromiseOr} from './util/promise_or';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ListSeparator,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SassArgumentList,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SassBoolean,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SassColor,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SassFunction,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SassList,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SassMap,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SassNumber,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SassString,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Value,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sassFalse,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sassNull,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sassTrue,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from './value';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Legacy APIs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{LegacyException} from './legacy/exception';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FALSE,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LegacyAsyncFunction,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LegacyAsyncFunctionDone,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LegacyFunction,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LegacySyncFunction,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LegacyValue,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NULL,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types,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from './legacy/function';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LegacyAsyncImporter,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LegacyImporter,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LegacyImporterResult,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LegacyImporterThis,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LegacySyncImporter,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from './legacy/importer';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LegacySharedOptions,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LegacyFileOptions,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LegacyStringOptions,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LegacyOptions,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from './legacy/options';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{LegacyPluginThis} from './legacy/plugin_this';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{LegacyResult, render, renderSync} from './legacy/render';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Information about the Sass implementation. This always begins with a unique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identifier for the Sass implementation, followed by U+0009 TAB, followed by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its npm package version. Some implementations include additional information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as well, but not in any standardized format.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For Dart Sass, the implementation name is `dart-sass`.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For Node Sass, the implementation name is `node-sass`.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For the embedded host, the implementation name is `sass-embedded`.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info: string;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