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exception type thrown by [[renderSync]] and passed as the error 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[[render]]'s callback.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is only thrown by the legacy [[render]] and [[renderSync]]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[[compile]], [[compileString]], [[compileAsync]],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 instead.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LegacyException extends Error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error message. For Dart Sass, when possible this includes a highlighted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indication of where in the source file the error occurred as well as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stack trace.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string;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error message. For Dart Sass, this is the same as the result of calling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[[toString]], which is itself the same as [[message]] but with the prefix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"Error:".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formatted: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(1-based) line number on which the error occurred, if this exception 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associated with a specific Sass file location.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line?: number;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(1-based) column number within [[line]] at which the error occurred,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exception is associated with a specific Sass file location.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column?: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Analogous to the exit code for an executable. `1` for an error caused by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file, `3` for any other type of error.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number;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exception was caused by an error in a Sass file, this will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represent the Sass file's location. It can be in one of three formats: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If the Sass file was loaded from disk, this is the path to that file.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If the Sass file was generated by an importer, this is its canonical URL.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If the Sass file was passed as [[LegacyStringOptions.data]] without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corresponding [[LegacyStringOptions.file]], this is the special string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`"stdin"`.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file?: string;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