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value of `this` in the context of a [[LegacyImporter]] 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[[LegacyFunction]] callback.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Legacy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@deprecated This is only used by the legacy [[render]] and [[renderSync]]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APIs. Use [[compile]], [[compileString]], [[compileAsync]], and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[[compileStringAsync]] instead.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LegacyPluginThis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A partial representation of the options passed to [[render]] 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[[renderSync]].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options: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The same [[LegacyPluginThis]] instance that contains this object. */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context: LegacyPluginThis;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value passed to [[LegacyFileOptions.file]] 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[[LegacyStringOptions.file]].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file?: string;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The value passed to [[LegacyStringOptions.data]]. */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data?: string;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value passed to [[LegacySharedOptions.includePaths]] separated by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`";"` on Windows or `":"` on other operating systems. This always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includes the current working directory as the first entry.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includePaths: string;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Always the number 10. */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precision: 10;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Always the number 1. */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style: 1;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1 if [[LegacySharedOptions.indentType]] was `"tab"`, 0 otherwise. */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indentType: 1 | 0;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value passed to [[LegacySharedOptions.indentWidth]], or `2` otherwise.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indentWidth: number;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The value passed to [[LegacySharedOptions.linefeed]], or `"\n"`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otherwise.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linefeed: '\r' | '\r\n' | '\n' | '\n\r';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 A partially-constructed [[LegacyResult]] object. */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result: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/** Partial information about the compilation in progress. */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stats: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number of milliseconds between 1 January 1970 at 00:00:00 UTC and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the time at which Sass compilation began.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start: number;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[[LegacyFileOptions.file]] if it was passed, otherwise the string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`"data"`.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entry: string;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