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specific location within a source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always associated with a [[SourceSpan]] which indicates *which*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refers 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Logger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SourceLocation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0-based index of this location within its source file, in terms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UTF-16 code units.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offset: number;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0-based line number of this location.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line: number;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0-based column number of this location.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column: number;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