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'./index';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[function type](https://sass-lang.com/documentation/values/functions).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**Heads up!** Although first-class Sass functions can be processed by custom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functions, there's no way to invoke them outside of a Sass stylesheet.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SassFunction extends Value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Creates a new first-class function that can be invoked using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[`meta.call()`](https://sass-lang.com/documentation/modules/meta#call).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signature - The function signature, like you'd write for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[`@function rule`](https://sass-lang.com/documentation/at-rules/function).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callback - The callback that's invoked when this function is called,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just like for a [[CustomFunction]].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constructor(signature: string, callback: (args: Value[]) =&gt; Value);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