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9E" w:rsidRDefault="0058589E"/>
    <w:p w:rsidR="00776E5E" w:rsidRDefault="0058589E">
      <w:r>
        <w:t xml:space="preserve">7.5. </w:t>
      </w:r>
    </w:p>
    <w:p w:rsidR="00776E5E" w:rsidRDefault="00776E5E" w:rsidP="00AC2B1D">
      <w:pPr>
        <w:jc w:val="both"/>
      </w:pPr>
      <w:r>
        <w:t>Section 7.2.4 presented various ways of defining negatively correlated patterns. Consider</w:t>
      </w:r>
      <w:r w:rsidR="00AC2B1D">
        <w:t xml:space="preserve"> </w:t>
      </w:r>
      <w:r>
        <w:t xml:space="preserve">Definition 7.3: “Suppose that </w:t>
      </w:r>
      <w:proofErr w:type="spellStart"/>
      <w:r>
        <w:t>itemsets</w:t>
      </w:r>
      <w:proofErr w:type="spellEnd"/>
      <w:r>
        <w:t xml:space="preserve"> X and Y </w:t>
      </w:r>
      <w:r w:rsidR="00AC2B1D">
        <w:t>are both frequent, that is, sup(X)</w:t>
      </w:r>
      <w:r>
        <w:t xml:space="preserve"> ≥</w:t>
      </w:r>
      <w:r w:rsidR="00AC2B1D">
        <w:t xml:space="preserve"> min sup and sup(Y) </w:t>
      </w:r>
      <w:r>
        <w:t>≥ min sup, where min sup is the minimum support threshold. If</w:t>
      </w:r>
      <w:r w:rsidR="00AC2B1D">
        <w:t xml:space="preserve"> (P(</w:t>
      </w:r>
      <w:r>
        <w:t>X</w:t>
      </w:r>
      <w:r w:rsidR="00AC2B1D">
        <w:t>|</w:t>
      </w:r>
      <w:r>
        <w:t>Y</w:t>
      </w:r>
      <w:r w:rsidR="00AC2B1D">
        <w:t>)</w:t>
      </w:r>
      <w:r>
        <w:t xml:space="preserve"> </w:t>
      </w:r>
      <w:r w:rsidR="00AC2B1D">
        <w:t>+</w:t>
      </w:r>
      <w:r>
        <w:t xml:space="preserve"> P</w:t>
      </w:r>
      <w:r w:rsidR="00AC2B1D">
        <w:t>(</w:t>
      </w:r>
      <w:r>
        <w:t>Y</w:t>
      </w:r>
      <w:r w:rsidR="00AC2B1D">
        <w:t>|</w:t>
      </w:r>
      <w:r>
        <w:t>X</w:t>
      </w:r>
      <w:r w:rsidR="00AC2B1D">
        <w:t>))/</w:t>
      </w:r>
      <w:r>
        <w:t>2 &lt;</w:t>
      </w:r>
      <w:r w:rsidR="00CD3338">
        <w:rPr>
          <w:rFonts w:eastAsiaTheme="minorEastAsia"/>
        </w:rPr>
        <w:t xml:space="preserve"> </w:t>
      </w:r>
      <m:oMath>
        <m:r>
          <w:rPr>
            <w:rFonts w:ascii="Cambria Math" w:hAnsi="Cambria Math"/>
          </w:rPr>
          <m:t>ϵ</m:t>
        </m:r>
      </m:oMath>
      <w:r>
        <w:t xml:space="preserve"> , where is a negative pattern threshold, then pattern X </w:t>
      </w:r>
      <m:oMath>
        <m:r>
          <w:rPr>
            <w:rFonts w:ascii="Cambria Math" w:hAnsi="Cambria Math"/>
          </w:rPr>
          <m:t>∪</m:t>
        </m:r>
      </m:oMath>
      <w:r>
        <w:t xml:space="preserve"> Y</w:t>
      </w:r>
      <w:r w:rsidR="00AC2B1D">
        <w:t xml:space="preserve"> </w:t>
      </w:r>
      <w:r>
        <w:t>is a negatively correlated pattern.” Design an efficient pattern growth algorithm for</w:t>
      </w:r>
      <w:r w:rsidR="00AC2B1D">
        <w:t xml:space="preserve"> </w:t>
      </w:r>
      <w:r>
        <w:t>mining the set of negatively correlated patterns.</w:t>
      </w:r>
    </w:p>
    <w:p w:rsidR="0058589E" w:rsidRDefault="00AC2B1D">
      <w:pPr>
        <w:rPr>
          <w:i/>
        </w:rPr>
      </w:pPr>
      <w:r>
        <w:rPr>
          <w:i/>
        </w:rPr>
        <w:t>Answer:</w:t>
      </w:r>
    </w:p>
    <w:p w:rsidR="000D7641" w:rsidRPr="000D7641" w:rsidRDefault="000D7641">
      <w:r>
        <w:t>Proposed algorithm:</w:t>
      </w:r>
    </w:p>
    <w:p w:rsidR="00AC2B1D" w:rsidRDefault="000D7641" w:rsidP="00670D2C">
      <w:pPr>
        <w:pStyle w:val="ListParagraph"/>
        <w:numPr>
          <w:ilvl w:val="0"/>
          <w:numId w:val="1"/>
        </w:numPr>
        <w:jc w:val="both"/>
      </w:pPr>
      <w:r>
        <w:t xml:space="preserve">Firstly, generate a list of frequent </w:t>
      </w:r>
      <w:proofErr w:type="spellStart"/>
      <w:r>
        <w:t>itemsets</w:t>
      </w:r>
      <w:proofErr w:type="spellEnd"/>
      <w:r>
        <w:t xml:space="preserve">, either using </w:t>
      </w:r>
      <w:proofErr w:type="spellStart"/>
      <w:r>
        <w:t>apriori</w:t>
      </w:r>
      <w:proofErr w:type="spellEnd"/>
      <w:r>
        <w:t xml:space="preserve"> or </w:t>
      </w:r>
      <w:proofErr w:type="spellStart"/>
      <w:r>
        <w:t>fp</w:t>
      </w:r>
      <w:proofErr w:type="spellEnd"/>
      <w:r>
        <w:t xml:space="preserve">-growth algorithm. From this list, we also know support value of each </w:t>
      </w:r>
      <w:proofErr w:type="spellStart"/>
      <w:r>
        <w:t>itemset</w:t>
      </w:r>
      <w:proofErr w:type="spellEnd"/>
      <w:r>
        <w:t>.</w:t>
      </w:r>
    </w:p>
    <w:p w:rsidR="00670D2C" w:rsidRDefault="000D7641" w:rsidP="00670D2C">
      <w:pPr>
        <w:pStyle w:val="ListParagraph"/>
        <w:numPr>
          <w:ilvl w:val="0"/>
          <w:numId w:val="1"/>
        </w:numPr>
        <w:jc w:val="both"/>
      </w:pPr>
      <w:r>
        <w:t xml:space="preserve">For each </w:t>
      </w:r>
      <w:proofErr w:type="spellStart"/>
      <w:r>
        <w:t>itemset</w:t>
      </w:r>
      <w:proofErr w:type="spellEnd"/>
      <w:r w:rsidR="00670D2C">
        <w:t xml:space="preserve"> with length of </w:t>
      </w:r>
      <w:r w:rsidR="00670D2C">
        <w:rPr>
          <w:i/>
        </w:rPr>
        <w:t>k</w:t>
      </w:r>
      <w:r>
        <w:t xml:space="preserve">, generate </w:t>
      </w:r>
      <w:r w:rsidR="00670D2C">
        <w:t>all</w:t>
      </w:r>
      <w:r>
        <w:t xml:space="preserve"> possible</w:t>
      </w:r>
      <w:r w:rsidR="00670D2C">
        <w:t xml:space="preserve"> </w:t>
      </w:r>
      <w:r w:rsidR="00670D2C" w:rsidRPr="00670D2C">
        <w:t>combination</w:t>
      </w:r>
      <w:r>
        <w:t xml:space="preserve"> </w:t>
      </w:r>
      <w:r w:rsidR="00670D2C">
        <w:t>of (</w:t>
      </w:r>
      <w:r w:rsidR="00670D2C" w:rsidRPr="00670D2C">
        <w:rPr>
          <w:i/>
        </w:rPr>
        <w:t>k</w:t>
      </w:r>
      <w:r w:rsidR="00670D2C">
        <w:t xml:space="preserve">, </w:t>
      </w:r>
      <w:r w:rsidR="00670D2C">
        <w:rPr>
          <w:i/>
        </w:rPr>
        <w:t>k-1</w:t>
      </w:r>
      <w:r w:rsidR="00670D2C">
        <w:t>, …, 2, 1)-</w:t>
      </w:r>
      <w:proofErr w:type="spellStart"/>
      <w:r w:rsidR="00670D2C">
        <w:t>itemsets.</w:t>
      </w:r>
    </w:p>
    <w:p w:rsidR="00670D2C" w:rsidRDefault="00670D2C" w:rsidP="00670D2C">
      <w:pPr>
        <w:pStyle w:val="ListParagraph"/>
        <w:numPr>
          <w:ilvl w:val="0"/>
          <w:numId w:val="1"/>
        </w:numPr>
        <w:jc w:val="both"/>
      </w:pPr>
      <w:proofErr w:type="spellEnd"/>
      <w:r>
        <w:t xml:space="preserve">Iterate through the transaction data set </w:t>
      </w:r>
      <w:r>
        <w:rPr>
          <w:i/>
        </w:rPr>
        <w:t>D</w:t>
      </w:r>
      <w:r>
        <w:t xml:space="preserve"> to calculate support value of each </w:t>
      </w:r>
      <w:proofErr w:type="spellStart"/>
      <w:r>
        <w:t>itemset</w:t>
      </w:r>
      <w:proofErr w:type="spellEnd"/>
      <w:r>
        <w:t xml:space="preserve">. We can generate all support values just by iterating through </w:t>
      </w:r>
      <w:r>
        <w:rPr>
          <w:i/>
        </w:rPr>
        <w:t>D</w:t>
      </w:r>
      <w:r>
        <w:t xml:space="preserve"> once. </w:t>
      </w:r>
    </w:p>
    <w:p w:rsidR="00670D2C" w:rsidRDefault="00670D2C" w:rsidP="00670D2C">
      <w:pPr>
        <w:pStyle w:val="ListParagraph"/>
        <w:numPr>
          <w:ilvl w:val="0"/>
          <w:numId w:val="1"/>
        </w:numPr>
        <w:jc w:val="both"/>
      </w:pPr>
      <w:r>
        <w:t xml:space="preserve">After that, find pairs of </w:t>
      </w:r>
      <w:proofErr w:type="spellStart"/>
      <w:r>
        <w:t>itemsets</w:t>
      </w:r>
      <w:proofErr w:type="spellEnd"/>
      <w:r>
        <w:t xml:space="preserve"> that are negatively correlated according to </w:t>
      </w:r>
      <w:proofErr w:type="spellStart"/>
      <w:r>
        <w:t>Kulzcynski</w:t>
      </w:r>
      <w:proofErr w:type="spellEnd"/>
      <w:r>
        <w:t xml:space="preserve"> definition below:</w:t>
      </w:r>
    </w:p>
    <w:p w:rsidR="00670D2C" w:rsidRDefault="00670D2C" w:rsidP="00670D2C">
      <w:pPr>
        <w:pStyle w:val="ListParagraph"/>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d>
            </m:num>
            <m:den>
              <m:r>
                <w:rPr>
                  <w:rFonts w:ascii="Cambria Math" w:hAnsi="Cambria Math"/>
                </w:rPr>
                <m:t>2</m:t>
              </m:r>
            </m:den>
          </m:f>
          <m:r>
            <w:rPr>
              <w:rFonts w:ascii="Cambria Math" w:hAnsi="Cambria Math"/>
            </w:rPr>
            <m:t>&lt;ϵ⟹</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d>
          <m:r>
            <w:rPr>
              <w:rFonts w:ascii="Cambria Math" w:hAnsi="Cambria Math"/>
            </w:rPr>
            <m:t>&lt;ϵ</m:t>
          </m:r>
        </m:oMath>
      </m:oMathPara>
    </w:p>
    <w:p w:rsidR="000D7641" w:rsidRDefault="00670D2C" w:rsidP="00670D2C">
      <w:pPr>
        <w:pStyle w:val="ListParagraph"/>
        <w:numPr>
          <w:ilvl w:val="0"/>
          <w:numId w:val="1"/>
        </w:numPr>
        <w:jc w:val="both"/>
      </w:pPr>
      <w:r>
        <w:t xml:space="preserve">Notice that the </w:t>
      </w:r>
      <w:proofErr w:type="spellStart"/>
      <w:r>
        <w:t>Kulzcynski</w:t>
      </w:r>
      <w:proofErr w:type="spellEnd"/>
      <w:r>
        <w:t xml:space="preserve"> definition can be rearranged as shown above. Since we already collect the support value of each possible </w:t>
      </w:r>
      <w:proofErr w:type="spellStart"/>
      <w:r>
        <w:t>itemsets</w:t>
      </w:r>
      <w:proofErr w:type="spellEnd"/>
      <w:r>
        <w:t xml:space="preserve"> in step 3 and we have the support value of the original </w:t>
      </w:r>
      <w:r>
        <w:rPr>
          <w:i/>
        </w:rPr>
        <w:t>k</w:t>
      </w:r>
      <w:r>
        <w:t>-</w:t>
      </w:r>
      <w:proofErr w:type="spellStart"/>
      <w:r>
        <w:t>itemset</w:t>
      </w:r>
      <w:proofErr w:type="spellEnd"/>
      <w:r>
        <w:t xml:space="preserve">, we can </w:t>
      </w:r>
      <w:r w:rsidR="00593136">
        <w:t xml:space="preserve">find every pair of subsets of the </w:t>
      </w:r>
      <w:r w:rsidR="00593136">
        <w:rPr>
          <w:i/>
        </w:rPr>
        <w:t>k</w:t>
      </w:r>
      <w:r w:rsidR="00593136">
        <w:t>-</w:t>
      </w:r>
      <w:proofErr w:type="spellStart"/>
      <w:r w:rsidR="00593136">
        <w:t>itemset</w:t>
      </w:r>
      <w:proofErr w:type="spellEnd"/>
      <w:r w:rsidR="00593136">
        <w:t xml:space="preserve"> and see if they are negatively correlated.</w:t>
      </w:r>
    </w:p>
    <w:p w:rsidR="00593136" w:rsidRPr="00593136" w:rsidRDefault="00593136" w:rsidP="00593136">
      <w:pPr>
        <w:ind w:left="360"/>
        <w:jc w:val="both"/>
      </w:pPr>
      <w:r>
        <w:t xml:space="preserve">Suppose we have a frequent </w:t>
      </w:r>
      <w:proofErr w:type="spellStart"/>
      <w:r>
        <w:t>itemset</w:t>
      </w:r>
      <w:proofErr w:type="spellEnd"/>
      <w:r>
        <w:t xml:space="preserve"> </w:t>
      </w:r>
      <w:r w:rsidRPr="00593136">
        <w:rPr>
          <w:rFonts w:ascii="Times New Roman" w:hAnsi="Times New Roman" w:cs="Times New Roman"/>
          <w:i/>
        </w:rPr>
        <w:t>I</w:t>
      </w:r>
      <w:r w:rsidRPr="00593136">
        <w:rPr>
          <w:rFonts w:ascii="Times New Roman" w:hAnsi="Times New Roman" w:cs="Times New Roman"/>
        </w:rPr>
        <w:t xml:space="preserve"> </w:t>
      </w:r>
      <w:r>
        <w:t xml:space="preserve">and a pair of its subset </w:t>
      </w:r>
      <w:r>
        <w:rPr>
          <w:i/>
        </w:rPr>
        <w:t>s</w:t>
      </w:r>
      <w:r>
        <w:t xml:space="preserve"> and (</w:t>
      </w:r>
      <w:r w:rsidRPr="00593136">
        <w:rPr>
          <w:rFonts w:ascii="Times New Roman" w:hAnsi="Times New Roman" w:cs="Times New Roman"/>
          <w:i/>
        </w:rPr>
        <w:t>I</w:t>
      </w:r>
      <w:r>
        <w:rPr>
          <w:i/>
        </w:rPr>
        <w:t>-s)</w:t>
      </w:r>
      <w:r>
        <w:t xml:space="preserve">. We get the support value of </w:t>
      </w:r>
      <w:r w:rsidRPr="00593136">
        <w:rPr>
          <w:rFonts w:ascii="Times New Roman" w:hAnsi="Times New Roman" w:cs="Times New Roman"/>
          <w:i/>
        </w:rPr>
        <w:t>I</w:t>
      </w:r>
      <w:r>
        <w:t xml:space="preserve"> when we generate all frequent </w:t>
      </w:r>
      <w:proofErr w:type="spellStart"/>
      <w:r>
        <w:t>itemsets</w:t>
      </w:r>
      <w:proofErr w:type="spellEnd"/>
      <w:r>
        <w:t xml:space="preserve"> using </w:t>
      </w:r>
      <w:proofErr w:type="spellStart"/>
      <w:r>
        <w:t>apriori</w:t>
      </w:r>
      <w:proofErr w:type="spellEnd"/>
      <w:r>
        <w:t xml:space="preserve"> algorithm. The </w:t>
      </w:r>
      <w:proofErr w:type="spellStart"/>
      <w:r>
        <w:t>itemset</w:t>
      </w:r>
      <w:proofErr w:type="spellEnd"/>
      <w:r>
        <w:t xml:space="preserve"> </w:t>
      </w:r>
      <w:r>
        <w:rPr>
          <w:i/>
        </w:rPr>
        <w:t>s</w:t>
      </w:r>
      <w:r>
        <w:t xml:space="preserve"> and (</w:t>
      </w:r>
      <w:r w:rsidRPr="00593136">
        <w:rPr>
          <w:rFonts w:ascii="Times New Roman" w:hAnsi="Times New Roman" w:cs="Times New Roman"/>
          <w:i/>
        </w:rPr>
        <w:t>I</w:t>
      </w:r>
      <w:r>
        <w:t>-</w:t>
      </w:r>
      <w:r>
        <w:rPr>
          <w:i/>
        </w:rPr>
        <w:t>s</w:t>
      </w:r>
      <w:r>
        <w:t xml:space="preserve">) are two possible </w:t>
      </w:r>
      <w:proofErr w:type="spellStart"/>
      <w:r>
        <w:t>itemset</w:t>
      </w:r>
      <w:proofErr w:type="spellEnd"/>
      <w:r>
        <w:t xml:space="preserve"> combinations from </w:t>
      </w:r>
      <w:r w:rsidRPr="00593136">
        <w:rPr>
          <w:rFonts w:ascii="Times New Roman" w:hAnsi="Times New Roman" w:cs="Times New Roman"/>
          <w:i/>
        </w:rPr>
        <w:t>I</w:t>
      </w:r>
      <w:r>
        <w:rPr>
          <w:i/>
        </w:rPr>
        <w:t>.</w:t>
      </w:r>
      <w:r>
        <w:t xml:space="preserve"> In step 3, we calculate the support value of </w:t>
      </w:r>
      <w:r>
        <w:rPr>
          <w:i/>
        </w:rPr>
        <w:t>s</w:t>
      </w:r>
      <w:r>
        <w:t xml:space="preserve"> and (</w:t>
      </w:r>
      <w:r w:rsidRPr="00593136">
        <w:rPr>
          <w:rFonts w:ascii="Times New Roman" w:hAnsi="Times New Roman" w:cs="Times New Roman"/>
          <w:i/>
        </w:rPr>
        <w:t>I</w:t>
      </w:r>
      <w:r>
        <w:t>-</w:t>
      </w:r>
      <w:r>
        <w:rPr>
          <w:i/>
        </w:rPr>
        <w:t>s</w:t>
      </w:r>
      <w:r>
        <w:t xml:space="preserve">). Hence, if </w:t>
      </w:r>
      <m:oMath>
        <m:d>
          <m:dPr>
            <m:ctrlPr>
              <w:rPr>
                <w:rFonts w:ascii="Cambria Math" w:hAnsi="Cambria Math"/>
                <w:i/>
              </w:rPr>
            </m:ctrlPr>
          </m:dPr>
          <m:e>
            <m:func>
              <m:funcPr>
                <m:ctrlPr>
                  <w:rPr>
                    <w:rFonts w:ascii="Cambria Math" w:hAnsi="Cambria Math"/>
                  </w:rPr>
                </m:ctrlPr>
              </m:funcPr>
              <m:fName>
                <m:r>
                  <m:rPr>
                    <m:sty m:val="p"/>
                  </m:rPr>
                  <w:rPr>
                    <w:rFonts w:ascii="Cambria Math" w:hAnsi="Cambria Math"/>
                  </w:rPr>
                  <m:t>sup</m:t>
                </m:r>
                <m:ctrlPr>
                  <w:rPr>
                    <w:rFonts w:ascii="Cambria Math" w:hAnsi="Cambria Math"/>
                    <w:i/>
                  </w:rPr>
                </m:ctrlPr>
              </m:fName>
              <m:e>
                <m:d>
                  <m:dPr>
                    <m:ctrlPr>
                      <w:rPr>
                        <w:rFonts w:ascii="Cambria Math" w:hAnsi="Cambria Math"/>
                      </w:rPr>
                    </m:ctrlPr>
                  </m:dPr>
                  <m:e>
                    <m:r>
                      <m:rPr>
                        <m:sty m:val="p"/>
                      </m:rPr>
                      <w:rPr>
                        <w:rFonts w:ascii="Cambria Math" w:hAnsi="Cambria Math"/>
                      </w:rPr>
                      <m:t>I</m:t>
                    </m:r>
                  </m:e>
                </m:d>
              </m:e>
            </m:func>
            <m:f>
              <m:fPr>
                <m:ctrlPr>
                  <w:rPr>
                    <w:rFonts w:ascii="Cambria Math" w:hAnsi="Cambria Math"/>
                  </w:rPr>
                </m:ctrlPr>
              </m:fPr>
              <m:num>
                <m:func>
                  <m:funcPr>
                    <m:ctrlPr>
                      <w:rPr>
                        <w:rFonts w:ascii="Cambria Math" w:hAnsi="Cambria Math"/>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s</m:t>
                        </m:r>
                      </m:e>
                    </m:d>
                  </m:e>
                </m:func>
                <m:r>
                  <w:rPr>
                    <w:rFonts w:ascii="Cambria Math" w:hAnsi="Cambria Math"/>
                  </w:rPr>
                  <m:t>+</m:t>
                </m:r>
                <m:func>
                  <m:funcPr>
                    <m:ctrlPr>
                      <w:rPr>
                        <w:rFonts w:ascii="Cambria Math" w:hAnsi="Cambria Math"/>
                      </w:rPr>
                    </m:ctrlPr>
                  </m:funcPr>
                  <m:fName>
                    <m:r>
                      <m:rPr>
                        <m:sty m:val="p"/>
                      </m:rPr>
                      <w:rPr>
                        <w:rFonts w:ascii="Cambria Math" w:hAnsi="Cambria Math"/>
                      </w:rPr>
                      <m:t>sup</m:t>
                    </m:r>
                    <m:ctrlPr>
                      <w:rPr>
                        <w:rFonts w:ascii="Cambria Math" w:hAnsi="Cambria Math"/>
                        <w:i/>
                      </w:rPr>
                    </m:ctrlPr>
                  </m:fName>
                  <m:e>
                    <m:d>
                      <m:dPr>
                        <m:ctrlPr>
                          <w:rPr>
                            <w:rFonts w:ascii="Cambria Math" w:hAnsi="Cambria Math"/>
                            <w:i/>
                          </w:rPr>
                        </m:ctrlPr>
                      </m:dPr>
                      <m:e>
                        <m:r>
                          <w:rPr>
                            <w:rFonts w:ascii="Cambria Math" w:hAnsi="Cambria Math"/>
                          </w:rPr>
                          <m:t>I-s</m:t>
                        </m:r>
                      </m:e>
                    </m:d>
                  </m:e>
                </m:func>
              </m:num>
              <m:den>
                <m:func>
                  <m:funcPr>
                    <m:ctrlPr>
                      <w:rPr>
                        <w:rFonts w:ascii="Cambria Math" w:hAnsi="Cambria Math"/>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s</m:t>
                        </m:r>
                      </m:e>
                    </m:d>
                  </m:e>
                </m:func>
                <m:func>
                  <m:funcPr>
                    <m:ctrlPr>
                      <w:rPr>
                        <w:rFonts w:ascii="Cambria Math" w:hAnsi="Cambria Math"/>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I-s</m:t>
                        </m:r>
                      </m:e>
                    </m:d>
                  </m:e>
                </m:func>
              </m:den>
            </m:f>
            <m:ctrlPr>
              <w:rPr>
                <w:rFonts w:ascii="Cambria Math" w:eastAsiaTheme="minorEastAsia" w:hAnsi="Cambria Math"/>
                <w:i/>
              </w:rPr>
            </m:ctrlPr>
          </m:e>
        </m:d>
      </m:oMath>
      <w:r>
        <w:rPr>
          <w:rFonts w:eastAsiaTheme="minorEastAsia"/>
        </w:rPr>
        <w:t xml:space="preserve"> is less than </w:t>
      </w:r>
      <m:oMath>
        <m:r>
          <w:rPr>
            <w:rFonts w:ascii="Cambria Math" w:eastAsiaTheme="minorEastAsia" w:hAnsi="Cambria Math"/>
          </w:rPr>
          <m:t>ϵ</m:t>
        </m:r>
      </m:oMath>
      <w:r>
        <w:rPr>
          <w:rFonts w:eastAsiaTheme="minorEastAsia"/>
        </w:rPr>
        <w:t xml:space="preserve">, </w:t>
      </w:r>
      <w:proofErr w:type="spellStart"/>
      <w:r>
        <w:rPr>
          <w:rFonts w:eastAsiaTheme="minorEastAsia"/>
        </w:rPr>
        <w:t>itemset</w:t>
      </w:r>
      <w:proofErr w:type="spellEnd"/>
      <w:r>
        <w:rPr>
          <w:rFonts w:eastAsiaTheme="minorEastAsia"/>
        </w:rPr>
        <w:t xml:space="preserve"> </w:t>
      </w:r>
      <w:r w:rsidRPr="00593136">
        <w:rPr>
          <w:rFonts w:eastAsiaTheme="minorEastAsia"/>
          <w:i/>
        </w:rPr>
        <w:t>s</w:t>
      </w:r>
      <w:r>
        <w:rPr>
          <w:rFonts w:eastAsiaTheme="minorEastAsia"/>
        </w:rPr>
        <w:t xml:space="preserve"> and (</w:t>
      </w:r>
      <w:r w:rsidRPr="00593136">
        <w:rPr>
          <w:rFonts w:ascii="Times New Roman" w:eastAsiaTheme="minorEastAsia" w:hAnsi="Times New Roman" w:cs="Times New Roman"/>
          <w:i/>
        </w:rPr>
        <w:t>I</w:t>
      </w:r>
      <w:r w:rsidRPr="00593136">
        <w:rPr>
          <w:rFonts w:eastAsiaTheme="minorEastAsia"/>
          <w:i/>
        </w:rPr>
        <w:t>-s</w:t>
      </w:r>
      <w:r>
        <w:rPr>
          <w:rFonts w:eastAsiaTheme="minorEastAsia"/>
        </w:rPr>
        <w:t xml:space="preserve">) are negatively correlated. </w:t>
      </w:r>
    </w:p>
    <w:p w:rsidR="00776E5E" w:rsidRDefault="00776E5E"/>
    <w:p w:rsidR="0058589E" w:rsidRDefault="0058589E">
      <w:r>
        <w:t>7.9</w:t>
      </w:r>
      <w:r w:rsidR="00AC2B1D">
        <w:t xml:space="preserve">. </w:t>
      </w:r>
    </w:p>
    <w:p w:rsidR="0058589E" w:rsidRDefault="00653797">
      <w:pPr>
        <w:rPr>
          <w:i/>
        </w:rPr>
      </w:pPr>
      <w:r>
        <w:rPr>
          <w:i/>
        </w:rPr>
        <w:t>Answer:</w:t>
      </w:r>
    </w:p>
    <w:p w:rsidR="00653797" w:rsidRPr="00001F39" w:rsidRDefault="006923C5" w:rsidP="006923C5">
      <w:pPr>
        <w:jc w:val="both"/>
        <w:rPr>
          <w:u w:val="single"/>
        </w:rPr>
      </w:pPr>
      <w:r>
        <w:t xml:space="preserve">Suppose P1 and P2 are two closed patterns with a support of </w:t>
      </w:r>
      <m:oMath>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P1</m:t>
                </m:r>
              </m:e>
            </m:d>
          </m:e>
        </m:d>
      </m:oMath>
      <w:r>
        <w:rPr>
          <w:rFonts w:eastAsiaTheme="minorEastAsia"/>
        </w:rPr>
        <w:t xml:space="preserve"> and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oMath>
      <w:r>
        <w:rPr>
          <w:rFonts w:eastAsiaTheme="minorEastAsia"/>
        </w:rPr>
        <w:t xml:space="preserve"> respectively. </w:t>
      </w:r>
      <m:oMath>
        <m:r>
          <w:rPr>
            <w:rFonts w:ascii="Cambria Math" w:eastAsiaTheme="minorEastAsia" w:hAnsi="Cambria Math"/>
          </w:rPr>
          <m:t>T(P1)</m:t>
        </m:r>
      </m:oMath>
      <w:r w:rsidR="00456284">
        <w:rPr>
          <w:rFonts w:eastAsiaTheme="minorEastAsia"/>
        </w:rPr>
        <w:t xml:space="preserve"> is a set of transactions </w:t>
      </w:r>
      <w:r w:rsidR="0089432C">
        <w:rPr>
          <w:rFonts w:eastAsiaTheme="minorEastAsia"/>
        </w:rPr>
        <w:t>that contain</w:t>
      </w:r>
      <w:r w:rsidR="00456284">
        <w:rPr>
          <w:rFonts w:eastAsiaTheme="minorEastAsia"/>
        </w:rPr>
        <w:t xml:space="preserve"> pattern P1, for example </w:t>
      </w:r>
      <w:r w:rsidR="00456284">
        <w:rPr>
          <w:rFonts w:eastAsiaTheme="minorEastAsia"/>
          <w:i/>
        </w:rPr>
        <w:t xml:space="preserve">t1, t2, t3, t4, t5, </w:t>
      </w:r>
      <w:r w:rsidR="00456284">
        <w:rPr>
          <w:rFonts w:eastAsiaTheme="minorEastAsia"/>
        </w:rPr>
        <w:t>and</w:t>
      </w:r>
      <w:r w:rsidR="0089432C">
        <w:rPr>
          <w:rFonts w:eastAsiaTheme="minorEastAsia"/>
          <w:i/>
        </w:rPr>
        <w:t xml:space="preserve"> </w:t>
      </w:r>
      <w:proofErr w:type="gramStart"/>
      <w:r w:rsidR="0089432C">
        <w:rPr>
          <w:rFonts w:eastAsiaTheme="minorEastAsia"/>
          <w:i/>
        </w:rPr>
        <w:t>t6.</w:t>
      </w:r>
      <w:proofErr w:type="gramEnd"/>
      <w:r w:rsidR="0089432C">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P2</m:t>
            </m:r>
          </m:e>
        </m:d>
      </m:oMath>
      <w:r w:rsidR="0089432C">
        <w:rPr>
          <w:rFonts w:eastAsiaTheme="minorEastAsia"/>
        </w:rPr>
        <w:t xml:space="preserve"> is a set of transactions that contain pattern P2, such as </w:t>
      </w:r>
      <w:r w:rsidR="0089432C">
        <w:rPr>
          <w:rFonts w:eastAsiaTheme="minorEastAsia"/>
          <w:i/>
        </w:rPr>
        <w:t xml:space="preserve">t1, t2, t3, t7, t8, </w:t>
      </w:r>
      <w:r w:rsidR="0089432C">
        <w:rPr>
          <w:rFonts w:eastAsiaTheme="minorEastAsia"/>
        </w:rPr>
        <w:t xml:space="preserve">and </w:t>
      </w:r>
      <w:proofErr w:type="gramStart"/>
      <w:r w:rsidR="0089432C">
        <w:rPr>
          <w:rFonts w:eastAsiaTheme="minorEastAsia"/>
          <w:i/>
        </w:rPr>
        <w:t>t9</w:t>
      </w:r>
      <w:r w:rsidR="0089432C">
        <w:rPr>
          <w:rFonts w:eastAsiaTheme="minorEastAsia"/>
        </w:rPr>
        <w:t>.</w:t>
      </w:r>
      <w:proofErr w:type="gramEnd"/>
      <w:r w:rsidR="0089432C">
        <w:rPr>
          <w:rFonts w:eastAsiaTheme="minorEastAsia"/>
        </w:rPr>
        <w:t xml:space="preserve"> </w:t>
      </w:r>
      <w:r w:rsidR="00BC3752">
        <w:rPr>
          <w:rFonts w:eastAsiaTheme="minorEastAsia"/>
        </w:rPr>
        <w:t xml:space="preserve">We would expect that two close patterns appear in almost identical set of transactions. This means that we expect that </w:t>
      </w:r>
      <m:oMath>
        <m:r>
          <w:rPr>
            <w:rFonts w:ascii="Cambria Math" w:eastAsiaTheme="minorEastAsia" w:hAnsi="Cambria Math"/>
          </w:rPr>
          <m:t>T(P1)∩T(P2)</m:t>
        </m:r>
      </m:oMath>
      <w:r w:rsidR="00BC3752">
        <w:rPr>
          <w:rFonts w:eastAsiaTheme="minorEastAsia"/>
        </w:rPr>
        <w:t xml:space="preserve"> will be very close to </w:t>
      </w:r>
      <m:oMath>
        <m:r>
          <w:rPr>
            <w:rFonts w:ascii="Cambria Math" w:eastAsiaTheme="minorEastAsia" w:hAnsi="Cambria Math"/>
          </w:rPr>
          <m:t>T(P1)∪T(P2)</m:t>
        </m:r>
      </m:oMath>
      <w:r w:rsidR="00BC3752">
        <w:rPr>
          <w:rFonts w:eastAsiaTheme="minorEastAsia"/>
        </w:rPr>
        <w:t xml:space="preserve">. </w:t>
      </w:r>
      <w:r w:rsidR="005F30EB">
        <w:rPr>
          <w:rFonts w:eastAsiaTheme="minorEastAsia"/>
        </w:rPr>
        <w:t xml:space="preserve">If P1 and P2 are completely different pattern, they will not have any intersection in their transaction sets, hence </w:t>
      </w:r>
      <m:oMath>
        <m:d>
          <m:dPr>
            <m:begChr m:val="|"/>
            <m:endChr m:val="|"/>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P2</m:t>
                </m:r>
              </m:e>
            </m:d>
          </m:e>
        </m:d>
        <m:r>
          <w:rPr>
            <w:rFonts w:ascii="Cambria Math" w:eastAsiaTheme="minorEastAsia" w:hAnsi="Cambria Math"/>
          </w:rPr>
          <m:t>=0</m:t>
        </m:r>
      </m:oMath>
      <w:r w:rsidR="005F30EB">
        <w:rPr>
          <w:rFonts w:eastAsiaTheme="minorEastAsia"/>
        </w:rPr>
        <w:t xml:space="preserve">. On the other hand, if P1 and P2 are completely identical, they will appear in a similar set of transaction and will satisfy </w:t>
      </w:r>
      <m:oMath>
        <m:d>
          <m:dPr>
            <m:begChr m:val="|"/>
            <m:endChr m:val="|"/>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P2</m:t>
                </m:r>
              </m:e>
            </m:d>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P2</m:t>
            </m:r>
          </m:e>
        </m:d>
        <m:r>
          <w:rPr>
            <w:rFonts w:ascii="Cambria Math" w:eastAsiaTheme="minorEastAsia" w:hAnsi="Cambria Math"/>
          </w:rPr>
          <m:t>|</m:t>
        </m:r>
      </m:oMath>
      <w:r w:rsidR="005F30EB">
        <w:rPr>
          <w:rFonts w:eastAsiaTheme="minorEastAsia"/>
        </w:rPr>
        <w:t xml:space="preserve">. </w:t>
      </w:r>
      <w:r w:rsidR="00001F39">
        <w:rPr>
          <w:rFonts w:eastAsiaTheme="minorEastAsia"/>
        </w:rPr>
        <w:t xml:space="preserve">Therefore, the formula </w:t>
      </w:r>
      <w:proofErr w:type="spellStart"/>
      <w:r w:rsidR="00001F39">
        <w:rPr>
          <w:rFonts w:eastAsiaTheme="minorEastAsia"/>
          <w:i/>
        </w:rPr>
        <w:t>Pat_dist</w:t>
      </w:r>
      <w:proofErr w:type="spellEnd"/>
      <w:r w:rsidR="00001F39">
        <w:rPr>
          <w:rFonts w:eastAsiaTheme="minorEastAsia"/>
        </w:rPr>
        <w:t xml:space="preserve"> covers </w:t>
      </w:r>
      <w:r w:rsidR="00E23E38">
        <w:rPr>
          <w:rFonts w:eastAsiaTheme="minorEastAsia"/>
        </w:rPr>
        <w:t>the possible distance between P1 and P2 and normalize the value to [0,1].</w:t>
      </w:r>
    </w:p>
    <w:p w:rsidR="00653797" w:rsidRDefault="00653797"/>
    <w:p w:rsidR="0058589E" w:rsidRDefault="0058589E" w:rsidP="005A7F0E">
      <w:pPr>
        <w:jc w:val="both"/>
      </w:pPr>
      <w:r>
        <w:t>7.10</w:t>
      </w:r>
      <w:r w:rsidR="005A7F0E">
        <w:t>. Design an efficient algorithm that compresses a large set of patterns into a small compact set. Discuss whether your mining method is robust under different pattern similarity definitions.</w:t>
      </w:r>
    </w:p>
    <w:p w:rsidR="005A7F0E" w:rsidRDefault="005A7F0E" w:rsidP="005A7F0E">
      <w:pPr>
        <w:jc w:val="both"/>
      </w:pPr>
      <w:r>
        <w:rPr>
          <w:i/>
        </w:rPr>
        <w:t>Answer</w:t>
      </w:r>
      <w:r>
        <w:t>:</w:t>
      </w:r>
    </w:p>
    <w:p w:rsidR="00304348" w:rsidRDefault="002632F1" w:rsidP="009456C7">
      <w:pPr>
        <w:jc w:val="both"/>
      </w:pPr>
      <w:r>
        <w:t>A well-know</w:t>
      </w:r>
      <w:r w:rsidR="0007508F">
        <w:t>n algorithm to do pattern compression is a greedy algorithm.</w:t>
      </w:r>
      <w:r w:rsidR="0007508F">
        <w:rPr>
          <w:rStyle w:val="FootnoteReference"/>
        </w:rPr>
        <w:footnoteReference w:id="1"/>
      </w:r>
      <w:r w:rsidR="0007508F">
        <w:t xml:space="preserve"> The following pseudocode describes the algorithm.</w:t>
      </w:r>
    </w:p>
    <w:p w:rsidR="0007508F" w:rsidRDefault="009456C7" w:rsidP="002632F1">
      <w:pPr>
        <w:rPr>
          <w:rFonts w:eastAsiaTheme="minorEastAsia"/>
        </w:rPr>
      </w:pPr>
      <w:r>
        <w:t xml:space="preserve">Input: (1) a collection of frequent patterns FP, (2) a minimum support, M, and (3) a quality measure for clustering, </w:t>
      </w:r>
      <m:oMath>
        <m:r>
          <w:rPr>
            <w:rFonts w:ascii="Cambria Math" w:hAnsi="Cambria Math"/>
          </w:rPr>
          <m:t>δ</m:t>
        </m:r>
      </m:oMath>
      <w:r>
        <w:rPr>
          <w:rFonts w:eastAsiaTheme="minorEastAsia"/>
        </w:rPr>
        <w:t>.</w:t>
      </w:r>
    </w:p>
    <w:p w:rsidR="00B141F6" w:rsidRDefault="00B141F6" w:rsidP="002632F1">
      <w:pPr>
        <w:rPr>
          <w:rFonts w:eastAsiaTheme="minorEastAsia"/>
        </w:rPr>
      </w:pPr>
      <w:r>
        <w:rPr>
          <w:rFonts w:eastAsiaTheme="minorEastAsia"/>
        </w:rPr>
        <w:t>Output: The set of representative patterns</w:t>
      </w:r>
    </w:p>
    <w:p w:rsidR="00B141F6" w:rsidRDefault="00B141F6" w:rsidP="00DC3977">
      <w:pPr>
        <w:spacing w:after="0"/>
        <w:rPr>
          <w:rFonts w:eastAsiaTheme="minorEastAsia"/>
        </w:rPr>
      </w:pPr>
      <w:r>
        <w:rPr>
          <w:rFonts w:eastAsiaTheme="minorEastAsia"/>
        </w:rPr>
        <w:t>BEGIN</w:t>
      </w:r>
    </w:p>
    <w:p w:rsidR="00B141F6" w:rsidRDefault="00B141F6" w:rsidP="00DC3977">
      <w:pPr>
        <w:spacing w:after="0"/>
        <w:rPr>
          <w:rFonts w:eastAsiaTheme="minorEastAsia"/>
          <w:i/>
        </w:rPr>
      </w:pPr>
      <w:r>
        <w:rPr>
          <w:rFonts w:eastAsiaTheme="minorEastAsia"/>
        </w:rPr>
        <w:tab/>
        <w:t xml:space="preserve">for each </w:t>
      </w:r>
      <w:r>
        <w:rPr>
          <w:rFonts w:eastAsiaTheme="minorEastAsia"/>
          <w:i/>
        </w:rPr>
        <w:t>P</w:t>
      </w:r>
      <w:r w:rsidR="00DC3977">
        <w:rPr>
          <w:rFonts w:eastAsiaTheme="minorEastAsia"/>
          <w:i/>
        </w:rPr>
        <w:t xml:space="preserve"> </w:t>
      </w:r>
      <m:oMath>
        <m:r>
          <w:rPr>
            <w:rFonts w:ascii="Cambria Math" w:eastAsiaTheme="minorEastAsia" w:hAnsi="Cambria Math"/>
          </w:rPr>
          <m:t>∈</m:t>
        </m:r>
      </m:oMath>
      <w:r w:rsidR="00DC3977">
        <w:rPr>
          <w:rFonts w:eastAsiaTheme="minorEastAsia"/>
          <w:i/>
        </w:rPr>
        <w:t xml:space="preserve"> FP so that support (P) </w:t>
      </w:r>
      <m:oMath>
        <m:r>
          <w:rPr>
            <w:rFonts w:ascii="Cambria Math" w:eastAsiaTheme="minorEastAsia" w:hAnsi="Cambria Math"/>
          </w:rPr>
          <m:t>≥</m:t>
        </m:r>
      </m:oMath>
      <w:r w:rsidR="00DC3977">
        <w:rPr>
          <w:rFonts w:eastAsiaTheme="minorEastAsia"/>
          <w:i/>
        </w:rPr>
        <w:t xml:space="preserve"> M</w:t>
      </w:r>
    </w:p>
    <w:p w:rsidR="00DC3977" w:rsidRDefault="00DC3977" w:rsidP="00DC3977">
      <w:pPr>
        <w:spacing w:after="0"/>
        <w:rPr>
          <w:rFonts w:eastAsiaTheme="minorEastAsia"/>
        </w:rPr>
      </w:pPr>
      <w:r>
        <w:rPr>
          <w:rFonts w:eastAsiaTheme="minorEastAsia"/>
          <w:i/>
        </w:rPr>
        <w:tab/>
      </w:r>
      <w:r>
        <w:rPr>
          <w:rFonts w:eastAsiaTheme="minorEastAsia"/>
        </w:rPr>
        <w:tab/>
        <w:t xml:space="preserve">Insert </w:t>
      </w:r>
      <w:r>
        <w:rPr>
          <w:rFonts w:eastAsiaTheme="minorEastAsia"/>
          <w:i/>
        </w:rPr>
        <w:t>P</w:t>
      </w:r>
      <w:r>
        <w:rPr>
          <w:rFonts w:eastAsiaTheme="minorEastAsia"/>
        </w:rPr>
        <w:t xml:space="preserve"> into the set </w:t>
      </w:r>
      <w:r>
        <w:rPr>
          <w:rFonts w:eastAsiaTheme="minorEastAsia"/>
          <w:i/>
        </w:rPr>
        <w:t>E</w:t>
      </w:r>
      <w:r>
        <w:rPr>
          <w:rFonts w:eastAsiaTheme="minorEastAsia"/>
        </w:rPr>
        <w:t>;</w:t>
      </w:r>
    </w:p>
    <w:p w:rsidR="00DC3977" w:rsidRDefault="00DC3977" w:rsidP="00DC3977">
      <w:pPr>
        <w:spacing w:after="0"/>
        <w:rPr>
          <w:rFonts w:eastAsiaTheme="minorEastAsia"/>
          <w:i/>
        </w:rPr>
      </w:pPr>
      <w:r>
        <w:tab/>
      </w:r>
      <w:r>
        <w:tab/>
        <w:t xml:space="preserve">for each </w:t>
      </w:r>
      <w:r>
        <w:rPr>
          <w:i/>
        </w:rPr>
        <w:t>Q</w:t>
      </w:r>
      <w:r>
        <w:rPr>
          <w:rFonts w:eastAsiaTheme="minorEastAsia"/>
          <w:i/>
        </w:rPr>
        <w:t xml:space="preserve"> </w:t>
      </w:r>
      <m:oMath>
        <m:r>
          <w:rPr>
            <w:rFonts w:ascii="Cambria Math" w:hAnsi="Cambria Math"/>
          </w:rPr>
          <m:t>∈</m:t>
        </m:r>
      </m:oMath>
      <w:r>
        <w:rPr>
          <w:rFonts w:eastAsiaTheme="minorEastAsia"/>
          <w:i/>
        </w:rPr>
        <w:t xml:space="preserve"> FP so that Q covers P</w:t>
      </w:r>
    </w:p>
    <w:p w:rsidR="00DC3977" w:rsidRDefault="00DC3977" w:rsidP="00DC3977">
      <w:pPr>
        <w:spacing w:after="0"/>
        <w:rPr>
          <w:rFonts w:eastAsiaTheme="minorEastAsia"/>
        </w:rPr>
      </w:pPr>
      <w:r>
        <w:rPr>
          <w:rFonts w:eastAsiaTheme="minorEastAsia"/>
          <w:i/>
        </w:rPr>
        <w:tab/>
      </w:r>
      <w:r>
        <w:rPr>
          <w:rFonts w:eastAsiaTheme="minorEastAsia"/>
          <w:i/>
        </w:rPr>
        <w:tab/>
        <w:t xml:space="preserve">  </w:t>
      </w:r>
      <w:r>
        <w:rPr>
          <w:rFonts w:eastAsiaTheme="minorEastAsia"/>
        </w:rPr>
        <w:t xml:space="preserve">    Insert </w:t>
      </w:r>
      <w:r>
        <w:rPr>
          <w:rFonts w:eastAsiaTheme="minorEastAsia"/>
          <w:i/>
        </w:rPr>
        <w:t xml:space="preserve">P </w:t>
      </w:r>
      <w:r>
        <w:rPr>
          <w:rFonts w:eastAsiaTheme="minorEastAsia"/>
        </w:rPr>
        <w:t xml:space="preserve">into the set </w:t>
      </w:r>
      <w:r>
        <w:rPr>
          <w:rFonts w:eastAsiaTheme="minorEastAsia"/>
          <w:i/>
        </w:rPr>
        <w:t>Q</w:t>
      </w:r>
      <w:r>
        <w:rPr>
          <w:rFonts w:eastAsiaTheme="minorEastAsia"/>
        </w:rPr>
        <w:t>;</w:t>
      </w:r>
    </w:p>
    <w:p w:rsidR="00DC3977" w:rsidRDefault="00DC3977" w:rsidP="00DC3977">
      <w:pPr>
        <w:spacing w:after="0"/>
        <w:rPr>
          <w:rFonts w:eastAsiaTheme="minorEastAsia"/>
          <w:i/>
        </w:rPr>
      </w:pPr>
      <w:r>
        <w:rPr>
          <w:rFonts w:eastAsiaTheme="minorEastAsia"/>
        </w:rPr>
        <w:tab/>
        <w:t xml:space="preserve">while </w:t>
      </w:r>
      <w:r>
        <w:rPr>
          <w:rFonts w:eastAsiaTheme="minorEastAsia"/>
          <w:i/>
        </w:rPr>
        <w:t xml:space="preserve">E </w:t>
      </w:r>
      <m:oMath>
        <m:r>
          <w:rPr>
            <w:rFonts w:ascii="Cambria Math" w:eastAsiaTheme="minorEastAsia" w:hAnsi="Cambria Math"/>
          </w:rPr>
          <m:t>≠ ∅</m:t>
        </m:r>
      </m:oMath>
    </w:p>
    <w:p w:rsidR="00DC3977" w:rsidRDefault="00DC3977" w:rsidP="00DC3977">
      <w:pPr>
        <w:spacing w:after="0"/>
        <w:rPr>
          <w:rFonts w:eastAsiaTheme="minorEastAsia"/>
        </w:rPr>
      </w:pPr>
      <w:r>
        <w:rPr>
          <w:rFonts w:eastAsiaTheme="minorEastAsia"/>
          <w:i/>
        </w:rPr>
        <w:tab/>
      </w:r>
      <w:r>
        <w:rPr>
          <w:rFonts w:eastAsiaTheme="minorEastAsia"/>
          <w:i/>
        </w:rPr>
        <w:tab/>
      </w:r>
      <w:r>
        <w:rPr>
          <w:rFonts w:eastAsiaTheme="minorEastAsia"/>
        </w:rPr>
        <w:t>Find a RP that maximizes |set(RP)|;</w:t>
      </w:r>
    </w:p>
    <w:p w:rsidR="00DC3977" w:rsidRDefault="00DC3977" w:rsidP="00DC3977">
      <w:pPr>
        <w:spacing w:after="0"/>
        <w:rPr>
          <w:rFonts w:eastAsiaTheme="minorEastAsia"/>
        </w:rPr>
      </w:pPr>
      <w:r>
        <w:rPr>
          <w:rFonts w:eastAsiaTheme="minorEastAsia"/>
        </w:rPr>
        <w:tab/>
      </w:r>
      <w:r>
        <w:rPr>
          <w:rFonts w:eastAsiaTheme="minorEastAsia"/>
        </w:rPr>
        <w:tab/>
        <w:t xml:space="preserve">for each </w:t>
      </w:r>
      <w:r>
        <w:rPr>
          <w:rFonts w:eastAsiaTheme="minorEastAsia"/>
          <w:i/>
        </w:rPr>
        <w:t>Q</w:t>
      </w:r>
      <w:r>
        <w:rPr>
          <w:rFonts w:eastAsiaTheme="minorEastAsia"/>
        </w:rPr>
        <w:t xml:space="preserve"> </w:t>
      </w:r>
      <m:oMath>
        <m:r>
          <w:rPr>
            <w:rFonts w:ascii="Cambria Math" w:eastAsiaTheme="minorEastAsia" w:hAnsi="Cambria Math"/>
          </w:rPr>
          <m:t>∈</m:t>
        </m:r>
      </m:oMath>
      <w:r>
        <w:rPr>
          <w:rFonts w:eastAsiaTheme="minorEastAsia"/>
        </w:rPr>
        <w:t xml:space="preserve"> set(RP)</w:t>
      </w:r>
    </w:p>
    <w:p w:rsidR="00DC3977" w:rsidRDefault="00DC3977" w:rsidP="00DC3977">
      <w:pPr>
        <w:spacing w:after="0"/>
        <w:rPr>
          <w:rFonts w:eastAsiaTheme="minorEastAsia"/>
        </w:rPr>
      </w:pPr>
      <w:r>
        <w:rPr>
          <w:rFonts w:eastAsiaTheme="minorEastAsia"/>
        </w:rPr>
        <w:tab/>
      </w:r>
      <w:r>
        <w:rPr>
          <w:rFonts w:eastAsiaTheme="minorEastAsia"/>
        </w:rPr>
        <w:tab/>
        <w:t xml:space="preserve">      Remove </w:t>
      </w:r>
      <w:r>
        <w:rPr>
          <w:rFonts w:eastAsiaTheme="minorEastAsia"/>
          <w:i/>
        </w:rPr>
        <w:t>Q</w:t>
      </w:r>
      <w:r>
        <w:rPr>
          <w:rFonts w:eastAsiaTheme="minorEastAsia"/>
        </w:rPr>
        <w:t xml:space="preserve"> from </w:t>
      </w:r>
      <w:r>
        <w:rPr>
          <w:rFonts w:eastAsiaTheme="minorEastAsia"/>
          <w:i/>
        </w:rPr>
        <w:t>E</w:t>
      </w:r>
      <w:r>
        <w:rPr>
          <w:rFonts w:eastAsiaTheme="minorEastAsia"/>
        </w:rPr>
        <w:t xml:space="preserve"> and the remaining sets;</w:t>
      </w:r>
    </w:p>
    <w:p w:rsidR="00DC3977" w:rsidRDefault="00DC3977" w:rsidP="00DC3977">
      <w:pPr>
        <w:spacing w:after="0"/>
        <w:rPr>
          <w:rFonts w:eastAsiaTheme="minorEastAsia"/>
        </w:rPr>
      </w:pPr>
      <w:r>
        <w:rPr>
          <w:rFonts w:eastAsiaTheme="minorEastAsia"/>
        </w:rPr>
        <w:tab/>
      </w:r>
      <w:r>
        <w:rPr>
          <w:rFonts w:eastAsiaTheme="minorEastAsia"/>
        </w:rPr>
        <w:tab/>
        <w:t>Output RP;</w:t>
      </w:r>
    </w:p>
    <w:p w:rsidR="00DC3977" w:rsidRDefault="00DC3977" w:rsidP="00DC3977">
      <w:pPr>
        <w:spacing w:after="0"/>
        <w:rPr>
          <w:rFonts w:eastAsiaTheme="minorEastAsia"/>
        </w:rPr>
      </w:pPr>
      <w:r>
        <w:rPr>
          <w:rFonts w:eastAsiaTheme="minorEastAsia"/>
        </w:rPr>
        <w:t>END</w:t>
      </w:r>
    </w:p>
    <w:p w:rsidR="00C1608C" w:rsidRDefault="00C1608C" w:rsidP="002632F1"/>
    <w:p w:rsidR="00C1608C" w:rsidRDefault="00C1608C" w:rsidP="002632F1">
      <w:r>
        <w:t xml:space="preserve">8.3. </w:t>
      </w:r>
    </w:p>
    <w:p w:rsidR="00C1608C" w:rsidRDefault="00C1608C" w:rsidP="00C1608C">
      <w:r>
        <w:t>Given a decision tree, you have the option of (a) converting the decision tree to rules and then pruning the resulting rules, or (b) pruning the decision tree and then converting the pruned tree to rules. What advantage does (a) have over (b)?</w:t>
      </w:r>
    </w:p>
    <w:p w:rsidR="00C1608C" w:rsidRDefault="00C1608C" w:rsidP="00C1608C">
      <w:pPr>
        <w:rPr>
          <w:i/>
        </w:rPr>
      </w:pPr>
      <w:r>
        <w:rPr>
          <w:i/>
        </w:rPr>
        <w:t>Answer:</w:t>
      </w:r>
    </w:p>
    <w:p w:rsidR="00C72BF7" w:rsidRDefault="00C72BF7" w:rsidP="00F54801">
      <w:pPr>
        <w:jc w:val="both"/>
      </w:pPr>
      <w:r>
        <w:t xml:space="preserve">In the </w:t>
      </w:r>
      <w:proofErr w:type="spellStart"/>
      <w:r>
        <w:t>prepruning</w:t>
      </w:r>
      <w:proofErr w:type="spellEnd"/>
      <w:r>
        <w:t xml:space="preserve"> method described in method (b), we will remove a subtree completely so it cannot be used again in the algorithm. Method (b) also brings a problem of choosing appropriate threshold. High thresholds might result in an oversimplified tree. Method (a) is less restrictive since we only prune the rule and keep the tree</w:t>
      </w:r>
      <w:r w:rsidR="007D7FA5">
        <w:t xml:space="preserve"> unmodified. </w:t>
      </w:r>
    </w:p>
    <w:p w:rsidR="00F54801" w:rsidRPr="00C1608C" w:rsidRDefault="00F54801" w:rsidP="00F54801">
      <w:pPr>
        <w:jc w:val="both"/>
      </w:pPr>
    </w:p>
    <w:p w:rsidR="00C1608C" w:rsidRDefault="00C1608C" w:rsidP="00F54801">
      <w:r>
        <w:t xml:space="preserve">8.5. </w:t>
      </w:r>
      <w:r w:rsidR="00F54801">
        <w:t>Given a 5-GB data set with 50 attributes (each containing 100 distinct values) and 512 MB of main memory in your laptop, outline an efficient method that constructs decision trees in such large data sets. Justify your answer by rough calculation of your main memory usage.</w:t>
      </w:r>
    </w:p>
    <w:p w:rsidR="000E72A1" w:rsidRDefault="000E72A1" w:rsidP="00F54801">
      <w:r>
        <w:rPr>
          <w:i/>
        </w:rPr>
        <w:t>Answer</w:t>
      </w:r>
      <w:r>
        <w:t xml:space="preserve">: </w:t>
      </w:r>
    </w:p>
    <w:p w:rsidR="00F54801" w:rsidRDefault="008E783F" w:rsidP="00E769C7">
      <w:pPr>
        <w:jc w:val="both"/>
      </w:pPr>
      <w:r>
        <w:lastRenderedPageBreak/>
        <w:t xml:space="preserve">If we use the </w:t>
      </w:r>
      <w:proofErr w:type="spellStart"/>
      <w:r>
        <w:t>RainForest</w:t>
      </w:r>
      <w:proofErr w:type="spellEnd"/>
      <w:r>
        <w:t xml:space="preserve"> method, we will need an AVC-set for every attribute at each tree node. </w:t>
      </w:r>
      <w:r w:rsidR="00267DE6">
        <w:t xml:space="preserve">Since the root node include all the attributes, </w:t>
      </w:r>
      <w:r w:rsidR="006624D6">
        <w:t xml:space="preserve">the biggest amount of </w:t>
      </w:r>
      <w:r w:rsidR="003C7667">
        <w:t>space</w:t>
      </w:r>
      <w:r w:rsidR="006624D6">
        <w:t xml:space="preserve"> is needed to compute the AVC-set for the root node. </w:t>
      </w:r>
      <w:r w:rsidR="003C7667">
        <w:t xml:space="preserve">Since we have 100 distinct values and 50 attributes, we will have 100 x 50 x C of values to be stored, assuming we have C classes. These values are long integers. For modern computer, storing </w:t>
      </w:r>
      <w:r w:rsidR="005C1AF4">
        <w:t>around</w:t>
      </w:r>
      <w:r w:rsidR="003C7667">
        <w:t xml:space="preserve"> 5000 long integers is not a problem. </w:t>
      </w:r>
      <w:r w:rsidR="00E312B7">
        <w:t>For other nodes, we will assume that each node on the lower level</w:t>
      </w:r>
      <w:r w:rsidR="005C1AF4">
        <w:t xml:space="preserve"> will have one less attributes so we will have to store 100 x C x </w:t>
      </w:r>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50</m:t>
                </m:r>
              </m:sup>
              <m:e>
                <m:r>
                  <w:rPr>
                    <w:rFonts w:ascii="Cambria Math" w:hAnsi="Cambria Math"/>
                  </w:rPr>
                  <m:t>i</m:t>
                </m:r>
              </m:e>
            </m:nary>
          </m:e>
        </m:d>
      </m:oMath>
      <w:r w:rsidR="005C1AF4">
        <w:rPr>
          <w:rFonts w:eastAsiaTheme="minorEastAsia"/>
        </w:rPr>
        <w:t xml:space="preserve"> of values in total to create a tree. </w:t>
      </w:r>
      <w:r w:rsidR="00637AD8">
        <w:t xml:space="preserve">To increase the efficiency and reduce the usage of memory, we can compute the AVC-set for nodes at the same level of the tree in parallel. </w:t>
      </w:r>
    </w:p>
    <w:p w:rsidR="00E769C7" w:rsidRDefault="00E769C7" w:rsidP="00E769C7">
      <w:pPr>
        <w:jc w:val="both"/>
      </w:pPr>
    </w:p>
    <w:p w:rsidR="000E72A1" w:rsidRPr="000E72A1" w:rsidRDefault="00C1608C" w:rsidP="000E72A1">
      <w:pPr>
        <w:jc w:val="both"/>
        <w:rPr>
          <w:rFonts w:ascii="Calibri" w:hAnsi="Calibri"/>
        </w:rPr>
      </w:pPr>
      <w:r>
        <w:t>8.7.</w:t>
      </w:r>
      <w:r w:rsidR="000E72A1">
        <w:t xml:space="preserve"> (</w:t>
      </w:r>
      <w:r w:rsidR="000E72A1" w:rsidRPr="000E72A1">
        <w:rPr>
          <w:rFonts w:ascii="Calibri" w:hAnsi="Calibri"/>
        </w:rPr>
        <w:t xml:space="preserve">a) </w:t>
      </w:r>
      <w:r w:rsidR="000E72A1" w:rsidRPr="000E72A1">
        <w:rPr>
          <w:rStyle w:val="fontstyle01"/>
          <w:rFonts w:ascii="Calibri" w:hAnsi="Calibri"/>
          <w:sz w:val="22"/>
          <w:szCs w:val="22"/>
        </w:rPr>
        <w:t xml:space="preserve">How would you modify the basic decision tree algorithm to take into consideration the </w:t>
      </w:r>
      <w:r w:rsidR="000E72A1" w:rsidRPr="000E72A1">
        <w:rPr>
          <w:rStyle w:val="fontstyle21"/>
          <w:rFonts w:ascii="Calibri" w:hAnsi="Calibri"/>
          <w:sz w:val="22"/>
          <w:szCs w:val="22"/>
        </w:rPr>
        <w:t xml:space="preserve">count </w:t>
      </w:r>
      <w:r w:rsidR="000E72A1" w:rsidRPr="000E72A1">
        <w:rPr>
          <w:rStyle w:val="fontstyle01"/>
          <w:rFonts w:ascii="Calibri" w:hAnsi="Calibri"/>
          <w:sz w:val="22"/>
          <w:szCs w:val="22"/>
        </w:rPr>
        <w:t>of each generalized data tuple (i.e., of each row entry)?</w:t>
      </w:r>
    </w:p>
    <w:p w:rsidR="000E72A1" w:rsidRDefault="00E769C7" w:rsidP="002632F1">
      <w:r>
        <w:rPr>
          <w:i/>
        </w:rPr>
        <w:t>Answer</w:t>
      </w:r>
      <w:r>
        <w:t>:</w:t>
      </w:r>
    </w:p>
    <w:p w:rsidR="00E769C7" w:rsidRPr="00E769C7" w:rsidRDefault="00E769C7" w:rsidP="00E769C7">
      <w:pPr>
        <w:jc w:val="both"/>
      </w:pPr>
      <w:r>
        <w:t xml:space="preserve">We can consider each tuple as a single item. After we count the count of each tuple, we calculate the attribute selection measure, for example information gain. The count is used to determine the most common class among the tuples. </w:t>
      </w:r>
      <w:r w:rsidR="00ED69F3">
        <w:t xml:space="preserve">The tree is constructed by following a common classification algorithm. </w:t>
      </w:r>
    </w:p>
    <w:p w:rsidR="00E769C7" w:rsidRDefault="00E769C7" w:rsidP="002632F1">
      <w:r>
        <w:t>(b)</w:t>
      </w:r>
      <w:r w:rsidR="00ED69F3" w:rsidRPr="00ED69F3">
        <w:t xml:space="preserve"> Use your algorithm to construct a decision tree from the given data.</w:t>
      </w:r>
    </w:p>
    <w:p w:rsidR="00ED69F3" w:rsidRPr="00ED69F3" w:rsidRDefault="00ED69F3" w:rsidP="002632F1">
      <w:r>
        <w:rPr>
          <w:i/>
        </w:rPr>
        <w:t>Answer:</w:t>
      </w:r>
    </w:p>
    <w:p w:rsidR="00E769C7" w:rsidRDefault="00A36A41" w:rsidP="00A77128">
      <w:pPr>
        <w:jc w:val="both"/>
        <w:rPr>
          <w:rFonts w:eastAsiaTheme="minorEastAsia"/>
        </w:rPr>
      </w:pPr>
      <w:r>
        <w:t xml:space="preserve">We have 6 juniors and 5 seniors. The expected information needed to classify a tuple is </w:t>
      </w:r>
      <m:oMath>
        <m:r>
          <w:rPr>
            <w:rFonts w:ascii="Cambria Math" w:hAnsi="Cambria Math"/>
          </w:rPr>
          <m:t>Info</m:t>
        </m:r>
        <m:d>
          <m:dPr>
            <m:ctrlPr>
              <w:rPr>
                <w:rFonts w:ascii="Cambria Math" w:hAnsi="Cambria Math"/>
                <w:i/>
              </w:rPr>
            </m:ctrlPr>
          </m:dPr>
          <m:e>
            <m:r>
              <w:rPr>
                <w:rFonts w:ascii="Cambria Math" w:hAnsi="Cambria Math"/>
              </w:rPr>
              <m:t>D</m:t>
            </m:r>
          </m:e>
        </m:d>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113</m:t>
                </m:r>
              </m:num>
              <m:den>
                <m:r>
                  <w:rPr>
                    <w:rFonts w:ascii="Cambria Math" w:hAnsi="Cambria Math"/>
                  </w:rPr>
                  <m:t>165</m:t>
                </m:r>
              </m:den>
            </m:f>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113</m:t>
                    </m:r>
                  </m:num>
                  <m:den>
                    <m:r>
                      <w:rPr>
                        <w:rFonts w:ascii="Cambria Math" w:hAnsi="Cambria Math"/>
                      </w:rPr>
                      <m:t>165</m:t>
                    </m:r>
                  </m:den>
                </m:f>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52</m:t>
                </m:r>
              </m:num>
              <m:den>
                <m:r>
                  <w:rPr>
                    <w:rFonts w:ascii="Cambria Math" w:hAnsi="Cambria Math"/>
                  </w:rPr>
                  <m:t>165</m:t>
                </m:r>
              </m:den>
            </m:f>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5</m:t>
                    </m:r>
                    <m:r>
                      <w:rPr>
                        <w:rFonts w:ascii="Cambria Math" w:hAnsi="Cambria Math"/>
                      </w:rPr>
                      <m:t>2</m:t>
                    </m:r>
                  </m:num>
                  <m:den>
                    <m:r>
                      <w:rPr>
                        <w:rFonts w:ascii="Cambria Math" w:hAnsi="Cambria Math"/>
                      </w:rPr>
                      <m:t>165</m:t>
                    </m:r>
                  </m:den>
                </m:f>
              </m:e>
            </m:d>
          </m:e>
        </m:func>
        <m:r>
          <w:rPr>
            <w:rFonts w:ascii="Cambria Math" w:hAnsi="Cambria Math"/>
          </w:rPr>
          <m:t>=</m:t>
        </m:r>
        <m:r>
          <w:rPr>
            <w:rFonts w:ascii="Cambria Math" w:hAnsi="Cambria Math"/>
          </w:rPr>
          <m:t>0</m:t>
        </m:r>
        <m:r>
          <w:rPr>
            <w:rFonts w:ascii="Cambria Math" w:hAnsi="Cambria Math"/>
          </w:rPr>
          <m:t>.899</m:t>
        </m:r>
      </m:oMath>
      <w:r w:rsidR="00A77128">
        <w:rPr>
          <w:rFonts w:eastAsiaTheme="minorEastAsia"/>
        </w:rPr>
        <w:t xml:space="preserve"> bits. Next, we will compute the expected information requirement for each attribute.</w:t>
      </w:r>
    </w:p>
    <w:p w:rsidR="0033105A" w:rsidRDefault="00A77128" w:rsidP="00A77128">
      <w:pPr>
        <w:jc w:val="both"/>
        <w:rPr>
          <w:rFonts w:eastAsiaTheme="minorEastAsia"/>
        </w:rPr>
      </w:pPr>
      <m:oMath>
        <m:r>
          <w:rPr>
            <w:rFonts w:ascii="Cambria Math" w:hAnsi="Cambria Math"/>
          </w:rPr>
          <m:t>Info</m:t>
        </m:r>
        <m:d>
          <m:dPr>
            <m:ctrlPr>
              <w:rPr>
                <w:rFonts w:ascii="Cambria Math" w:hAnsi="Cambria Math"/>
                <w:i/>
              </w:rPr>
            </m:ctrlPr>
          </m:dPr>
          <m:e>
            <m:r>
              <w:rPr>
                <w:rFonts w:ascii="Cambria Math" w:hAnsi="Cambria Math"/>
              </w:rPr>
              <m:t>department</m:t>
            </m:r>
          </m:e>
        </m:d>
        <m:r>
          <w:rPr>
            <w:rFonts w:ascii="Cambria Math" w:hAnsi="Cambria Math"/>
          </w:rPr>
          <m:t xml:space="preserve">= </m:t>
        </m:r>
        <m:f>
          <m:fPr>
            <m:ctrlPr>
              <w:rPr>
                <w:rFonts w:ascii="Cambria Math" w:hAnsi="Cambria Math"/>
                <w:i/>
              </w:rPr>
            </m:ctrlPr>
          </m:fPr>
          <m:num>
            <m:r>
              <w:rPr>
                <w:rFonts w:ascii="Cambria Math" w:hAnsi="Cambria Math"/>
              </w:rPr>
              <m:t>110</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110</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30</m:t>
                    </m:r>
                  </m:num>
                  <m:den>
                    <m:r>
                      <w:rPr>
                        <w:rFonts w:ascii="Cambria Math" w:hAnsi="Cambria Math"/>
                      </w:rPr>
                      <m:t>110</m:t>
                    </m:r>
                  </m:den>
                </m:f>
              </m:e>
            </m:func>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110</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80</m:t>
                    </m:r>
                  </m:num>
                  <m:den>
                    <m:r>
                      <w:rPr>
                        <w:rFonts w:ascii="Cambria Math" w:hAnsi="Cambria Math"/>
                      </w:rPr>
                      <m:t>110</m:t>
                    </m:r>
                  </m:den>
                </m:f>
              </m:e>
            </m:func>
          </m:e>
        </m:d>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31</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23</m:t>
                    </m:r>
                  </m:num>
                  <m:den>
                    <m:r>
                      <w:rPr>
                        <w:rFonts w:ascii="Cambria Math" w:hAnsi="Cambria Math"/>
                      </w:rPr>
                      <m:t>31</m:t>
                    </m:r>
                  </m:den>
                </m:f>
              </m:e>
            </m:func>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31</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8</m:t>
                    </m:r>
                  </m:num>
                  <m:den>
                    <m:r>
                      <w:rPr>
                        <w:rFonts w:ascii="Cambria Math" w:hAnsi="Cambria Math"/>
                      </w:rPr>
                      <m:t>31</m:t>
                    </m:r>
                  </m:den>
                </m:f>
              </m:e>
            </m:func>
          </m:e>
        </m:d>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r>
                      <w:rPr>
                        <w:rFonts w:ascii="Cambria Math" w:hAnsi="Cambria Math"/>
                      </w:rPr>
                      <m:t>0</m:t>
                    </m:r>
                  </m:num>
                  <m:den>
                    <m:r>
                      <w:rPr>
                        <w:rFonts w:ascii="Cambria Math" w:hAnsi="Cambria Math"/>
                      </w:rPr>
                      <m:t>14</m:t>
                    </m:r>
                  </m:den>
                </m:f>
              </m:e>
            </m:func>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14</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m:t>
                    </m:r>
                  </m:num>
                  <m:den>
                    <m:r>
                      <w:rPr>
                        <w:rFonts w:ascii="Cambria Math" w:hAnsi="Cambria Math"/>
                      </w:rPr>
                      <m:t>14</m:t>
                    </m:r>
                  </m:den>
                </m:f>
              </m:e>
            </m:func>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165</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m:t>
                    </m:r>
                  </m:num>
                  <m:den>
                    <m:r>
                      <w:rPr>
                        <w:rFonts w:ascii="Cambria Math" w:hAnsi="Cambria Math"/>
                      </w:rPr>
                      <m:t>10</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10</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6</m:t>
                    </m:r>
                  </m:num>
                  <m:den>
                    <m:r>
                      <w:rPr>
                        <w:rFonts w:ascii="Cambria Math" w:hAnsi="Cambria Math"/>
                      </w:rPr>
                      <m:t>10</m:t>
                    </m:r>
                  </m:den>
                </m:f>
              </m:e>
            </m:func>
          </m:e>
        </m:d>
        <m:r>
          <w:rPr>
            <w:rFonts w:ascii="Cambria Math" w:eastAsiaTheme="minorEastAsia" w:hAnsi="Cambria Math"/>
          </w:rPr>
          <m:t>=</m:t>
        </m:r>
        <m:r>
          <w:rPr>
            <w:rFonts w:ascii="Cambria Math" w:eastAsiaTheme="minorEastAsia" w:hAnsi="Cambria Math"/>
          </w:rPr>
          <m:t>0.8504</m:t>
        </m:r>
      </m:oMath>
      <w:r w:rsidR="0033105A">
        <w:rPr>
          <w:rFonts w:eastAsiaTheme="minorEastAsia"/>
        </w:rPr>
        <w:t xml:space="preserve"> </w:t>
      </w:r>
    </w:p>
    <w:p w:rsidR="00A77128" w:rsidRDefault="0033105A" w:rsidP="00A77128">
      <w:pPr>
        <w:jc w:val="both"/>
        <w:rPr>
          <w:rFonts w:eastAsiaTheme="minorEastAsia"/>
        </w:rPr>
      </w:pPr>
      <m:oMath>
        <m:r>
          <w:rPr>
            <w:rFonts w:ascii="Cambria Math" w:hAnsi="Cambria Math"/>
          </w:rPr>
          <m:t>Info</m:t>
        </m:r>
        <m:d>
          <m:dPr>
            <m:ctrlPr>
              <w:rPr>
                <w:rFonts w:ascii="Cambria Math" w:hAnsi="Cambria Math"/>
                <w:i/>
              </w:rPr>
            </m:ctrlPr>
          </m:dPr>
          <m:e>
            <m:r>
              <w:rPr>
                <w:rFonts w:ascii="Cambria Math" w:hAnsi="Cambria Math"/>
              </w:rPr>
              <m:t>age</m:t>
            </m:r>
          </m:e>
        </m:d>
        <m:r>
          <w:rPr>
            <w:rFonts w:ascii="Cambria Math" w:hAnsi="Cambria Math"/>
          </w:rPr>
          <m:t>=</m:t>
        </m:r>
        <m:f>
          <m:fPr>
            <m:ctrlPr>
              <w:rPr>
                <w:rFonts w:ascii="Cambria Math" w:hAnsi="Cambria Math"/>
                <w:i/>
              </w:rPr>
            </m:ctrlPr>
          </m:fPr>
          <m:num>
            <m:r>
              <w:rPr>
                <w:rFonts w:ascii="Cambria Math" w:hAnsi="Cambria Math"/>
              </w:rPr>
              <m:t>79</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79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35</m:t>
                    </m:r>
                  </m:num>
                  <m:den>
                    <m:r>
                      <w:rPr>
                        <w:rFonts w:ascii="Cambria Math" w:hAnsi="Cambria Math"/>
                      </w:rPr>
                      <m:t>79</m:t>
                    </m:r>
                  </m:den>
                </m:f>
              </m:e>
            </m:func>
            <m: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79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44</m:t>
                    </m:r>
                  </m:num>
                  <m:den>
                    <m:r>
                      <w:rPr>
                        <w:rFonts w:ascii="Cambria Math" w:hAnsi="Cambria Math"/>
                      </w:rPr>
                      <m:t>79</m:t>
                    </m:r>
                  </m:den>
                </m:f>
              </m:e>
            </m:func>
          </m:e>
        </m:d>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49</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49</m:t>
                    </m:r>
                  </m:num>
                  <m:den>
                    <m:r>
                      <w:rPr>
                        <w:rFonts w:ascii="Cambria Math" w:hAnsi="Cambria Math"/>
                      </w:rPr>
                      <m:t>49</m:t>
                    </m:r>
                  </m:den>
                </m:f>
              </m:e>
            </m:func>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165</m:t>
            </m:r>
          </m:den>
        </m:f>
        <m:r>
          <w:rPr>
            <w:rFonts w:ascii="Cambria Math" w:hAnsi="Cambria Math"/>
          </w:rPr>
          <m:t>×</m:t>
        </m:r>
        <m:d>
          <m:dPr>
            <m:ctrlPr>
              <w:rPr>
                <w:rFonts w:ascii="Cambria Math" w:hAnsi="Cambria Math"/>
                <w:i/>
              </w:rPr>
            </m:ctrlPr>
          </m:dPr>
          <m:e>
            <m:r>
              <w:rPr>
                <w:rFonts w:ascii="Cambria Math" w:hAnsi="Cambria Math"/>
              </w:rPr>
              <m:t>0</m:t>
            </m:r>
          </m:e>
        </m:d>
        <m:r>
          <w:rPr>
            <w:rFonts w:ascii="Cambria Math" w:eastAsiaTheme="minorEastAsia" w:hAnsi="Cambria Math"/>
          </w:rPr>
          <m:t>=0.</m:t>
        </m:r>
        <m:r>
          <w:rPr>
            <w:rFonts w:ascii="Cambria Math" w:eastAsiaTheme="minorEastAsia" w:hAnsi="Cambria Math"/>
          </w:rPr>
          <m:t>4743</m:t>
        </m:r>
      </m:oMath>
      <w:r w:rsidR="000A6D2D">
        <w:rPr>
          <w:rFonts w:eastAsiaTheme="minorEastAsia"/>
        </w:rPr>
        <w:t xml:space="preserve"> </w:t>
      </w:r>
    </w:p>
    <w:p w:rsidR="000A6D2D" w:rsidRDefault="000A6D2D" w:rsidP="00A77128">
      <w:pPr>
        <w:jc w:val="both"/>
        <w:rPr>
          <w:rFonts w:eastAsiaTheme="minorEastAsia"/>
        </w:rPr>
      </w:pPr>
      <m:oMath>
        <m:r>
          <w:rPr>
            <w:rFonts w:ascii="Cambria Math" w:hAnsi="Cambria Math"/>
          </w:rPr>
          <m:t>Info</m:t>
        </m:r>
        <m:d>
          <m:dPr>
            <m:ctrlPr>
              <w:rPr>
                <w:rFonts w:ascii="Cambria Math" w:hAnsi="Cambria Math"/>
                <w:i/>
              </w:rPr>
            </m:ctrlPr>
          </m:dPr>
          <m:e>
            <m:r>
              <w:rPr>
                <w:rFonts w:ascii="Cambria Math" w:hAnsi="Cambria Math"/>
              </w:rPr>
              <m:t>salary</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m:t>
            </m:r>
          </m:num>
          <m:den>
            <m:r>
              <w:rPr>
                <w:rFonts w:ascii="Cambria Math" w:eastAsiaTheme="minorEastAsia" w:hAnsi="Cambria Math"/>
              </w:rPr>
              <m:t>165</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63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63</m:t>
                    </m:r>
                  </m:den>
                </m:f>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63</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f>
                  <m:fPr>
                    <m:ctrlPr>
                      <w:rPr>
                        <w:rFonts w:ascii="Cambria Math" w:eastAsiaTheme="minorEastAsia" w:hAnsi="Cambria Math"/>
                        <w:i/>
                      </w:rPr>
                    </m:ctrlPr>
                  </m:fPr>
                  <m:num>
                    <m:r>
                      <w:rPr>
                        <w:rFonts w:ascii="Cambria Math" w:eastAsiaTheme="minorEastAsia" w:hAnsi="Cambria Math"/>
                      </w:rPr>
                      <m:t>23</m:t>
                    </m:r>
                  </m:num>
                  <m:den>
                    <m:r>
                      <w:rPr>
                        <w:rFonts w:ascii="Cambria Math" w:eastAsiaTheme="minorEastAsia" w:hAnsi="Cambria Math"/>
                      </w:rPr>
                      <m:t>63</m:t>
                    </m:r>
                  </m:den>
                </m:f>
              </m:e>
            </m:func>
          </m:e>
        </m:d>
        <m:r>
          <w:rPr>
            <w:rFonts w:ascii="Cambria Math" w:eastAsiaTheme="minorEastAsia" w:hAnsi="Cambria Math"/>
          </w:rPr>
          <m:t>+0=0.3615</m:t>
        </m:r>
      </m:oMath>
      <w:r w:rsidR="00F7539A">
        <w:rPr>
          <w:rFonts w:eastAsiaTheme="minorEastAsia"/>
        </w:rPr>
        <w:t xml:space="preserve"> </w:t>
      </w:r>
    </w:p>
    <w:p w:rsidR="00550773" w:rsidRDefault="00550773" w:rsidP="00A77128">
      <w:pPr>
        <w:jc w:val="both"/>
        <w:rPr>
          <w:rFonts w:eastAsiaTheme="minorEastAsia"/>
        </w:rPr>
      </w:pPr>
      <w:r>
        <w:rPr>
          <w:rFonts w:eastAsiaTheme="minorEastAsia"/>
        </w:rPr>
        <w:t xml:space="preserve">Hence, we will get the highest information gain if we partition the data using </w:t>
      </w:r>
      <w:r>
        <w:rPr>
          <w:rFonts w:eastAsiaTheme="minorEastAsia"/>
          <w:i/>
        </w:rPr>
        <w:t>salary</w:t>
      </w:r>
      <w:r>
        <w:rPr>
          <w:rFonts w:eastAsiaTheme="minorEastAsia"/>
        </w:rPr>
        <w:t xml:space="preserve"> attribute. The information gain is 0.899 – 0.3615 = 0.5375.</w:t>
      </w:r>
    </w:p>
    <w:p w:rsidR="00E073F1" w:rsidRDefault="00077A6B" w:rsidP="00A77128">
      <w:pPr>
        <w:jc w:val="both"/>
        <w:rPr>
          <w:rFonts w:eastAsiaTheme="minorEastAsia"/>
        </w:rPr>
      </w:pPr>
      <w:r>
        <w:rPr>
          <w:rFonts w:eastAsiaTheme="minorEastAsia"/>
        </w:rPr>
        <w:t xml:space="preserve">To further partition the data, we now look at all records that have a salary value in the range of 46K – 50K. </w:t>
      </w:r>
      <w:r w:rsidR="003F1AB1">
        <w:rPr>
          <w:rFonts w:eastAsiaTheme="minorEastAsia"/>
        </w:rPr>
        <w:t xml:space="preserve">Among these records, the department attributes match exactly the status so we will divide the subtree using this attribute. The final decision tree is shown as follows. </w:t>
      </w:r>
    </w:p>
    <w:p w:rsidR="00E073F1" w:rsidRPr="00550773" w:rsidRDefault="00E073F1" w:rsidP="00A77128">
      <w:pPr>
        <w:jc w:val="both"/>
        <w:rPr>
          <w:rFonts w:eastAsiaTheme="minorEastAsia"/>
        </w:rPr>
      </w:pPr>
      <w:r>
        <w:rPr>
          <w:noProof/>
        </w:rPr>
        <w:lastRenderedPageBreak/>
        <w:drawing>
          <wp:inline distT="0" distB="0" distL="0" distR="0" wp14:anchorId="49D66D68" wp14:editId="721909B0">
            <wp:extent cx="5943600" cy="254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8255"/>
                    </a:xfrm>
                    <a:prstGeom prst="rect">
                      <a:avLst/>
                    </a:prstGeom>
                  </pic:spPr>
                </pic:pic>
              </a:graphicData>
            </a:graphic>
          </wp:inline>
        </w:drawing>
      </w:r>
    </w:p>
    <w:p w:rsidR="00A36A41" w:rsidRDefault="00A36A41" w:rsidP="002632F1"/>
    <w:p w:rsidR="00E769C7" w:rsidRDefault="00E769C7" w:rsidP="00FC783F">
      <w:pPr>
        <w:jc w:val="both"/>
      </w:pPr>
      <w:r>
        <w:t>(c)</w:t>
      </w:r>
      <w:r w:rsidR="00FC783F">
        <w:t xml:space="preserve"> Given a data tuple having the values “systems,” “26 . . . 30,” and “46–50K” for the attributes department, age, and salary, respectively, what would a naive Bayesian classification of the status for the tuple be?</w:t>
      </w:r>
    </w:p>
    <w:p w:rsidR="00A922A0" w:rsidRDefault="00F82127" w:rsidP="00C41C2D">
      <w:pPr>
        <w:jc w:val="both"/>
      </w:pPr>
      <w:r>
        <w:t xml:space="preserve">Since </w:t>
      </w:r>
      <w:r w:rsidR="00A922A0">
        <w:t>P(</w:t>
      </w:r>
      <w:proofErr w:type="spellStart"/>
      <w:r w:rsidR="00A922A0">
        <w:t>X|</w:t>
      </w:r>
      <w:r>
        <w:t>senior</w:t>
      </w:r>
      <w:proofErr w:type="spellEnd"/>
      <w:r>
        <w:t xml:space="preserve">) = 0, Bayesian </w:t>
      </w:r>
      <w:r w:rsidR="00C41C2D">
        <w:t xml:space="preserve">classifier would give a prediction probability of 0. On the other hand, the value of </w:t>
      </w:r>
      <w:r w:rsidR="00A922A0">
        <w:t>P(</w:t>
      </w:r>
      <w:proofErr w:type="spellStart"/>
      <w:r w:rsidR="00A922A0">
        <w:t>X|junior</w:t>
      </w:r>
      <w:proofErr w:type="spellEnd"/>
      <w:r w:rsidR="00A922A0">
        <w:t xml:space="preserve">) </w:t>
      </w:r>
      <w:r w:rsidR="00C41C2D">
        <w:t>is</w:t>
      </w:r>
      <w:r>
        <w:t xml:space="preserve"> </w:t>
      </w:r>
      <w:r w:rsidR="00A922A0">
        <w:t>0.018</w:t>
      </w:r>
      <w:r w:rsidR="00C41C2D">
        <w:t xml:space="preserve">. This would result in the prediction value of 0.678. </w:t>
      </w:r>
      <w:r w:rsidR="00A922A0">
        <w:t xml:space="preserve">Hence, a naïve Bayesian classification would predict junior as a class. </w:t>
      </w:r>
    </w:p>
    <w:p w:rsidR="00FC783F" w:rsidRDefault="00FC783F" w:rsidP="002632F1"/>
    <w:p w:rsidR="00C1608C" w:rsidRDefault="00C1608C" w:rsidP="007B3D88">
      <w:r>
        <w:t>8.12.</w:t>
      </w:r>
      <w:r w:rsidR="007B3D88">
        <w:t xml:space="preserve"> The data tuples of Figure 8.25 are sorted by decreasing probability value, as returned by a classifier. For each tuple, compute the values for the number of true positives (TP), false positives (FP), true negatives (TN), and false negatives (FN). Compute the true positive rate (TPR) and false positive rate (FPR). Plot the ROC curve for the data.</w:t>
      </w:r>
    </w:p>
    <w:p w:rsidR="008E783F" w:rsidRDefault="00AB11BC" w:rsidP="002632F1">
      <w:r>
        <w:rPr>
          <w:i/>
        </w:rPr>
        <w:t>Answer</w:t>
      </w:r>
      <w:r>
        <w:t>:</w:t>
      </w:r>
    </w:p>
    <w:tbl>
      <w:tblPr>
        <w:tblStyle w:val="TableGrid"/>
        <w:tblW w:w="0" w:type="auto"/>
        <w:tblLook w:val="04A0" w:firstRow="1" w:lastRow="0" w:firstColumn="1" w:lastColumn="0" w:noHBand="0" w:noVBand="1"/>
      </w:tblPr>
      <w:tblGrid>
        <w:gridCol w:w="1038"/>
        <w:gridCol w:w="1039"/>
        <w:gridCol w:w="1039"/>
        <w:gridCol w:w="569"/>
        <w:gridCol w:w="540"/>
        <w:gridCol w:w="540"/>
        <w:gridCol w:w="540"/>
        <w:gridCol w:w="630"/>
        <w:gridCol w:w="630"/>
      </w:tblGrid>
      <w:tr w:rsidR="007F15AC" w:rsidTr="007F15AC">
        <w:tc>
          <w:tcPr>
            <w:tcW w:w="1038" w:type="dxa"/>
          </w:tcPr>
          <w:p w:rsidR="007F15AC" w:rsidRDefault="007F15AC" w:rsidP="002632F1">
            <w:r>
              <w:t>Tuple #</w:t>
            </w:r>
          </w:p>
        </w:tc>
        <w:tc>
          <w:tcPr>
            <w:tcW w:w="1039" w:type="dxa"/>
          </w:tcPr>
          <w:p w:rsidR="007F15AC" w:rsidRDefault="007F15AC" w:rsidP="002632F1">
            <w:r>
              <w:t xml:space="preserve">Class </w:t>
            </w:r>
          </w:p>
        </w:tc>
        <w:tc>
          <w:tcPr>
            <w:tcW w:w="1039" w:type="dxa"/>
          </w:tcPr>
          <w:p w:rsidR="007F15AC" w:rsidRDefault="007F15AC" w:rsidP="002632F1">
            <w:proofErr w:type="spellStart"/>
            <w:r>
              <w:t>Prob</w:t>
            </w:r>
            <w:proofErr w:type="spellEnd"/>
          </w:p>
        </w:tc>
        <w:tc>
          <w:tcPr>
            <w:tcW w:w="569" w:type="dxa"/>
          </w:tcPr>
          <w:p w:rsidR="007F15AC" w:rsidRDefault="007F15AC" w:rsidP="002632F1">
            <w:r>
              <w:t>TP</w:t>
            </w:r>
          </w:p>
        </w:tc>
        <w:tc>
          <w:tcPr>
            <w:tcW w:w="540" w:type="dxa"/>
          </w:tcPr>
          <w:p w:rsidR="007F15AC" w:rsidRDefault="007F15AC" w:rsidP="002632F1">
            <w:r>
              <w:t>FP</w:t>
            </w:r>
          </w:p>
        </w:tc>
        <w:tc>
          <w:tcPr>
            <w:tcW w:w="540" w:type="dxa"/>
          </w:tcPr>
          <w:p w:rsidR="007F15AC" w:rsidRDefault="007F15AC" w:rsidP="002632F1">
            <w:r>
              <w:t>TN</w:t>
            </w:r>
          </w:p>
        </w:tc>
        <w:tc>
          <w:tcPr>
            <w:tcW w:w="540" w:type="dxa"/>
          </w:tcPr>
          <w:p w:rsidR="007F15AC" w:rsidRDefault="007F15AC" w:rsidP="002632F1">
            <w:r>
              <w:t>FN</w:t>
            </w:r>
          </w:p>
        </w:tc>
        <w:tc>
          <w:tcPr>
            <w:tcW w:w="630" w:type="dxa"/>
          </w:tcPr>
          <w:p w:rsidR="007F15AC" w:rsidRDefault="007F15AC" w:rsidP="002632F1">
            <w:r>
              <w:t>TPR</w:t>
            </w:r>
          </w:p>
        </w:tc>
        <w:tc>
          <w:tcPr>
            <w:tcW w:w="630" w:type="dxa"/>
          </w:tcPr>
          <w:p w:rsidR="007F15AC" w:rsidRDefault="007F15AC" w:rsidP="002632F1">
            <w:r>
              <w:t>FPR</w:t>
            </w:r>
          </w:p>
        </w:tc>
      </w:tr>
      <w:tr w:rsidR="007F15AC" w:rsidTr="007F15AC">
        <w:tc>
          <w:tcPr>
            <w:tcW w:w="1038" w:type="dxa"/>
          </w:tcPr>
          <w:p w:rsidR="007F15AC" w:rsidRDefault="007F15AC" w:rsidP="002632F1">
            <w:r>
              <w:t>1</w:t>
            </w:r>
          </w:p>
        </w:tc>
        <w:tc>
          <w:tcPr>
            <w:tcW w:w="1039" w:type="dxa"/>
          </w:tcPr>
          <w:p w:rsidR="007F15AC" w:rsidRDefault="007F15AC" w:rsidP="002632F1">
            <w:r>
              <w:t>P</w:t>
            </w:r>
          </w:p>
        </w:tc>
        <w:tc>
          <w:tcPr>
            <w:tcW w:w="1039" w:type="dxa"/>
          </w:tcPr>
          <w:p w:rsidR="007F15AC" w:rsidRDefault="007F15AC" w:rsidP="002632F1">
            <w:r>
              <w:t>0.95</w:t>
            </w:r>
          </w:p>
        </w:tc>
        <w:tc>
          <w:tcPr>
            <w:tcW w:w="569" w:type="dxa"/>
          </w:tcPr>
          <w:p w:rsidR="007F15AC" w:rsidRDefault="00F75F44" w:rsidP="002632F1">
            <w:r>
              <w:t>1</w:t>
            </w:r>
          </w:p>
        </w:tc>
        <w:tc>
          <w:tcPr>
            <w:tcW w:w="540" w:type="dxa"/>
          </w:tcPr>
          <w:p w:rsidR="007F15AC" w:rsidRDefault="00F75F44" w:rsidP="002632F1">
            <w:r>
              <w:t>0</w:t>
            </w:r>
          </w:p>
        </w:tc>
        <w:tc>
          <w:tcPr>
            <w:tcW w:w="540" w:type="dxa"/>
          </w:tcPr>
          <w:p w:rsidR="007F15AC" w:rsidRDefault="00F75F44" w:rsidP="002632F1">
            <w:r>
              <w:t>5</w:t>
            </w:r>
          </w:p>
        </w:tc>
        <w:tc>
          <w:tcPr>
            <w:tcW w:w="540" w:type="dxa"/>
          </w:tcPr>
          <w:p w:rsidR="007F15AC" w:rsidRDefault="00F75F44" w:rsidP="002632F1">
            <w:r>
              <w:t>4</w:t>
            </w:r>
          </w:p>
        </w:tc>
        <w:tc>
          <w:tcPr>
            <w:tcW w:w="630" w:type="dxa"/>
          </w:tcPr>
          <w:p w:rsidR="007F15AC" w:rsidRDefault="00F75F44" w:rsidP="002632F1">
            <w:r>
              <w:t>0.2</w:t>
            </w:r>
          </w:p>
        </w:tc>
        <w:tc>
          <w:tcPr>
            <w:tcW w:w="630" w:type="dxa"/>
          </w:tcPr>
          <w:p w:rsidR="007F15AC" w:rsidRDefault="00F75F44" w:rsidP="002632F1">
            <w:r>
              <w:t>0</w:t>
            </w:r>
          </w:p>
        </w:tc>
      </w:tr>
      <w:tr w:rsidR="007F15AC" w:rsidTr="007F15AC">
        <w:tc>
          <w:tcPr>
            <w:tcW w:w="1038" w:type="dxa"/>
          </w:tcPr>
          <w:p w:rsidR="007F15AC" w:rsidRDefault="007F15AC" w:rsidP="002632F1">
            <w:r>
              <w:t>2</w:t>
            </w:r>
          </w:p>
        </w:tc>
        <w:tc>
          <w:tcPr>
            <w:tcW w:w="1039" w:type="dxa"/>
          </w:tcPr>
          <w:p w:rsidR="007F15AC" w:rsidRDefault="007F15AC" w:rsidP="002632F1">
            <w:r>
              <w:t>N</w:t>
            </w:r>
          </w:p>
        </w:tc>
        <w:tc>
          <w:tcPr>
            <w:tcW w:w="1039" w:type="dxa"/>
          </w:tcPr>
          <w:p w:rsidR="007F15AC" w:rsidRDefault="007F15AC" w:rsidP="002632F1">
            <w:r>
              <w:t>0.85</w:t>
            </w:r>
          </w:p>
        </w:tc>
        <w:tc>
          <w:tcPr>
            <w:tcW w:w="569" w:type="dxa"/>
          </w:tcPr>
          <w:p w:rsidR="007F15AC" w:rsidRDefault="00F75F44" w:rsidP="002632F1">
            <w:r>
              <w:t>1</w:t>
            </w:r>
          </w:p>
        </w:tc>
        <w:tc>
          <w:tcPr>
            <w:tcW w:w="540" w:type="dxa"/>
          </w:tcPr>
          <w:p w:rsidR="007F15AC" w:rsidRDefault="00F75F44" w:rsidP="002632F1">
            <w:r>
              <w:t>1</w:t>
            </w:r>
          </w:p>
        </w:tc>
        <w:tc>
          <w:tcPr>
            <w:tcW w:w="540" w:type="dxa"/>
          </w:tcPr>
          <w:p w:rsidR="007F15AC" w:rsidRDefault="00F75F44" w:rsidP="002632F1">
            <w:r>
              <w:t>4</w:t>
            </w:r>
          </w:p>
        </w:tc>
        <w:tc>
          <w:tcPr>
            <w:tcW w:w="540" w:type="dxa"/>
          </w:tcPr>
          <w:p w:rsidR="007F15AC" w:rsidRDefault="00F75F44" w:rsidP="002632F1">
            <w:r>
              <w:t>4</w:t>
            </w:r>
          </w:p>
        </w:tc>
        <w:tc>
          <w:tcPr>
            <w:tcW w:w="630" w:type="dxa"/>
          </w:tcPr>
          <w:p w:rsidR="007F15AC" w:rsidRDefault="00F75F44" w:rsidP="002632F1">
            <w:r>
              <w:t>0.2</w:t>
            </w:r>
          </w:p>
        </w:tc>
        <w:tc>
          <w:tcPr>
            <w:tcW w:w="630" w:type="dxa"/>
          </w:tcPr>
          <w:p w:rsidR="007F15AC" w:rsidRDefault="00F75F44" w:rsidP="002632F1">
            <w:r>
              <w:t>0.2</w:t>
            </w:r>
          </w:p>
        </w:tc>
      </w:tr>
      <w:tr w:rsidR="007F15AC" w:rsidTr="007F15AC">
        <w:tc>
          <w:tcPr>
            <w:tcW w:w="1038" w:type="dxa"/>
          </w:tcPr>
          <w:p w:rsidR="007F15AC" w:rsidRDefault="007F15AC" w:rsidP="002632F1">
            <w:r>
              <w:t>3</w:t>
            </w:r>
          </w:p>
        </w:tc>
        <w:tc>
          <w:tcPr>
            <w:tcW w:w="1039" w:type="dxa"/>
          </w:tcPr>
          <w:p w:rsidR="007F15AC" w:rsidRDefault="007F15AC" w:rsidP="002632F1">
            <w:r>
              <w:t>P</w:t>
            </w:r>
          </w:p>
        </w:tc>
        <w:tc>
          <w:tcPr>
            <w:tcW w:w="1039" w:type="dxa"/>
          </w:tcPr>
          <w:p w:rsidR="007F15AC" w:rsidRDefault="007F15AC" w:rsidP="002632F1">
            <w:r>
              <w:t>0.78</w:t>
            </w:r>
          </w:p>
        </w:tc>
        <w:tc>
          <w:tcPr>
            <w:tcW w:w="569" w:type="dxa"/>
          </w:tcPr>
          <w:p w:rsidR="007F15AC" w:rsidRDefault="00F75F44" w:rsidP="002632F1">
            <w:r>
              <w:t>2</w:t>
            </w:r>
          </w:p>
        </w:tc>
        <w:tc>
          <w:tcPr>
            <w:tcW w:w="540" w:type="dxa"/>
          </w:tcPr>
          <w:p w:rsidR="007F15AC" w:rsidRDefault="00F75F44" w:rsidP="002632F1">
            <w:r>
              <w:t>1</w:t>
            </w:r>
          </w:p>
        </w:tc>
        <w:tc>
          <w:tcPr>
            <w:tcW w:w="540" w:type="dxa"/>
          </w:tcPr>
          <w:p w:rsidR="007F15AC" w:rsidRDefault="00F75F44" w:rsidP="002632F1">
            <w:r>
              <w:t>4</w:t>
            </w:r>
          </w:p>
        </w:tc>
        <w:tc>
          <w:tcPr>
            <w:tcW w:w="540" w:type="dxa"/>
          </w:tcPr>
          <w:p w:rsidR="007F15AC" w:rsidRDefault="00F75F44" w:rsidP="002632F1">
            <w:r>
              <w:t>3</w:t>
            </w:r>
          </w:p>
        </w:tc>
        <w:tc>
          <w:tcPr>
            <w:tcW w:w="630" w:type="dxa"/>
          </w:tcPr>
          <w:p w:rsidR="007F15AC" w:rsidRDefault="00F75F44" w:rsidP="002632F1">
            <w:r>
              <w:t>0.4</w:t>
            </w:r>
          </w:p>
        </w:tc>
        <w:tc>
          <w:tcPr>
            <w:tcW w:w="630" w:type="dxa"/>
          </w:tcPr>
          <w:p w:rsidR="007F15AC" w:rsidRDefault="00F75F44" w:rsidP="002632F1">
            <w:r>
              <w:t>0.2</w:t>
            </w:r>
          </w:p>
        </w:tc>
      </w:tr>
      <w:tr w:rsidR="007F15AC" w:rsidTr="007F15AC">
        <w:tc>
          <w:tcPr>
            <w:tcW w:w="1038" w:type="dxa"/>
          </w:tcPr>
          <w:p w:rsidR="007F15AC" w:rsidRDefault="007F15AC" w:rsidP="002632F1">
            <w:r>
              <w:t>4</w:t>
            </w:r>
          </w:p>
        </w:tc>
        <w:tc>
          <w:tcPr>
            <w:tcW w:w="1039" w:type="dxa"/>
          </w:tcPr>
          <w:p w:rsidR="007F15AC" w:rsidRDefault="007F15AC" w:rsidP="002632F1">
            <w:r>
              <w:t>P</w:t>
            </w:r>
          </w:p>
        </w:tc>
        <w:tc>
          <w:tcPr>
            <w:tcW w:w="1039" w:type="dxa"/>
          </w:tcPr>
          <w:p w:rsidR="007F15AC" w:rsidRDefault="007F15AC" w:rsidP="002632F1">
            <w:r>
              <w:t>0.66</w:t>
            </w:r>
          </w:p>
        </w:tc>
        <w:tc>
          <w:tcPr>
            <w:tcW w:w="569" w:type="dxa"/>
          </w:tcPr>
          <w:p w:rsidR="007F15AC" w:rsidRDefault="00F75F44" w:rsidP="002632F1">
            <w:r>
              <w:t>3</w:t>
            </w:r>
          </w:p>
        </w:tc>
        <w:tc>
          <w:tcPr>
            <w:tcW w:w="540" w:type="dxa"/>
          </w:tcPr>
          <w:p w:rsidR="007F15AC" w:rsidRDefault="00F75F44" w:rsidP="002632F1">
            <w:r>
              <w:t>1</w:t>
            </w:r>
          </w:p>
        </w:tc>
        <w:tc>
          <w:tcPr>
            <w:tcW w:w="540" w:type="dxa"/>
          </w:tcPr>
          <w:p w:rsidR="007F15AC" w:rsidRDefault="00F75F44" w:rsidP="002632F1">
            <w:r>
              <w:t>4</w:t>
            </w:r>
          </w:p>
        </w:tc>
        <w:tc>
          <w:tcPr>
            <w:tcW w:w="540" w:type="dxa"/>
          </w:tcPr>
          <w:p w:rsidR="007F15AC" w:rsidRDefault="00F75F44" w:rsidP="002632F1">
            <w:r>
              <w:t>2</w:t>
            </w:r>
          </w:p>
        </w:tc>
        <w:tc>
          <w:tcPr>
            <w:tcW w:w="630" w:type="dxa"/>
          </w:tcPr>
          <w:p w:rsidR="007F15AC" w:rsidRDefault="00F75F44" w:rsidP="002632F1">
            <w:r>
              <w:t>0.6</w:t>
            </w:r>
          </w:p>
        </w:tc>
        <w:tc>
          <w:tcPr>
            <w:tcW w:w="630" w:type="dxa"/>
          </w:tcPr>
          <w:p w:rsidR="007F15AC" w:rsidRDefault="00F75F44" w:rsidP="002632F1">
            <w:r>
              <w:t>0.2</w:t>
            </w:r>
          </w:p>
        </w:tc>
      </w:tr>
      <w:tr w:rsidR="007F15AC" w:rsidTr="007F15AC">
        <w:tc>
          <w:tcPr>
            <w:tcW w:w="1038" w:type="dxa"/>
          </w:tcPr>
          <w:p w:rsidR="007F15AC" w:rsidRDefault="007F15AC" w:rsidP="002632F1">
            <w:r>
              <w:t>5</w:t>
            </w:r>
          </w:p>
        </w:tc>
        <w:tc>
          <w:tcPr>
            <w:tcW w:w="1039" w:type="dxa"/>
          </w:tcPr>
          <w:p w:rsidR="007F15AC" w:rsidRDefault="007F15AC" w:rsidP="002632F1">
            <w:r>
              <w:t>N</w:t>
            </w:r>
          </w:p>
        </w:tc>
        <w:tc>
          <w:tcPr>
            <w:tcW w:w="1039" w:type="dxa"/>
          </w:tcPr>
          <w:p w:rsidR="007F15AC" w:rsidRDefault="007F15AC" w:rsidP="002632F1">
            <w:r>
              <w:t>0.6</w:t>
            </w:r>
          </w:p>
        </w:tc>
        <w:tc>
          <w:tcPr>
            <w:tcW w:w="569" w:type="dxa"/>
          </w:tcPr>
          <w:p w:rsidR="007F15AC" w:rsidRDefault="00F75F44" w:rsidP="002632F1">
            <w:r>
              <w:t>3</w:t>
            </w:r>
          </w:p>
        </w:tc>
        <w:tc>
          <w:tcPr>
            <w:tcW w:w="540" w:type="dxa"/>
          </w:tcPr>
          <w:p w:rsidR="007F15AC" w:rsidRDefault="00F75F44" w:rsidP="002632F1">
            <w:r>
              <w:t>2</w:t>
            </w:r>
          </w:p>
        </w:tc>
        <w:tc>
          <w:tcPr>
            <w:tcW w:w="540" w:type="dxa"/>
          </w:tcPr>
          <w:p w:rsidR="007F15AC" w:rsidRDefault="00F75F44" w:rsidP="002632F1">
            <w:r>
              <w:t>3</w:t>
            </w:r>
          </w:p>
        </w:tc>
        <w:tc>
          <w:tcPr>
            <w:tcW w:w="540" w:type="dxa"/>
          </w:tcPr>
          <w:p w:rsidR="007F15AC" w:rsidRDefault="00F75F44" w:rsidP="002632F1">
            <w:r>
              <w:t>2</w:t>
            </w:r>
          </w:p>
        </w:tc>
        <w:tc>
          <w:tcPr>
            <w:tcW w:w="630" w:type="dxa"/>
          </w:tcPr>
          <w:p w:rsidR="007F15AC" w:rsidRDefault="00F75F44" w:rsidP="002632F1">
            <w:r>
              <w:t>0.6</w:t>
            </w:r>
          </w:p>
        </w:tc>
        <w:tc>
          <w:tcPr>
            <w:tcW w:w="630" w:type="dxa"/>
          </w:tcPr>
          <w:p w:rsidR="007F15AC" w:rsidRDefault="00F75F44" w:rsidP="002632F1">
            <w:r>
              <w:t>0.4</w:t>
            </w:r>
          </w:p>
        </w:tc>
      </w:tr>
      <w:tr w:rsidR="007F15AC" w:rsidTr="007F15AC">
        <w:tc>
          <w:tcPr>
            <w:tcW w:w="1038" w:type="dxa"/>
          </w:tcPr>
          <w:p w:rsidR="007F15AC" w:rsidRDefault="007F15AC" w:rsidP="002632F1">
            <w:r>
              <w:t>6</w:t>
            </w:r>
          </w:p>
        </w:tc>
        <w:tc>
          <w:tcPr>
            <w:tcW w:w="1039" w:type="dxa"/>
          </w:tcPr>
          <w:p w:rsidR="007F15AC" w:rsidRDefault="007F15AC" w:rsidP="002632F1">
            <w:r>
              <w:t>P</w:t>
            </w:r>
          </w:p>
        </w:tc>
        <w:tc>
          <w:tcPr>
            <w:tcW w:w="1039" w:type="dxa"/>
          </w:tcPr>
          <w:p w:rsidR="007F15AC" w:rsidRDefault="007F15AC" w:rsidP="002632F1">
            <w:r>
              <w:t>0.55</w:t>
            </w:r>
          </w:p>
        </w:tc>
        <w:tc>
          <w:tcPr>
            <w:tcW w:w="569" w:type="dxa"/>
          </w:tcPr>
          <w:p w:rsidR="007F15AC" w:rsidRDefault="00F75F44" w:rsidP="002632F1">
            <w:r>
              <w:t>4</w:t>
            </w:r>
          </w:p>
        </w:tc>
        <w:tc>
          <w:tcPr>
            <w:tcW w:w="540" w:type="dxa"/>
          </w:tcPr>
          <w:p w:rsidR="007F15AC" w:rsidRDefault="00F75F44" w:rsidP="002632F1">
            <w:r>
              <w:t>2</w:t>
            </w:r>
          </w:p>
        </w:tc>
        <w:tc>
          <w:tcPr>
            <w:tcW w:w="540" w:type="dxa"/>
          </w:tcPr>
          <w:p w:rsidR="007F15AC" w:rsidRDefault="00F75F44" w:rsidP="002632F1">
            <w:r>
              <w:t>3</w:t>
            </w:r>
          </w:p>
        </w:tc>
        <w:tc>
          <w:tcPr>
            <w:tcW w:w="540" w:type="dxa"/>
          </w:tcPr>
          <w:p w:rsidR="007F15AC" w:rsidRDefault="00F75F44" w:rsidP="002632F1">
            <w:r>
              <w:t>1</w:t>
            </w:r>
          </w:p>
        </w:tc>
        <w:tc>
          <w:tcPr>
            <w:tcW w:w="630" w:type="dxa"/>
          </w:tcPr>
          <w:p w:rsidR="007F15AC" w:rsidRDefault="00F75F44" w:rsidP="002632F1">
            <w:r>
              <w:t>0.8</w:t>
            </w:r>
          </w:p>
        </w:tc>
        <w:tc>
          <w:tcPr>
            <w:tcW w:w="630" w:type="dxa"/>
          </w:tcPr>
          <w:p w:rsidR="007F15AC" w:rsidRDefault="00F75F44" w:rsidP="002632F1">
            <w:r>
              <w:t>0.4</w:t>
            </w:r>
          </w:p>
        </w:tc>
      </w:tr>
      <w:tr w:rsidR="007F15AC" w:rsidTr="007F15AC">
        <w:tc>
          <w:tcPr>
            <w:tcW w:w="1038" w:type="dxa"/>
          </w:tcPr>
          <w:p w:rsidR="007F15AC" w:rsidRDefault="007F15AC" w:rsidP="002632F1">
            <w:r>
              <w:t>7</w:t>
            </w:r>
          </w:p>
        </w:tc>
        <w:tc>
          <w:tcPr>
            <w:tcW w:w="1039" w:type="dxa"/>
          </w:tcPr>
          <w:p w:rsidR="007F15AC" w:rsidRDefault="007F15AC" w:rsidP="002632F1">
            <w:r>
              <w:t>N</w:t>
            </w:r>
          </w:p>
        </w:tc>
        <w:tc>
          <w:tcPr>
            <w:tcW w:w="1039" w:type="dxa"/>
          </w:tcPr>
          <w:p w:rsidR="007F15AC" w:rsidRDefault="007F15AC" w:rsidP="002632F1">
            <w:r>
              <w:t>0.53</w:t>
            </w:r>
          </w:p>
        </w:tc>
        <w:tc>
          <w:tcPr>
            <w:tcW w:w="569" w:type="dxa"/>
          </w:tcPr>
          <w:p w:rsidR="007F15AC" w:rsidRDefault="00F75F44" w:rsidP="002632F1">
            <w:r>
              <w:t>4</w:t>
            </w:r>
          </w:p>
        </w:tc>
        <w:tc>
          <w:tcPr>
            <w:tcW w:w="540" w:type="dxa"/>
          </w:tcPr>
          <w:p w:rsidR="007F15AC" w:rsidRDefault="00F75F44" w:rsidP="002632F1">
            <w:r>
              <w:t>3</w:t>
            </w:r>
          </w:p>
        </w:tc>
        <w:tc>
          <w:tcPr>
            <w:tcW w:w="540" w:type="dxa"/>
          </w:tcPr>
          <w:p w:rsidR="007F15AC" w:rsidRDefault="00F75F44" w:rsidP="002632F1">
            <w:r>
              <w:t>2</w:t>
            </w:r>
          </w:p>
        </w:tc>
        <w:tc>
          <w:tcPr>
            <w:tcW w:w="540" w:type="dxa"/>
          </w:tcPr>
          <w:p w:rsidR="007F15AC" w:rsidRDefault="00F75F44" w:rsidP="002632F1">
            <w:r>
              <w:t>1</w:t>
            </w:r>
          </w:p>
        </w:tc>
        <w:tc>
          <w:tcPr>
            <w:tcW w:w="630" w:type="dxa"/>
          </w:tcPr>
          <w:p w:rsidR="007F15AC" w:rsidRDefault="00F75F44" w:rsidP="002632F1">
            <w:r>
              <w:t>0.8</w:t>
            </w:r>
          </w:p>
        </w:tc>
        <w:tc>
          <w:tcPr>
            <w:tcW w:w="630" w:type="dxa"/>
          </w:tcPr>
          <w:p w:rsidR="007F15AC" w:rsidRDefault="00F75F44" w:rsidP="002632F1">
            <w:r>
              <w:t>0.6</w:t>
            </w:r>
          </w:p>
        </w:tc>
      </w:tr>
      <w:tr w:rsidR="007F15AC" w:rsidTr="007F15AC">
        <w:tc>
          <w:tcPr>
            <w:tcW w:w="1038" w:type="dxa"/>
          </w:tcPr>
          <w:p w:rsidR="007F15AC" w:rsidRDefault="007F15AC" w:rsidP="002632F1">
            <w:r>
              <w:t>8</w:t>
            </w:r>
          </w:p>
        </w:tc>
        <w:tc>
          <w:tcPr>
            <w:tcW w:w="1039" w:type="dxa"/>
          </w:tcPr>
          <w:p w:rsidR="007F15AC" w:rsidRDefault="007F15AC" w:rsidP="002632F1">
            <w:r>
              <w:t>N</w:t>
            </w:r>
          </w:p>
        </w:tc>
        <w:tc>
          <w:tcPr>
            <w:tcW w:w="1039" w:type="dxa"/>
          </w:tcPr>
          <w:p w:rsidR="007F15AC" w:rsidRDefault="007F15AC" w:rsidP="002632F1">
            <w:r>
              <w:t>0.52</w:t>
            </w:r>
          </w:p>
        </w:tc>
        <w:tc>
          <w:tcPr>
            <w:tcW w:w="569" w:type="dxa"/>
          </w:tcPr>
          <w:p w:rsidR="007F15AC" w:rsidRDefault="00F75F44" w:rsidP="002632F1">
            <w:r>
              <w:t>4</w:t>
            </w:r>
          </w:p>
        </w:tc>
        <w:tc>
          <w:tcPr>
            <w:tcW w:w="540" w:type="dxa"/>
          </w:tcPr>
          <w:p w:rsidR="007F15AC" w:rsidRDefault="00F75F44" w:rsidP="002632F1">
            <w:r>
              <w:t>4</w:t>
            </w:r>
          </w:p>
        </w:tc>
        <w:tc>
          <w:tcPr>
            <w:tcW w:w="540" w:type="dxa"/>
          </w:tcPr>
          <w:p w:rsidR="007F15AC" w:rsidRDefault="00F75F44" w:rsidP="002632F1">
            <w:r>
              <w:t>1</w:t>
            </w:r>
          </w:p>
        </w:tc>
        <w:tc>
          <w:tcPr>
            <w:tcW w:w="540" w:type="dxa"/>
          </w:tcPr>
          <w:p w:rsidR="007F15AC" w:rsidRDefault="00F75F44" w:rsidP="002632F1">
            <w:r>
              <w:t>1</w:t>
            </w:r>
          </w:p>
        </w:tc>
        <w:tc>
          <w:tcPr>
            <w:tcW w:w="630" w:type="dxa"/>
          </w:tcPr>
          <w:p w:rsidR="007F15AC" w:rsidRDefault="00F75F44" w:rsidP="002632F1">
            <w:r>
              <w:t>0.8</w:t>
            </w:r>
          </w:p>
        </w:tc>
        <w:tc>
          <w:tcPr>
            <w:tcW w:w="630" w:type="dxa"/>
          </w:tcPr>
          <w:p w:rsidR="007F15AC" w:rsidRDefault="00F75F44" w:rsidP="002632F1">
            <w:r>
              <w:t>0.8</w:t>
            </w:r>
          </w:p>
        </w:tc>
      </w:tr>
      <w:tr w:rsidR="007F15AC" w:rsidTr="007F15AC">
        <w:tc>
          <w:tcPr>
            <w:tcW w:w="1038" w:type="dxa"/>
          </w:tcPr>
          <w:p w:rsidR="007F15AC" w:rsidRDefault="007F15AC" w:rsidP="002632F1">
            <w:r>
              <w:t>9</w:t>
            </w:r>
          </w:p>
        </w:tc>
        <w:tc>
          <w:tcPr>
            <w:tcW w:w="1039" w:type="dxa"/>
          </w:tcPr>
          <w:p w:rsidR="007F15AC" w:rsidRDefault="007F15AC" w:rsidP="002632F1">
            <w:r>
              <w:t>N</w:t>
            </w:r>
          </w:p>
        </w:tc>
        <w:tc>
          <w:tcPr>
            <w:tcW w:w="1039" w:type="dxa"/>
          </w:tcPr>
          <w:p w:rsidR="007F15AC" w:rsidRDefault="007F15AC" w:rsidP="002632F1">
            <w:r>
              <w:t>0.51</w:t>
            </w:r>
          </w:p>
        </w:tc>
        <w:tc>
          <w:tcPr>
            <w:tcW w:w="569" w:type="dxa"/>
          </w:tcPr>
          <w:p w:rsidR="007F15AC" w:rsidRDefault="00F75F44" w:rsidP="002632F1">
            <w:r>
              <w:t>4</w:t>
            </w:r>
          </w:p>
        </w:tc>
        <w:tc>
          <w:tcPr>
            <w:tcW w:w="540" w:type="dxa"/>
          </w:tcPr>
          <w:p w:rsidR="007F15AC" w:rsidRDefault="00F75F44" w:rsidP="002632F1">
            <w:r>
              <w:t>5</w:t>
            </w:r>
          </w:p>
        </w:tc>
        <w:tc>
          <w:tcPr>
            <w:tcW w:w="540" w:type="dxa"/>
          </w:tcPr>
          <w:p w:rsidR="007F15AC" w:rsidRDefault="00F75F44" w:rsidP="002632F1">
            <w:r>
              <w:t>0</w:t>
            </w:r>
          </w:p>
        </w:tc>
        <w:tc>
          <w:tcPr>
            <w:tcW w:w="540" w:type="dxa"/>
          </w:tcPr>
          <w:p w:rsidR="007F15AC" w:rsidRDefault="00F75F44" w:rsidP="002632F1">
            <w:r>
              <w:t>1</w:t>
            </w:r>
          </w:p>
        </w:tc>
        <w:tc>
          <w:tcPr>
            <w:tcW w:w="630" w:type="dxa"/>
          </w:tcPr>
          <w:p w:rsidR="007F15AC" w:rsidRDefault="00F75F44" w:rsidP="002632F1">
            <w:r>
              <w:t>0.8</w:t>
            </w:r>
          </w:p>
        </w:tc>
        <w:tc>
          <w:tcPr>
            <w:tcW w:w="630" w:type="dxa"/>
          </w:tcPr>
          <w:p w:rsidR="007F15AC" w:rsidRDefault="00F75F44" w:rsidP="002632F1">
            <w:r>
              <w:t>1.0</w:t>
            </w:r>
          </w:p>
        </w:tc>
      </w:tr>
      <w:tr w:rsidR="007F15AC" w:rsidTr="007F15AC">
        <w:tc>
          <w:tcPr>
            <w:tcW w:w="1038" w:type="dxa"/>
          </w:tcPr>
          <w:p w:rsidR="007F15AC" w:rsidRDefault="007F15AC" w:rsidP="002632F1">
            <w:r>
              <w:t>10</w:t>
            </w:r>
          </w:p>
        </w:tc>
        <w:tc>
          <w:tcPr>
            <w:tcW w:w="1039" w:type="dxa"/>
          </w:tcPr>
          <w:p w:rsidR="007F15AC" w:rsidRDefault="007F15AC" w:rsidP="002632F1">
            <w:r>
              <w:t>P</w:t>
            </w:r>
          </w:p>
        </w:tc>
        <w:tc>
          <w:tcPr>
            <w:tcW w:w="1039" w:type="dxa"/>
          </w:tcPr>
          <w:p w:rsidR="007F15AC" w:rsidRDefault="007F15AC" w:rsidP="002632F1">
            <w:r>
              <w:t>0.4</w:t>
            </w:r>
          </w:p>
        </w:tc>
        <w:tc>
          <w:tcPr>
            <w:tcW w:w="569" w:type="dxa"/>
          </w:tcPr>
          <w:p w:rsidR="007F15AC" w:rsidRDefault="00F75F44" w:rsidP="002632F1">
            <w:r>
              <w:t>5</w:t>
            </w:r>
          </w:p>
        </w:tc>
        <w:tc>
          <w:tcPr>
            <w:tcW w:w="540" w:type="dxa"/>
          </w:tcPr>
          <w:p w:rsidR="007F15AC" w:rsidRDefault="00F75F44" w:rsidP="002632F1">
            <w:r>
              <w:t>5</w:t>
            </w:r>
          </w:p>
        </w:tc>
        <w:tc>
          <w:tcPr>
            <w:tcW w:w="540" w:type="dxa"/>
          </w:tcPr>
          <w:p w:rsidR="007F15AC" w:rsidRDefault="00F75F44" w:rsidP="002632F1">
            <w:r>
              <w:t>0</w:t>
            </w:r>
          </w:p>
        </w:tc>
        <w:tc>
          <w:tcPr>
            <w:tcW w:w="540" w:type="dxa"/>
          </w:tcPr>
          <w:p w:rsidR="007F15AC" w:rsidRDefault="00F75F44" w:rsidP="002632F1">
            <w:r>
              <w:t>0</w:t>
            </w:r>
          </w:p>
        </w:tc>
        <w:tc>
          <w:tcPr>
            <w:tcW w:w="630" w:type="dxa"/>
          </w:tcPr>
          <w:p w:rsidR="007F15AC" w:rsidRDefault="00F75F44" w:rsidP="002632F1">
            <w:r>
              <w:t>1</w:t>
            </w:r>
          </w:p>
        </w:tc>
        <w:tc>
          <w:tcPr>
            <w:tcW w:w="630" w:type="dxa"/>
          </w:tcPr>
          <w:p w:rsidR="007F15AC" w:rsidRDefault="00F75F44" w:rsidP="002632F1">
            <w:r>
              <w:t>1.0</w:t>
            </w:r>
          </w:p>
        </w:tc>
      </w:tr>
    </w:tbl>
    <w:p w:rsidR="00AB11BC" w:rsidRPr="00AB11BC" w:rsidRDefault="00AB11BC" w:rsidP="002632F1">
      <w:bookmarkStart w:id="0" w:name="_GoBack"/>
      <w:bookmarkEnd w:id="0"/>
    </w:p>
    <w:p w:rsidR="00C1608C" w:rsidRDefault="00C1608C" w:rsidP="00850428">
      <w:pPr>
        <w:jc w:val="both"/>
      </w:pPr>
      <w:r>
        <w:lastRenderedPageBreak/>
        <w:t>8.14.</w:t>
      </w:r>
      <w:r w:rsidR="00850428" w:rsidRPr="00850428">
        <w:t xml:space="preserve"> </w:t>
      </w:r>
      <w:r w:rsidR="00850428">
        <w:t xml:space="preserve">Suppose that we want to select between two prediction models, M1 and M2. We have performed 10 rounds of 10-fold cross-validation on each model, where the same data partitioning in round </w:t>
      </w:r>
      <w:proofErr w:type="spellStart"/>
      <w:r w:rsidR="00850428">
        <w:t>i</w:t>
      </w:r>
      <w:proofErr w:type="spellEnd"/>
      <w:r w:rsidR="00850428">
        <w:t xml:space="preserve"> is used for both M1 and M2. The error rates obtained for M1 are 30.5, 32.2, 20.7, 20.6, 31.0, 41.0, 27.7, 26.0, 21.5, 26.0. The error rates for M2 are 22.4, 14.5, 22.4, 19.6, 20.7, 20.4, 22.1, 19.4, 16.2, 35.0. Comment on whether one model is significantly better than the other considering a significance level of 1%.</w:t>
      </w:r>
    </w:p>
    <w:p w:rsidR="00070982" w:rsidRDefault="00070982" w:rsidP="00850428">
      <w:pPr>
        <w:jc w:val="both"/>
      </w:pPr>
      <w:r>
        <w:rPr>
          <w:i/>
        </w:rPr>
        <w:t>Answer</w:t>
      </w:r>
      <w:r>
        <w:t>:</w:t>
      </w:r>
    </w:p>
    <w:p w:rsidR="00070982" w:rsidRPr="00070982" w:rsidRDefault="00070982" w:rsidP="00850428">
      <w:pPr>
        <w:jc w:val="both"/>
      </w:pPr>
    </w:p>
    <w:p w:rsidR="0058589E" w:rsidRDefault="0058589E"/>
    <w:sectPr w:rsidR="00585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90E" w:rsidRDefault="0059490E" w:rsidP="0007508F">
      <w:pPr>
        <w:spacing w:after="0" w:line="240" w:lineRule="auto"/>
      </w:pPr>
      <w:r>
        <w:separator/>
      </w:r>
    </w:p>
  </w:endnote>
  <w:endnote w:type="continuationSeparator" w:id="0">
    <w:p w:rsidR="0059490E" w:rsidRDefault="0059490E" w:rsidP="0007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inion-Regular">
    <w:altName w:val="Times New Roman"/>
    <w:panose1 w:val="00000000000000000000"/>
    <w:charset w:val="00"/>
    <w:family w:val="roman"/>
    <w:notTrueType/>
    <w:pitch w:val="default"/>
    <w:sig w:usb0="00000003" w:usb1="00000000" w:usb2="00000000" w:usb3="00000000" w:csb0="00000001" w:csb1="00000000"/>
  </w:font>
  <w:font w:name="Minion-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90E" w:rsidRDefault="0059490E" w:rsidP="0007508F">
      <w:pPr>
        <w:spacing w:after="0" w:line="240" w:lineRule="auto"/>
      </w:pPr>
      <w:r>
        <w:separator/>
      </w:r>
    </w:p>
  </w:footnote>
  <w:footnote w:type="continuationSeparator" w:id="0">
    <w:p w:rsidR="0059490E" w:rsidRDefault="0059490E" w:rsidP="0007508F">
      <w:pPr>
        <w:spacing w:after="0" w:line="240" w:lineRule="auto"/>
      </w:pPr>
      <w:r>
        <w:continuationSeparator/>
      </w:r>
    </w:p>
  </w:footnote>
  <w:footnote w:id="1">
    <w:p w:rsidR="007F15AC" w:rsidRDefault="007F15AC">
      <w:pPr>
        <w:pStyle w:val="FootnoteText"/>
      </w:pPr>
      <w:r>
        <w:rPr>
          <w:rStyle w:val="FootnoteReference"/>
        </w:rPr>
        <w:footnoteRef/>
      </w:r>
      <w:r>
        <w:t xml:space="preserve"> Xin, Dong, et all. “Mining Compressed Pattern Sets”. VLDB 2005.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F6288"/>
    <w:multiLevelType w:val="hybridMultilevel"/>
    <w:tmpl w:val="6390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21E"/>
    <w:rsid w:val="00001F39"/>
    <w:rsid w:val="000401E1"/>
    <w:rsid w:val="00067917"/>
    <w:rsid w:val="00070982"/>
    <w:rsid w:val="0007508F"/>
    <w:rsid w:val="00077A6B"/>
    <w:rsid w:val="000A6D2D"/>
    <w:rsid w:val="000D7641"/>
    <w:rsid w:val="000E11E5"/>
    <w:rsid w:val="000E72A1"/>
    <w:rsid w:val="00216040"/>
    <w:rsid w:val="002632F1"/>
    <w:rsid w:val="00267DE6"/>
    <w:rsid w:val="00304348"/>
    <w:rsid w:val="0033105A"/>
    <w:rsid w:val="003C7667"/>
    <w:rsid w:val="003F1AB1"/>
    <w:rsid w:val="003F4FEE"/>
    <w:rsid w:val="00456284"/>
    <w:rsid w:val="004B68D1"/>
    <w:rsid w:val="0052621E"/>
    <w:rsid w:val="00550773"/>
    <w:rsid w:val="0058589E"/>
    <w:rsid w:val="00593136"/>
    <w:rsid w:val="0059490E"/>
    <w:rsid w:val="005A7F0E"/>
    <w:rsid w:val="005C1AF4"/>
    <w:rsid w:val="005F30EB"/>
    <w:rsid w:val="00637AD8"/>
    <w:rsid w:val="00643456"/>
    <w:rsid w:val="00653797"/>
    <w:rsid w:val="006624D6"/>
    <w:rsid w:val="00670D2C"/>
    <w:rsid w:val="006923C5"/>
    <w:rsid w:val="00721D61"/>
    <w:rsid w:val="00776E5E"/>
    <w:rsid w:val="00790366"/>
    <w:rsid w:val="007B3D88"/>
    <w:rsid w:val="007D4DC0"/>
    <w:rsid w:val="007D7FA5"/>
    <w:rsid w:val="007F15AC"/>
    <w:rsid w:val="00850428"/>
    <w:rsid w:val="0089432C"/>
    <w:rsid w:val="008E783F"/>
    <w:rsid w:val="009456C7"/>
    <w:rsid w:val="009E7248"/>
    <w:rsid w:val="00A36A41"/>
    <w:rsid w:val="00A77128"/>
    <w:rsid w:val="00A922A0"/>
    <w:rsid w:val="00AB11BC"/>
    <w:rsid w:val="00AC2B1D"/>
    <w:rsid w:val="00B141F6"/>
    <w:rsid w:val="00BC3752"/>
    <w:rsid w:val="00C1608C"/>
    <w:rsid w:val="00C41C2D"/>
    <w:rsid w:val="00C72BF7"/>
    <w:rsid w:val="00CA19E9"/>
    <w:rsid w:val="00CD3338"/>
    <w:rsid w:val="00D36298"/>
    <w:rsid w:val="00D50C3B"/>
    <w:rsid w:val="00D82D3A"/>
    <w:rsid w:val="00DC3977"/>
    <w:rsid w:val="00E073F1"/>
    <w:rsid w:val="00E23E38"/>
    <w:rsid w:val="00E312B7"/>
    <w:rsid w:val="00E32EE3"/>
    <w:rsid w:val="00E564B5"/>
    <w:rsid w:val="00E769C7"/>
    <w:rsid w:val="00ED69F3"/>
    <w:rsid w:val="00EE2561"/>
    <w:rsid w:val="00EF7D1C"/>
    <w:rsid w:val="00F0087F"/>
    <w:rsid w:val="00F54801"/>
    <w:rsid w:val="00F7539A"/>
    <w:rsid w:val="00F75F44"/>
    <w:rsid w:val="00F82127"/>
    <w:rsid w:val="00FC17A1"/>
    <w:rsid w:val="00FC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9033"/>
  <w15:chartTrackingRefBased/>
  <w15:docId w15:val="{572F9FCD-6C5F-4FD7-9919-F114518E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589E"/>
  </w:style>
  <w:style w:type="character" w:styleId="PlaceholderText">
    <w:name w:val="Placeholder Text"/>
    <w:basedOn w:val="DefaultParagraphFont"/>
    <w:uiPriority w:val="99"/>
    <w:semiHidden/>
    <w:rsid w:val="00AC2B1D"/>
    <w:rPr>
      <w:color w:val="808080"/>
    </w:rPr>
  </w:style>
  <w:style w:type="paragraph" w:styleId="ListParagraph">
    <w:name w:val="List Paragraph"/>
    <w:basedOn w:val="Normal"/>
    <w:uiPriority w:val="34"/>
    <w:qFormat/>
    <w:rsid w:val="00AC2B1D"/>
    <w:pPr>
      <w:ind w:left="720"/>
      <w:contextualSpacing/>
    </w:pPr>
  </w:style>
  <w:style w:type="paragraph" w:styleId="FootnoteText">
    <w:name w:val="footnote text"/>
    <w:basedOn w:val="Normal"/>
    <w:link w:val="FootnoteTextChar"/>
    <w:uiPriority w:val="99"/>
    <w:semiHidden/>
    <w:unhideWhenUsed/>
    <w:rsid w:val="000750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508F"/>
    <w:rPr>
      <w:sz w:val="20"/>
      <w:szCs w:val="20"/>
    </w:rPr>
  </w:style>
  <w:style w:type="character" w:styleId="FootnoteReference">
    <w:name w:val="footnote reference"/>
    <w:basedOn w:val="DefaultParagraphFont"/>
    <w:uiPriority w:val="99"/>
    <w:semiHidden/>
    <w:unhideWhenUsed/>
    <w:rsid w:val="0007508F"/>
    <w:rPr>
      <w:vertAlign w:val="superscript"/>
    </w:rPr>
  </w:style>
  <w:style w:type="character" w:customStyle="1" w:styleId="fontstyle01">
    <w:name w:val="fontstyle01"/>
    <w:basedOn w:val="DefaultParagraphFont"/>
    <w:rsid w:val="000E72A1"/>
    <w:rPr>
      <w:rFonts w:ascii="Minion-Regular" w:hAnsi="Minion-Regular" w:hint="default"/>
      <w:b w:val="0"/>
      <w:bCs w:val="0"/>
      <w:i w:val="0"/>
      <w:iCs w:val="0"/>
      <w:color w:val="000000"/>
      <w:sz w:val="20"/>
      <w:szCs w:val="20"/>
    </w:rPr>
  </w:style>
  <w:style w:type="character" w:customStyle="1" w:styleId="fontstyle21">
    <w:name w:val="fontstyle21"/>
    <w:basedOn w:val="DefaultParagraphFont"/>
    <w:rsid w:val="000E72A1"/>
    <w:rPr>
      <w:rFonts w:ascii="Minion-Italic" w:hAnsi="Minion-Italic" w:hint="default"/>
      <w:b w:val="0"/>
      <w:bCs w:val="0"/>
      <w:i/>
      <w:iCs/>
      <w:color w:val="000000"/>
      <w:sz w:val="20"/>
      <w:szCs w:val="20"/>
    </w:rPr>
  </w:style>
  <w:style w:type="table" w:styleId="TableGrid">
    <w:name w:val="Table Grid"/>
    <w:basedOn w:val="TableNormal"/>
    <w:uiPriority w:val="39"/>
    <w:rsid w:val="007F1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003757">
      <w:bodyDiv w:val="1"/>
      <w:marLeft w:val="0"/>
      <w:marRight w:val="0"/>
      <w:marTop w:val="0"/>
      <w:marBottom w:val="0"/>
      <w:divBdr>
        <w:top w:val="none" w:sz="0" w:space="0" w:color="auto"/>
        <w:left w:val="none" w:sz="0" w:space="0" w:color="auto"/>
        <w:bottom w:val="none" w:sz="0" w:space="0" w:color="auto"/>
        <w:right w:val="none" w:sz="0" w:space="0" w:color="auto"/>
      </w:divBdr>
      <w:divsChild>
        <w:div w:id="1669670450">
          <w:marLeft w:val="1166"/>
          <w:marRight w:val="0"/>
          <w:marTop w:val="96"/>
          <w:marBottom w:val="0"/>
          <w:divBdr>
            <w:top w:val="none" w:sz="0" w:space="0" w:color="auto"/>
            <w:left w:val="none" w:sz="0" w:space="0" w:color="auto"/>
            <w:bottom w:val="none" w:sz="0" w:space="0" w:color="auto"/>
            <w:right w:val="none" w:sz="0" w:space="0" w:color="auto"/>
          </w:divBdr>
        </w:div>
        <w:div w:id="1800144030">
          <w:marLeft w:val="1166"/>
          <w:marRight w:val="0"/>
          <w:marTop w:val="96"/>
          <w:marBottom w:val="0"/>
          <w:divBdr>
            <w:top w:val="none" w:sz="0" w:space="0" w:color="auto"/>
            <w:left w:val="none" w:sz="0" w:space="0" w:color="auto"/>
            <w:bottom w:val="none" w:sz="0" w:space="0" w:color="auto"/>
            <w:right w:val="none" w:sz="0" w:space="0" w:color="auto"/>
          </w:divBdr>
        </w:div>
      </w:divsChild>
    </w:div>
    <w:div w:id="1880315195">
      <w:bodyDiv w:val="1"/>
      <w:marLeft w:val="0"/>
      <w:marRight w:val="0"/>
      <w:marTop w:val="0"/>
      <w:marBottom w:val="0"/>
      <w:divBdr>
        <w:top w:val="none" w:sz="0" w:space="0" w:color="auto"/>
        <w:left w:val="none" w:sz="0" w:space="0" w:color="auto"/>
        <w:bottom w:val="none" w:sz="0" w:space="0" w:color="auto"/>
        <w:right w:val="none" w:sz="0" w:space="0" w:color="auto"/>
      </w:divBdr>
      <w:divsChild>
        <w:div w:id="1279530302">
          <w:marLeft w:val="1166"/>
          <w:marRight w:val="0"/>
          <w:marTop w:val="96"/>
          <w:marBottom w:val="0"/>
          <w:divBdr>
            <w:top w:val="none" w:sz="0" w:space="0" w:color="auto"/>
            <w:left w:val="none" w:sz="0" w:space="0" w:color="auto"/>
            <w:bottom w:val="none" w:sz="0" w:space="0" w:color="auto"/>
            <w:right w:val="none" w:sz="0" w:space="0" w:color="auto"/>
          </w:divBdr>
        </w:div>
        <w:div w:id="151021792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9DEE6-F9C3-48F2-B217-90D59FFC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5</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Hizkia Febianto</dc:creator>
  <cp:keywords/>
  <dc:description/>
  <cp:lastModifiedBy>Hizkia Febianto</cp:lastModifiedBy>
  <cp:revision>42</cp:revision>
  <dcterms:created xsi:type="dcterms:W3CDTF">2016-10-14T02:21:00Z</dcterms:created>
  <dcterms:modified xsi:type="dcterms:W3CDTF">2016-10-20T14:19:00Z</dcterms:modified>
</cp:coreProperties>
</file>