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A22E"/>
          <w:sz w:val="48"/>
        </w:rPr>
        <w:t>Plantilla de planificación y autorización de conectores</w:t>
      </w:r>
    </w:p>
    <w:p>
      <w:pPr>
        <w:jc w:val="center"/>
      </w:pPr>
      <w:r>
        <w:rPr>
          <w:i/>
        </w:rPr>
        <w:t>Objetivo, fuente, permisos, consultas, acciones y cierre</w:t>
      </w:r>
    </w:p>
    <w:p>
      <w:pPr>
        <w:jc w:val="center"/>
      </w:pPr>
      <w:r>
        <w:rPr>
          <w:b/>
        </w:rPr>
        <w:t>ZYRON AI LAB · Revisión 28 de julio de 2026</w:t>
      </w:r>
    </w:p>
    <w:p>
      <w:pPr>
        <w:pStyle w:val="Heading1"/>
      </w:pPr>
      <w:r>
        <w:t>1. Objetivo y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Objetivo verificable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Resultado esperado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Fuente o servicio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Cuenta autorizada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Datos necesarios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Datos excluidos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2. Autorización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Disponibilidad confirmada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Permisos solicitados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Permisos mínimos aprobados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Responsable de autorización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Fecha de revisión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Procedimiento de revocación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3. Consultas y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Consulta prevista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Resultados esperados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Acciones de lectura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Acciones de escritura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Confirmaciones requeridas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Acciones prohibidas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4. Validación y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shd w:fill="0B3F7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36"/>
            <w:shd w:fill="0B3F75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Fuente verificada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Resultado validado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Evidencia mínima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Incidencias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EEF3F8"/>
          </w:tcPr>
          <w:p>
            <w:r>
              <w:t>Decisión de mantener o revocar</w:t>
            </w:r>
          </w:p>
        </w:tc>
        <w:tc>
          <w:tcPr>
            <w:tcW w:type="dxa" w:w="6336"/>
            <w:shd w:fill="EEF3F8"/>
          </w:tcPr>
          <w:p>
            <w:r/>
          </w:p>
        </w:tc>
      </w:tr>
      <w:tr>
        <w:trPr>
          <w:cantSplit/>
        </w:trPr>
        <w:tc>
          <w:tcPr>
            <w:tcW w:type="dxa" w:w="3024"/>
            <w:shd w:fill="FFFFFF"/>
          </w:tcPr>
          <w:p>
            <w:r>
              <w:t>Aprobación humana</w:t>
            </w:r>
          </w:p>
        </w:tc>
        <w:tc>
          <w:tcPr>
            <w:tcW w:type="dxa" w:w="6336"/>
            <w:shd w:fill="FFFFFF"/>
          </w:tcPr>
          <w:p>
            <w:r/>
          </w:p>
        </w:tc>
      </w:tr>
    </w:tbl>
    <w:p>
      <w:pPr>
        <w:pStyle w:val="Heading1"/>
      </w:pPr>
      <w:r>
        <w:t>Regla de uso</w:t>
      </w:r>
    </w:p>
    <w:p>
      <w:r>
        <w:t>Conectar una fuente no autoriza acceso ilimitado ni acciones externas. Conceda permisos mínimos, verifique la cuenta y confirme por separado cualquier creación, edición, envío o eliminación.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71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