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C13F2">
      <w:pPr>
        <w:adjustRightInd w:val="0"/>
        <w:snapToGrid w:val="0"/>
        <w:spacing w:line="288" w:lineRule="auto"/>
        <w:ind w:left="-540" w:leftChars="-257" w:right="-334" w:rightChars="-159" w:firstLine="400" w:firstLineChars="100"/>
        <w:jc w:val="center"/>
        <w:rPr>
          <w:rFonts w:ascii="华文新魏" w:hAnsi="Times New Roman" w:eastAsia="华文新魏" w:cs="Times New Roman"/>
          <w:b/>
          <w:spacing w:val="20"/>
          <w:sz w:val="36"/>
          <w:szCs w:val="36"/>
        </w:rPr>
      </w:pPr>
      <w:bookmarkStart w:id="0" w:name="_Hlk115290530"/>
      <w:r>
        <w:rPr>
          <w:rFonts w:hint="eastAsia" w:ascii="华文新魏" w:hAnsi="Times New Roman" w:eastAsia="华文新魏" w:cs="Times New Roman"/>
          <w:b/>
          <w:spacing w:val="20"/>
          <w:sz w:val="36"/>
          <w:szCs w:val="36"/>
        </w:rPr>
        <w:drawing>
          <wp:inline distT="0" distB="0" distL="0" distR="0">
            <wp:extent cx="415925" cy="409575"/>
            <wp:effectExtent l="0" t="0" r="3175" b="9525"/>
            <wp:docPr id="1" name="图片 1" descr="图片包含 游戏机, 房间, 食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房间, 食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新魏" w:hAnsi="Times New Roman" w:eastAsia="华文新魏" w:cs="Times New Roman"/>
          <w:b/>
          <w:spacing w:val="20"/>
          <w:sz w:val="36"/>
          <w:szCs w:val="36"/>
        </w:rPr>
        <w:t xml:space="preserve">  </w:t>
      </w:r>
      <w:r>
        <w:rPr>
          <w:rFonts w:hint="eastAsia" w:ascii="华文新魏" w:hAnsi="Times New Roman" w:eastAsia="华文新魏" w:cs="Times New Roman"/>
          <w:b/>
          <w:spacing w:val="20"/>
          <w:sz w:val="52"/>
          <w:szCs w:val="52"/>
        </w:rPr>
        <w:t>南昌大学实验报告</w:t>
      </w:r>
    </w:p>
    <w:p w14:paraId="2075E343">
      <w:pPr>
        <w:adjustRightInd w:val="0"/>
        <w:snapToGrid w:val="0"/>
        <w:spacing w:line="288" w:lineRule="auto"/>
        <w:rPr>
          <w:rFonts w:ascii="Times New Roman" w:hAnsi="Times New Roman" w:eastAsia="宋体" w:cs="Times New Roman"/>
          <w:szCs w:val="21"/>
          <w:u w:val="single"/>
        </w:rPr>
      </w:pPr>
      <w:r>
        <w:rPr>
          <w:rFonts w:hint="eastAsia" w:ascii="Times New Roman" w:hAnsi="Times New Roman" w:eastAsia="宋体" w:cs="Times New Roman"/>
          <w:szCs w:val="21"/>
        </w:rPr>
        <w:t>学生姓名：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Cs w:val="21"/>
          <w:u w:val="single"/>
          <w:lang w:val="en-US" w:eastAsia="zh-CN"/>
        </w:rPr>
        <w:t>周华俊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学   号：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u w:val="single"/>
          <w:lang w:val="en-US" w:eastAsia="zh-CN"/>
        </w:rPr>
        <w:t>8008122013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    专业班级：  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u w:val="single"/>
          <w:lang w:val="en-US" w:eastAsia="zh-CN"/>
        </w:rPr>
        <w:t>软件工程2201班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</w:t>
      </w:r>
    </w:p>
    <w:p w14:paraId="659C4B98">
      <w:pPr>
        <w:adjustRightInd w:val="0"/>
        <w:snapToGrid w:val="0"/>
        <w:spacing w:line="288" w:lineRule="auto"/>
        <w:rPr>
          <w:rFonts w:ascii="Times New Roman" w:hAnsi="Times New Roman" w:eastAsia="宋体" w:cs="Times New Roman"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>实验类型：</w:t>
      </w:r>
      <w:r>
        <w:rPr>
          <w:rFonts w:ascii="宋体" w:hAnsi="宋体" w:eastAsia="宋体" w:cs="Times New Roman"/>
          <w:szCs w:val="21"/>
        </w:rPr>
        <w:t>□</w:t>
      </w:r>
      <w:r>
        <w:rPr>
          <w:rFonts w:hint="eastAsia" w:ascii="宋体" w:hAnsi="宋体" w:eastAsia="宋体" w:cs="Times New Roman"/>
          <w:szCs w:val="21"/>
        </w:rPr>
        <w:t xml:space="preserve"> 验证■ 综合 </w:t>
      </w:r>
      <w:r>
        <w:rPr>
          <w:rFonts w:hint="eastAsia" w:ascii="宋体" w:hAnsi="宋体" w:eastAsia="宋体" w:cs="Times New Roman"/>
          <w:szCs w:val="21"/>
          <w:lang w:eastAsia="zh-CN"/>
        </w:rPr>
        <w:t>☑</w:t>
      </w:r>
      <w:r>
        <w:rPr>
          <w:rFonts w:hint="eastAsia" w:ascii="宋体" w:hAnsi="宋体" w:eastAsia="宋体" w:cs="Times New Roman"/>
          <w:szCs w:val="21"/>
        </w:rPr>
        <w:t xml:space="preserve"> 设计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宋体" w:hAnsi="宋体" w:eastAsia="宋体" w:cs="Times New Roman"/>
          <w:szCs w:val="21"/>
        </w:rPr>
        <w:t>□</w:t>
      </w:r>
      <w:r>
        <w:rPr>
          <w:rFonts w:hint="eastAsia" w:ascii="宋体" w:hAnsi="宋体" w:eastAsia="宋体" w:cs="Times New Roman"/>
          <w:szCs w:val="21"/>
        </w:rPr>
        <w:t xml:space="preserve"> 创新   </w:t>
      </w:r>
      <w:r>
        <w:rPr>
          <w:rFonts w:hint="eastAsia" w:ascii="Times New Roman" w:hAnsi="Times New Roman" w:eastAsia="宋体" w:cs="Times New Roman"/>
          <w:szCs w:val="21"/>
        </w:rPr>
        <w:t>实验日期：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Cs w:val="21"/>
          <w:u w:val="single"/>
          <w:lang w:val="en-US" w:eastAsia="zh-CN"/>
        </w:rPr>
        <w:t>2024.12.1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szCs w:val="21"/>
        </w:rPr>
        <w:t xml:space="preserve"> 实验成绩：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  </w:t>
      </w:r>
    </w:p>
    <w:p w14:paraId="380CE049">
      <w:pPr>
        <w:adjustRightInd w:val="0"/>
        <w:snapToGrid w:val="0"/>
        <w:spacing w:line="288" w:lineRule="auto"/>
        <w:rPr>
          <w:rFonts w:ascii="Times New Roman" w:hAnsi="Times New Roman" w:eastAsia="宋体" w:cs="Times New Roman"/>
          <w:szCs w:val="21"/>
        </w:rPr>
      </w:pPr>
    </w:p>
    <w:p w14:paraId="610510BB">
      <w:pPr>
        <w:adjustRightInd w:val="0"/>
        <w:snapToGrid w:val="0"/>
        <w:spacing w:line="288" w:lineRule="auto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一、实验项目名称</w:t>
      </w:r>
    </w:p>
    <w:p w14:paraId="1A5FC953">
      <w:pPr>
        <w:adjustRightInd w:val="0"/>
        <w:snapToGrid w:val="0"/>
        <w:spacing w:line="288" w:lineRule="auto"/>
        <w:ind w:right="-328" w:rightChars="-156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</w:t>
      </w:r>
      <w:r>
        <w:rPr>
          <w:rFonts w:hint="eastAsia" w:ascii="宋体" w:hAnsi="宋体" w:eastAsia="宋体" w:cs="Times New Roman"/>
          <w:sz w:val="24"/>
          <w:szCs w:val="24"/>
        </w:rPr>
        <w:t>数据预处理</w:t>
      </w:r>
    </w:p>
    <w:p w14:paraId="67BB4480"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二、实验目的</w:t>
      </w:r>
    </w:p>
    <w:p w14:paraId="2E7A1A52">
      <w:pPr>
        <w:numPr>
          <w:ilvl w:val="0"/>
          <w:numId w:val="1"/>
        </w:num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掌握</w:t>
      </w:r>
      <w:r>
        <w:rPr>
          <w:rFonts w:ascii="宋体" w:hAnsi="宋体" w:eastAsia="宋体" w:cs="Times New Roman"/>
          <w:sz w:val="24"/>
          <w:szCs w:val="24"/>
        </w:rPr>
        <w:t>pandas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sklearn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matplotlib</w:t>
      </w:r>
      <w:r>
        <w:rPr>
          <w:rFonts w:hint="eastAsia" w:ascii="宋体" w:hAnsi="宋体" w:eastAsia="宋体" w:cs="Times New Roman"/>
          <w:sz w:val="24"/>
          <w:szCs w:val="24"/>
        </w:rPr>
        <w:t>库</w:t>
      </w:r>
    </w:p>
    <w:p w14:paraId="3A848305">
      <w:pPr>
        <w:numPr>
          <w:ilvl w:val="0"/>
          <w:numId w:val="1"/>
        </w:num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掌握数据质量、缺失、离群点、的概念</w:t>
      </w:r>
    </w:p>
    <w:p w14:paraId="0DFCCCCC">
      <w:pPr>
        <w:numPr>
          <w:ilvl w:val="0"/>
          <w:numId w:val="1"/>
        </w:num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掌握重复数据、融合、采样</w:t>
      </w:r>
    </w:p>
    <w:p w14:paraId="163FCA0E">
      <w:pPr>
        <w:numPr>
          <w:ilvl w:val="0"/>
          <w:numId w:val="1"/>
        </w:num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bCs/>
          <w:sz w:val="24"/>
          <w:szCs w:val="24"/>
        </w:rPr>
        <w:t>信息熵、信息增益的概念</w:t>
      </w:r>
    </w:p>
    <w:p w14:paraId="28372F9D">
      <w:pPr>
        <w:numPr>
          <w:ilvl w:val="0"/>
          <w:numId w:val="1"/>
        </w:num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掌握P</w:t>
      </w:r>
      <w:r>
        <w:rPr>
          <w:rFonts w:ascii="宋体" w:hAnsi="宋体" w:eastAsia="宋体" w:cs="Times New Roman"/>
          <w:sz w:val="24"/>
          <w:szCs w:val="24"/>
        </w:rPr>
        <w:t>CA</w:t>
      </w:r>
      <w:r>
        <w:rPr>
          <w:rFonts w:hint="eastAsia" w:ascii="宋体" w:hAnsi="宋体" w:eastAsia="宋体" w:cs="Times New Roman"/>
          <w:sz w:val="24"/>
          <w:szCs w:val="24"/>
        </w:rPr>
        <w:t>主成分分析法</w:t>
      </w:r>
    </w:p>
    <w:p w14:paraId="0A7E0741">
      <w:pPr>
        <w:adjustRightInd w:val="0"/>
        <w:snapToGrid w:val="0"/>
        <w:spacing w:before="156" w:beforeLines="50" w:after="156" w:afterLines="50" w:line="400" w:lineRule="exact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三、实验任务</w:t>
      </w:r>
    </w:p>
    <w:p w14:paraId="7961F1EA">
      <w:p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1.参照课堂讲解titanic案例，完成给定的年龄数据集（AgeDataset-V1.csv）的数据清洗与转换、相关性分析。</w:t>
      </w:r>
    </w:p>
    <w:p w14:paraId="76C6F1FB"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四、主要仪器设备及耗材</w:t>
      </w:r>
    </w:p>
    <w:p w14:paraId="493E309B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软件：</w:t>
      </w:r>
      <w:r>
        <w:rPr>
          <w:rFonts w:hint="eastAsia" w:ascii="Times New Roman" w:hAnsi="Times New Roman" w:eastAsia="宋体" w:cs="Times New Roman"/>
          <w:sz w:val="28"/>
          <w:szCs w:val="28"/>
        </w:rPr>
        <w:t xml:space="preserve">pycharm。  </w:t>
      </w:r>
    </w:p>
    <w:p w14:paraId="71DB7F0D">
      <w:pPr>
        <w:rPr>
          <w:rFonts w:ascii="Times New Roman" w:hAnsi="Times New Roman" w:eastAsia="宋体" w:cs="Times New Roman"/>
          <w:sz w:val="28"/>
          <w:szCs w:val="28"/>
        </w:rPr>
      </w:pPr>
    </w:p>
    <w:p w14:paraId="0CA60046">
      <w:pPr>
        <w:adjustRightInd w:val="0"/>
        <w:snapToGrid w:val="0"/>
        <w:spacing w:before="156" w:beforeLines="50" w:after="156" w:afterLines="50" w:line="400" w:lineRule="exact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五、实验步骤</w:t>
      </w:r>
    </w:p>
    <w:p w14:paraId="77739CDC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1. 导入库和加载数据</w:t>
      </w:r>
    </w:p>
    <w:p w14:paraId="6473F8CA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安装了 pandas、numpy、scikit-learn 和 matplotlib，并加载数据：</w:t>
      </w:r>
    </w:p>
    <w:p w14:paraId="1E3B1237">
      <w:p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import pandas as pd</w:t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t>import numpy as np</w:t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t>import matplotlib.pyplot as plt</w:t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t>import seaborn as sns</w:t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t>from sklearn.decomposition import PCA</w:t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t>from sklearn.preprocessing import StandardScaler</w:t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t># 加载数据</w:t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t>d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ata</w:t>
      </w:r>
      <w:r>
        <w:rPr>
          <w:rFonts w:hint="default" w:ascii="Times New Roman" w:hAnsi="Times New Roman" w:eastAsia="宋体" w:cs="Times New Roman"/>
          <w:sz w:val="28"/>
          <w:szCs w:val="28"/>
        </w:rPr>
        <w:t>=pd.read_csv(r'C:\ProgramFiles\JetBrains\fordaterevise\AgeDataset-V1.csv')</w:t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t># 查看数据基本信息</w:t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t>print(d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ata</w:t>
      </w:r>
      <w:r>
        <w:rPr>
          <w:rFonts w:hint="default" w:ascii="Times New Roman" w:hAnsi="Times New Roman" w:eastAsia="宋体" w:cs="Times New Roman"/>
          <w:sz w:val="28"/>
          <w:szCs w:val="28"/>
        </w:rPr>
        <w:t>.info())  # 查看每列的类型和是否有缺失值</w:t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t>print(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data</w:t>
      </w:r>
      <w:r>
        <w:rPr>
          <w:rFonts w:hint="default" w:ascii="Times New Roman" w:hAnsi="Times New Roman" w:eastAsia="宋体" w:cs="Times New Roman"/>
          <w:sz w:val="28"/>
          <w:szCs w:val="28"/>
        </w:rPr>
        <w:t>.head())  # 显示前几行数据，了解数据内容</w:t>
      </w:r>
    </w:p>
    <w:p w14:paraId="48D188D1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运行结果如下：</w:t>
      </w:r>
    </w:p>
    <w:p w14:paraId="24647D4E">
      <w:r>
        <w:drawing>
          <wp:inline distT="0" distB="0" distL="114300" distR="114300">
            <wp:extent cx="5714365" cy="418655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3B7D">
      <w:pPr>
        <w:rPr>
          <w:rFonts w:hint="default"/>
          <w:lang w:val="en-US" w:eastAsia="zh-CN"/>
        </w:rPr>
      </w:pPr>
    </w:p>
    <w:p w14:paraId="1BC7E50D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2. 数据清洗与转换</w:t>
      </w:r>
    </w:p>
    <w:p w14:paraId="43BEF633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接下来，我们将根据数据中的缺失值和数据类型问题进行清洗和转换。</w:t>
      </w:r>
    </w:p>
    <w:p w14:paraId="3FDB5F4D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2.1 处理缺失值</w:t>
      </w:r>
    </w:p>
    <w:p w14:paraId="51B4147B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我们将处理以下几种类型的缺失值：</w:t>
      </w:r>
    </w:p>
    <w:p w14:paraId="3807414B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Age of death 列：这列是数值型，使用中位数填充缺失值。</w:t>
      </w:r>
    </w:p>
    <w:p w14:paraId="4491C597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Gender、Country、Occupation 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death yeat</w:t>
      </w:r>
      <w:r>
        <w:rPr>
          <w:rFonts w:ascii="Times New Roman" w:hAnsi="Times New Roman" w:eastAsia="宋体" w:cs="Times New Roman"/>
          <w:sz w:val="28"/>
          <w:szCs w:val="28"/>
        </w:rPr>
        <w:t>列：这些列是类别型数据，使用最常见值来填充缺失值。</w:t>
      </w:r>
    </w:p>
    <w:p w14:paraId="215BCD8E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Manner of death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. Short description</w:t>
      </w:r>
      <w:r>
        <w:rPr>
          <w:rFonts w:ascii="Times New Roman" w:hAnsi="Times New Roman" w:eastAsia="宋体" w:cs="Times New Roman"/>
          <w:sz w:val="28"/>
          <w:szCs w:val="28"/>
        </w:rPr>
        <w:t xml:space="preserve"> 列：缺失值非常多，删除这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两</w:t>
      </w:r>
      <w:r>
        <w:rPr>
          <w:rFonts w:ascii="Times New Roman" w:hAnsi="Times New Roman" w:eastAsia="宋体" w:cs="Times New Roman"/>
          <w:sz w:val="28"/>
          <w:szCs w:val="28"/>
        </w:rPr>
        <w:t>列</w:t>
      </w:r>
    </w:p>
    <w:p w14:paraId="228260BC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输出填充后的结果确保填充完成</w:t>
      </w:r>
    </w:p>
    <w:p w14:paraId="299EAB18"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# 填充数值型列（如 Age of death）缺失值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data['Age of death'] = data['Age of death'].fillna(data['Age of death'].median())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# 填充类别型列（如 Gender, Country, Occupation）缺失值，使用众数填充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data['Gender'] = data['Gender'].fillna(data['Gender'].mode()[0])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data['Country'] = data['Country'].fillna(data['Country'].mode()[0])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data['Occupation'] = data['Occupation'].fillna(data['Occupation'].mode()[0])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data['Death year'] = data['Death year'].fillna(data['Death year'].median())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# 删除缺失值过多的列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data.drop(columns=['Manner of death'], inplace=True)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data.drop(columns=['Short description'], inplace=True)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# 检查填充后的结果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print(data.isnull().sum())</w:t>
      </w:r>
    </w:p>
    <w:p w14:paraId="24F997DF">
      <w:r>
        <w:drawing>
          <wp:inline distT="0" distB="0" distL="114300" distR="114300">
            <wp:extent cx="2733675" cy="19050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A0CA"/>
    <w:p w14:paraId="7AE1F608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2.2 删除重复数据</w:t>
      </w:r>
    </w:p>
    <w:p w14:paraId="6886F5CD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检查重复行</w:t>
      </w:r>
    </w:p>
    <w:p w14:paraId="1E37876A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duplicate_rows = data[data.duplicated()]</w:t>
      </w:r>
    </w:p>
    <w:p w14:paraId="182051B0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print(f"Number of duplicate rows: {len(duplicate_rows)}")</w:t>
      </w:r>
    </w:p>
    <w:p w14:paraId="6D237321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删除重复行</w:t>
      </w:r>
    </w:p>
    <w:p w14:paraId="6019C8E1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data.drop_duplicates(inplace=True)</w:t>
      </w:r>
    </w:p>
    <w:p w14:paraId="7FF0B957">
      <w:pPr>
        <w:rPr>
          <w:rFonts w:hint="default" w:eastAsiaTheme="minorEastAsia"/>
          <w:lang w:val="en-US" w:eastAsia="zh-CN"/>
        </w:rPr>
      </w:pPr>
    </w:p>
    <w:p w14:paraId="67346102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sz w:val="28"/>
          <w:szCs w:val="28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数据转换</w:t>
      </w:r>
    </w:p>
    <w:p w14:paraId="2C95D651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·计算年龄：</w:t>
      </w:r>
    </w:p>
    <w:p w14:paraId="248C077F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Age of death 列缺失部分通过计算 Death year - Birth year 填充，补全关键特征。</w:t>
      </w:r>
    </w:p>
    <w:p w14:paraId="07B3B383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性别数值化：</w:t>
      </w:r>
    </w:p>
    <w:p w14:paraId="426A8FBB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将 Gender 转换为 0 和 1，便于后续的机器学习分析。</w:t>
      </w:r>
    </w:p>
    <w:p w14:paraId="57FDD0B5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对类别型特征进行编码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：</w:t>
      </w:r>
    </w:p>
    <w:p w14:paraId="2CF0A978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国家，职业</w:t>
      </w:r>
    </w:p>
    <w:p w14:paraId="4A360920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删除无关列：</w:t>
      </w:r>
    </w:p>
    <w:p w14:paraId="103FF746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删除 Id 和 Name，简化数据集以专注于关键变量。</w:t>
      </w:r>
    </w:p>
    <w:p w14:paraId="555B862D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 w14:paraId="7842D3B3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计算年龄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data['Calculated Age'] = data['Death year'] - data['Birth year']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替换可能为负值或异常值的年龄为 NaN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data.loc[data['Calculated Age'] &lt; 0, 'Calculated Age'] = None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将 'Gender' 转换为数值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data['Gender'] = data['Gender'].map({'male': 0, 'female': 1})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对类别型特征进行编码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for col in ['Country', 'Occupation']: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if col in data.columns: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    le = LabelEncoder()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    data[col] = le.fit_transform(data[col].astype(str))</w:t>
      </w:r>
    </w:p>
    <w:p w14:paraId="7055A6FE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删除无关列，例如 Id, Name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data.drop(columns=['Id', 'Name'], inplace=True)</w:t>
      </w:r>
    </w:p>
    <w:p w14:paraId="17BBD70D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print(data.head())  # 检查当前数据集</w:t>
      </w:r>
    </w:p>
    <w:p w14:paraId="2A497F54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713095" cy="1343025"/>
            <wp:effectExtent l="0" t="0" r="190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2E6B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 w14:paraId="13CC7955"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计算信息增益</w:t>
      </w:r>
    </w:p>
    <w:p w14:paraId="3C867BEE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这里以先前计算的年龄为目标变量计算信息增益</w:t>
      </w:r>
    </w:p>
    <w:p w14:paraId="26E0089C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如果 Calculated Age 是数值型，直接作为目标变量。如果有缺失值，先进行填充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，提取特征和目标变量，计算信息增益</w:t>
      </w:r>
    </w:p>
    <w:p w14:paraId="2E4A3C68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data['Calculated Age'] = data['Calculated Age'].fillna(data['Calculated Age'].median())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X = data[['Country', 'Occupation', 'Birth year', 'Death year', 'Age of death']]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y = data['Calculated Age']  # 目标变量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计算信息增益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info_gain = mutual_info_regression(X, y)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info_gain_df = pd.DataFrame({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'Feature': X.columns,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'Information Gain': info_gain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}).sort_values(by='Information Gain', ascending=False)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print(info_gain_df)</w:t>
      </w:r>
    </w:p>
    <w:p w14:paraId="6C3E1ECC">
      <w:r>
        <w:drawing>
          <wp:inline distT="0" distB="0" distL="114300" distR="114300">
            <wp:extent cx="3000375" cy="16764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D3E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看到结果突然反应过来先前计算的值就是原数据集中的age of death 哈哈哈哈</w:t>
      </w:r>
    </w:p>
    <w:p w14:paraId="332C06C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信息增益值反映了每个特征对目标变量 Calculated Age 的影响：</w:t>
      </w:r>
    </w:p>
    <w:p w14:paraId="1896156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较高的信息增益（如 Age of death 和 Birth year）表明这些特征与 Calculated Age 关联性较强。</w:t>
      </w:r>
    </w:p>
    <w:p w14:paraId="26D3EAF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较低的信息增益（如 Country 和 Occupation）说明这些特征对目标变量的影响较小。</w:t>
      </w:r>
    </w:p>
    <w:p w14:paraId="509EE51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这里可视化信息增熵最高的birth year和目标变量的关系</w:t>
      </w:r>
    </w:p>
    <w:p w14:paraId="5158D884"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712460" cy="6373495"/>
            <wp:effectExtent l="0" t="0" r="254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63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9158"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主成分分析</w:t>
      </w:r>
    </w:p>
    <w:p w14:paraId="3D4A85DF"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确保数据只包含数值型特征</w:t>
      </w:r>
    </w:p>
    <w:p w14:paraId="1792E7F4"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检查数据是否存在空值</w:t>
      </w:r>
    </w:p>
    <w:p w14:paraId="49C0D129"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去掉空值</w:t>
      </w:r>
    </w:p>
    <w:p w14:paraId="5D0EFFB7"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PCA 对数据的尺度非常敏感，因此需要对特征进行标准化处理</w:t>
      </w:r>
    </w:p>
    <w:p w14:paraId="6ECA3F50"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初始化 PCA 并选择主成分数目，这里保留 95% 的累计方差</w:t>
      </w:r>
    </w:p>
    <w:p w14:paraId="0A812ACD"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主成分的方差解释率可以帮助了解每个主成分的重要性</w:t>
      </w:r>
    </w:p>
    <w:p w14:paraId="583360E9"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可以将降维后的主成分与原始特征进行比较或进一步分析</w:t>
      </w:r>
    </w:p>
    <w:p w14:paraId="08082BEE"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如果降维后的维度大于 2，可以绘制前两个主成分的散点图</w:t>
      </w:r>
    </w:p>
    <w:p w14:paraId="6A64003A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1731211A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 确保数据只包含数值型特征</w:t>
      </w:r>
    </w:p>
    <w:p w14:paraId="542FB33E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X = data[[ 'Country', 'Occupation', 'Birth year', 'Death year', 'Age of death']]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# 检查数据是否存在空值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print(X.isnull().sum())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# 去掉空值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X = X.dropna()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#PCA 对数据的尺度非常敏感，因此需要对特征进行标准化处理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scaler = StandardScaler()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X_scaled = scaler.fit_transform(X)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#初始化 PCA 并选择主成分数目，这里保留 95% 的累计方差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pca = PCA(n_components=0.95)  # 保留累计方差达 95% 的主成分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X_pca = pca.fit_transform(X_scaled)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print(f'原始特征维度: {X_scaled.shape[1]}')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print(f'降维后特征维度: {X_pca.shape[1]}')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#主成分的方差解释率可以帮助了解每个主成分的重要性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explained_variance = pca.explained_variance_ratio_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print(f'主成分的方差解释率: {explained_variance}')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print(f'累计方差解释率: {sum(explained_variance)}')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#可以将降维后的主成分与原始特征进行比较或进一步分析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# 创建主成分的 DataFrame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principal_components_df = pd.DataFrame(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    X_pca,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    columns=[f'Principal Component {i+1}' for i in range(X_pca.shape[1])]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print(principal_components_df.head())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#如果降维后的维度大于 2，可以绘制前两个主成分的散点图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plt.figure(figsize=(8, 6))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plt.scatter(X_pca[:, 0], X_pca[:, 1], alpha=0.6)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plt.xlabel('Principal Component 1')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plt.ylabel('Principal Component 2')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plt.title('PCA Visualization: First Two Principal Components')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plt.show()</w:t>
      </w:r>
    </w:p>
    <w:p w14:paraId="0760AF3A">
      <w:pPr>
        <w:numPr>
          <w:ilvl w:val="0"/>
          <w:numId w:val="0"/>
        </w:numPr>
      </w:pPr>
      <w:r>
        <w:drawing>
          <wp:inline distT="0" distB="0" distL="114300" distR="114300">
            <wp:extent cx="4895850" cy="222885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4F4F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711190" cy="4568825"/>
            <wp:effectExtent l="0" t="0" r="381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8337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0003576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 w14:paraId="69BADCA5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 w14:paraId="4D200F1E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 w14:paraId="48E91838">
      <w:pPr>
        <w:rPr>
          <w:rFonts w:hint="default"/>
          <w:lang w:val="en-US" w:eastAsia="zh-CN"/>
        </w:rPr>
      </w:pPr>
    </w:p>
    <w:p w14:paraId="16693B07"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61C6F24B">
      <w:pPr>
        <w:rPr>
          <w:rFonts w:ascii="Times New Roman" w:hAnsi="Times New Roman" w:eastAsia="宋体" w:cs="Times New Roman"/>
          <w:sz w:val="28"/>
          <w:szCs w:val="28"/>
        </w:rPr>
      </w:pPr>
    </w:p>
    <w:p w14:paraId="284A1A6A">
      <w:pPr>
        <w:adjustRightInd w:val="0"/>
        <w:snapToGrid w:val="0"/>
        <w:spacing w:before="156" w:beforeLines="50" w:after="156" w:afterLines="50" w:line="400" w:lineRule="exact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六、实验数据及处理结果</w:t>
      </w:r>
    </w:p>
    <w:p w14:paraId="3DE40EF4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填充后结果：</w:t>
      </w:r>
    </w:p>
    <w:p w14:paraId="4CC197E8">
      <w:r>
        <w:drawing>
          <wp:inline distT="0" distB="0" distL="114300" distR="114300">
            <wp:extent cx="2733675" cy="19050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99B5">
      <w:pPr>
        <w:rPr>
          <w:rFonts w:hint="eastAsia" w:eastAsiaTheme="minorEastAsia"/>
          <w:lang w:val="en-US" w:eastAsia="zh-CN"/>
        </w:rPr>
      </w:pPr>
    </w:p>
    <w:p w14:paraId="1ADF7B9A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信息增益计算结果;</w:t>
      </w:r>
    </w:p>
    <w:p w14:paraId="431EC42B"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3000375" cy="167640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7430">
      <w:pPr>
        <w:rPr>
          <w:rFonts w:ascii="Times New Roman" w:hAnsi="Times New Roman" w:eastAsia="宋体" w:cs="Times New Roman"/>
          <w:sz w:val="28"/>
          <w:szCs w:val="28"/>
        </w:rPr>
      </w:pPr>
    </w:p>
    <w:p w14:paraId="385C5591">
      <w:pPr>
        <w:adjustRightInd w:val="0"/>
        <w:snapToGrid w:val="0"/>
        <w:spacing w:before="156" w:beforeLines="50" w:after="156" w:afterLines="50" w:line="400" w:lineRule="exact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七、思考讨论题或体会或对改进实验的建议</w:t>
      </w:r>
    </w:p>
    <w:p w14:paraId="67EF995F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在数据预处理的过程中，涉及了数据清洗、缺失值处理、重复数据处理、数据转换、信息增益计算以及主成分分析等步骤。在这个实验中，可以思考以下问题：</w:t>
      </w:r>
    </w:p>
    <w:p w14:paraId="76E06F32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442EED6E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数据清洗对最终分析结果有多大影响？清洗数据的过程中，采取了填充缺失值、处理重复数据等措施，这些步骤是否足够确保数据质量和可靠性？</w:t>
      </w:r>
    </w:p>
    <w:p w14:paraId="11849692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1DB788E6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在信息增益的计算中，选择了哪些特征作为目标变量，并计算了它们对目标变量的影响程度。</w:t>
      </w:r>
      <w:bookmarkStart w:id="1" w:name="_GoBack"/>
      <w:bookmarkEnd w:id="1"/>
      <w:r>
        <w:rPr>
          <w:rFonts w:hint="eastAsia" w:ascii="Times New Roman" w:hAnsi="Times New Roman" w:eastAsia="宋体" w:cs="Times New Roman"/>
          <w:sz w:val="24"/>
          <w:szCs w:val="24"/>
        </w:rPr>
        <w:t>可以讨论不同特征对目标变量的影响大小，以及如何根据信息增益值来优化特征选择的过程。</w:t>
      </w:r>
    </w:p>
    <w:p w14:paraId="7D8014CD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76744D4E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主成分分析是一种常用的降维技术，通过保留主要信息来减少数据的复杂度。我们可以探讨降维后数据的可解释性和对后续分析的影响，以及如何选择合适的主成分数量来保留足够的信息。</w:t>
      </w:r>
    </w:p>
    <w:p w14:paraId="5D8A9032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68DF1849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对改进实验的建议：</w:t>
      </w:r>
    </w:p>
    <w:p w14:paraId="741FF34F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3B2EF812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在数据清洗过程中，可以考虑更多的填充缺失值方法，比如基于其他特征的相关性填充，以提高数据的完整性。</w:t>
      </w:r>
    </w:p>
    <w:p w14:paraId="4B5147A8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在信息增益计算中，可以尝试不同的特征组合，或者使用其他特征选择方法，如基于模型的特征选择，来获取更准确的特征重要性排序。</w:t>
      </w:r>
    </w:p>
    <w:p w14:paraId="6CA9347D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在主成分分析中，可以尝试不同的主成分数量，比如根据累计方差解释率选择合适的主成分数量，以平衡降维效果和信息保留的程度。</w:t>
      </w:r>
    </w:p>
    <w:p w14:paraId="324F8B62">
      <w:pPr>
        <w:adjustRightInd w:val="0"/>
        <w:snapToGrid w:val="0"/>
        <w:spacing w:before="156" w:beforeLines="50" w:after="156" w:afterLines="50" w:line="400" w:lineRule="exact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八、参考资料</w:t>
      </w:r>
    </w:p>
    <w:bookmarkEnd w:id="0"/>
    <w:p w14:paraId="704CF8B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Pang-Ning Tan, Michael Steinbach etc. Introduction to Data Mining, Second Edition, Pearson, 2019.</w:t>
      </w:r>
    </w:p>
    <w:p w14:paraId="53ED7BE3">
      <w:pPr>
        <w:numPr>
          <w:ilvl w:val="0"/>
          <w:numId w:val="4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李锐，李鹏，曲亚东等译.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机器学习实战.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高等教育出版社.2013.</w:t>
      </w:r>
    </w:p>
    <w:p w14:paraId="58B6885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HYPERLINK "http://www.cse.msu.edu/~ptan/dmbook/software/" </w:instrText>
      </w:r>
      <w:r>
        <w:fldChar w:fldCharType="separate"/>
      </w:r>
      <w:r>
        <w:rPr>
          <w:rStyle w:val="12"/>
          <w:rFonts w:ascii="Times New Roman" w:hAnsi="Times New Roman" w:cs="Times New Roman"/>
          <w:sz w:val="24"/>
        </w:rPr>
        <w:t>http://www.cse.msu.edu/~ptan/dmbook/software/</w:t>
      </w:r>
      <w:r>
        <w:rPr>
          <w:rStyle w:val="12"/>
          <w:rFonts w:ascii="Times New Roman" w:hAnsi="Times New Roman" w:cs="Times New Roman"/>
          <w:sz w:val="24"/>
        </w:rPr>
        <w:fldChar w:fldCharType="end"/>
      </w:r>
      <w:r>
        <w:rPr>
          <w:rStyle w:val="12"/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（课本实验代码）</w:t>
      </w:r>
    </w:p>
    <w:p w14:paraId="332D78A4">
      <w:pPr>
        <w:rPr>
          <w:rFonts w:hint="eastAsia"/>
        </w:rPr>
      </w:pPr>
    </w:p>
    <w:sectPr>
      <w:pgSz w:w="11906" w:h="16838"/>
      <w:pgMar w:top="1440" w:right="110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multilevel"/>
    <w:tmpl w:val="00000005"/>
    <w:lvl w:ilvl="0" w:tentative="0">
      <w:start w:val="1"/>
      <w:numFmt w:val="decimal"/>
      <w:lvlText w:val="[%1]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FD04042"/>
    <w:multiLevelType w:val="singleLevel"/>
    <w:tmpl w:val="0FD0404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008D45"/>
    <w:multiLevelType w:val="singleLevel"/>
    <w:tmpl w:val="1C008D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549519"/>
    <w:multiLevelType w:val="singleLevel"/>
    <w:tmpl w:val="545495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82"/>
    <w:rsid w:val="000677D0"/>
    <w:rsid w:val="00121A7A"/>
    <w:rsid w:val="001A05ED"/>
    <w:rsid w:val="001A1C53"/>
    <w:rsid w:val="001D312F"/>
    <w:rsid w:val="002154B6"/>
    <w:rsid w:val="00222781"/>
    <w:rsid w:val="00247C1F"/>
    <w:rsid w:val="002C0090"/>
    <w:rsid w:val="002C7535"/>
    <w:rsid w:val="0031526A"/>
    <w:rsid w:val="003404BF"/>
    <w:rsid w:val="00343412"/>
    <w:rsid w:val="00566CBD"/>
    <w:rsid w:val="00597795"/>
    <w:rsid w:val="0062377D"/>
    <w:rsid w:val="006302A6"/>
    <w:rsid w:val="00762470"/>
    <w:rsid w:val="00794A82"/>
    <w:rsid w:val="007F5C81"/>
    <w:rsid w:val="00862B84"/>
    <w:rsid w:val="008D4C69"/>
    <w:rsid w:val="009105C4"/>
    <w:rsid w:val="00957D50"/>
    <w:rsid w:val="009B2E41"/>
    <w:rsid w:val="00AA63CC"/>
    <w:rsid w:val="00AD3D54"/>
    <w:rsid w:val="00BC0AD6"/>
    <w:rsid w:val="00C666C9"/>
    <w:rsid w:val="00CD5C90"/>
    <w:rsid w:val="00CE2E7F"/>
    <w:rsid w:val="00DC02F3"/>
    <w:rsid w:val="00E507D4"/>
    <w:rsid w:val="00E55208"/>
    <w:rsid w:val="00E77A87"/>
    <w:rsid w:val="00EA1E8C"/>
    <w:rsid w:val="00EF2AC6"/>
    <w:rsid w:val="00EF3015"/>
    <w:rsid w:val="00FE254D"/>
    <w:rsid w:val="09792B12"/>
    <w:rsid w:val="4211184D"/>
    <w:rsid w:val="5B65566A"/>
    <w:rsid w:val="6EB26D11"/>
    <w:rsid w:val="75667F65"/>
    <w:rsid w:val="7DFB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2066</Words>
  <Characters>4612</Characters>
  <Lines>5</Lines>
  <Paragraphs>1</Paragraphs>
  <TotalTime>5</TotalTime>
  <ScaleCrop>false</ScaleCrop>
  <LinksUpToDate>false</LinksUpToDate>
  <CharactersWithSpaces>5025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2022-09-28T07:49:00Z</dcterms:created>
  <dc:creator>A4583</dc:creator>
  <cp:lastModifiedBy>zero</cp:lastModifiedBy>
  <dcterms:modified xsi:type="dcterms:W3CDTF">2025-01-07T11:11:07Z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eyJoZGlkIjoiOWRiNGQ4NTg2NWE0MGEzNDJlMjQwZjJmMzU1NWQ4OGEiLCJ1c2VySWQiOiI4MDY5OTYwNzgifQ==</vt:lpwstr>
  </property>
  <property fmtid="{D5CDD505-2E9C-101B-9397-08002B2CF9AE}" pid="3" name="KSOProductBuildVer">
    <vt:lpwstr>2052-12.1.0.19770</vt:lpwstr>
  </property>
  <property fmtid="{D5CDD505-2E9C-101B-9397-08002B2CF9AE}" pid="4" name="ICV">
    <vt:lpwstr>F96A2E39081B42599D08D2E4870A48BA_13</vt:lpwstr>
  </property>
</Properties>
</file>