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FA" w:rsidRPr="00D64D08" w:rsidRDefault="0042242C">
      <w:pPr>
        <w:pStyle w:val="a0"/>
        <w:spacing w:before="675" w:after="675"/>
        <w:ind w:left="1500" w:right="1500"/>
        <w:jc w:val="center"/>
        <w:rPr>
          <w:b/>
          <w:sz w:val="40"/>
          <w:highlight w:val="white"/>
        </w:rPr>
      </w:pPr>
      <w:r w:rsidRPr="00D64D08">
        <w:rPr>
          <w:b/>
          <w:sz w:val="40"/>
          <w:highlight w:val="white"/>
        </w:rPr>
        <w:t xml:space="preserve">《标准化》发单 </w:t>
      </w:r>
    </w:p>
    <w:p w:rsidR="00EF44FA" w:rsidRPr="00D64D08" w:rsidRDefault="0042242C">
      <w:pPr>
        <w:pStyle w:val="a0"/>
        <w:spacing w:after="0" w:line="408" w:lineRule="auto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一、设计稿文件：</w:t>
      </w:r>
      <w:r w:rsidRPr="001F232F">
        <w:rPr>
          <w:color w:val="333333"/>
          <w:sz w:val="21"/>
          <w:highlight w:val="white"/>
          <w:u w:val="single"/>
        </w:rPr>
        <w:t xml:space="preserve"> </w:t>
      </w:r>
      <w:proofErr w:type="spellStart"/>
      <w:r w:rsidR="001F232F" w:rsidRPr="001F232F">
        <w:rPr>
          <w:color w:val="333333"/>
          <w:sz w:val="21"/>
          <w:highlight w:val="white"/>
          <w:u w:val="single"/>
        </w:rPr>
        <w:t>P</w:t>
      </w:r>
      <w:r w:rsidR="001F232F" w:rsidRPr="001F232F">
        <w:rPr>
          <w:rFonts w:hint="eastAsia"/>
          <w:color w:val="333333"/>
          <w:sz w:val="21"/>
          <w:highlight w:val="white"/>
          <w:u w:val="single"/>
        </w:rPr>
        <w:t>sd</w:t>
      </w:r>
      <w:proofErr w:type="spellEnd"/>
      <w:r w:rsidRPr="001F232F">
        <w:rPr>
          <w:color w:val="333333"/>
          <w:sz w:val="21"/>
          <w:highlight w:val="white"/>
          <w:u w:val="single"/>
        </w:rPr>
        <w:t xml:space="preserve"> </w:t>
      </w:r>
      <w:r w:rsidR="00E27C02" w:rsidRPr="001F232F">
        <w:rPr>
          <w:color w:val="333333"/>
          <w:sz w:val="21"/>
          <w:highlight w:val="white"/>
          <w:u w:val="single"/>
        </w:rPr>
        <w:t xml:space="preserve"> </w:t>
      </w:r>
      <w:r w:rsidR="00E27C02" w:rsidRPr="00E27C02">
        <w:rPr>
          <w:color w:val="333333"/>
          <w:sz w:val="21"/>
          <w:highlight w:val="white"/>
        </w:rPr>
        <w:t xml:space="preserve">   </w:t>
      </w:r>
      <w:r w:rsidR="00E27C02" w:rsidRPr="00E27C02">
        <w:rPr>
          <w:rFonts w:hint="eastAsia"/>
          <w:color w:val="333333"/>
          <w:sz w:val="21"/>
          <w:highlight w:val="white"/>
        </w:rPr>
        <w:t>（</w:t>
      </w:r>
      <w:r w:rsidR="001F232F" w:rsidRPr="001F232F">
        <w:rPr>
          <w:rFonts w:hint="eastAsia"/>
          <w:color w:val="333333"/>
          <w:sz w:val="21"/>
          <w:highlight w:val="white"/>
        </w:rPr>
        <w:t>3个移动端页面都要输出</w:t>
      </w:r>
      <w:r w:rsidR="00E27C02" w:rsidRPr="00E27C02">
        <w:rPr>
          <w:rFonts w:hint="eastAsia"/>
          <w:color w:val="333333"/>
          <w:sz w:val="21"/>
          <w:highlight w:val="white"/>
        </w:rPr>
        <w:t>）</w:t>
      </w:r>
    </w:p>
    <w:p w:rsidR="00EF44FA" w:rsidRPr="00D64D08" w:rsidRDefault="0042242C" w:rsidP="0042242C">
      <w:pPr>
        <w:pStyle w:val="a0"/>
        <w:spacing w:after="0" w:line="408" w:lineRule="auto"/>
        <w:ind w:firstLineChars="200" w:firstLine="420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页面类型：</w:t>
      </w:r>
      <w:r w:rsidRPr="00D64D08">
        <w:rPr>
          <w:color w:val="333333"/>
          <w:sz w:val="21"/>
          <w:highlight w:val="white"/>
          <w:u w:val="single"/>
        </w:rPr>
        <w:t xml:space="preserve"> 移动端页面输出 </w:t>
      </w:r>
    </w:p>
    <w:p w:rsidR="00EF44FA" w:rsidRPr="00D64D08" w:rsidRDefault="0042242C" w:rsidP="0042242C">
      <w:pPr>
        <w:pStyle w:val="a0"/>
        <w:spacing w:after="0" w:line="408" w:lineRule="auto"/>
        <w:ind w:firstLineChars="200" w:firstLine="420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兼容要求：</w:t>
      </w:r>
      <w:r w:rsidRPr="00D64D08">
        <w:rPr>
          <w:color w:val="333333"/>
          <w:sz w:val="21"/>
          <w:highlight w:val="white"/>
          <w:u w:val="single"/>
        </w:rPr>
        <w:t>自适应各种手机</w:t>
      </w:r>
    </w:p>
    <w:p w:rsidR="00EF44FA" w:rsidRPr="00D64D08" w:rsidRDefault="0042242C">
      <w:pPr>
        <w:pStyle w:val="a0"/>
        <w:spacing w:after="0" w:line="408" w:lineRule="auto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二、交互文档或原型：</w:t>
      </w:r>
      <w:r w:rsidRPr="00D64D08">
        <w:rPr>
          <w:color w:val="333333"/>
          <w:sz w:val="21"/>
          <w:highlight w:val="white"/>
          <w:u w:val="single"/>
        </w:rPr>
        <w:t xml:space="preserve"> 无 </w:t>
      </w:r>
    </w:p>
    <w:p w:rsidR="00EF44FA" w:rsidRPr="00B326CD" w:rsidRDefault="0042242C">
      <w:pPr>
        <w:pStyle w:val="a0"/>
        <w:spacing w:after="0" w:line="408" w:lineRule="auto"/>
        <w:rPr>
          <w:rFonts w:eastAsiaTheme="minorEastAsia" w:hint="eastAsia"/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三、技术要求：</w:t>
      </w:r>
      <w:r w:rsidRPr="00B326CD">
        <w:rPr>
          <w:color w:val="333333"/>
          <w:sz w:val="21"/>
          <w:highlight w:val="white"/>
        </w:rPr>
        <w:t xml:space="preserve"> </w:t>
      </w:r>
      <w:proofErr w:type="spellStart"/>
      <w:r w:rsidR="008A77F3" w:rsidRPr="00B326CD">
        <w:rPr>
          <w:color w:val="333333"/>
          <w:sz w:val="21"/>
          <w:highlight w:val="white"/>
        </w:rPr>
        <w:t>V</w:t>
      </w:r>
      <w:r w:rsidR="008A77F3" w:rsidRPr="00B326CD">
        <w:rPr>
          <w:rFonts w:hint="eastAsia"/>
          <w:color w:val="333333"/>
          <w:sz w:val="21"/>
          <w:highlight w:val="white"/>
        </w:rPr>
        <w:t>ue</w:t>
      </w:r>
      <w:proofErr w:type="spellEnd"/>
      <w:r w:rsidR="00B326CD" w:rsidRPr="00B326CD">
        <w:rPr>
          <w:rFonts w:hint="eastAsia"/>
          <w:color w:val="333333"/>
          <w:sz w:val="21"/>
          <w:highlight w:val="white"/>
        </w:rPr>
        <w:t>，需要注意</w:t>
      </w:r>
      <w:proofErr w:type="spellStart"/>
      <w:r w:rsidR="00B326CD" w:rsidRPr="00B326CD">
        <w:rPr>
          <w:rFonts w:hint="eastAsia"/>
          <w:color w:val="333333"/>
          <w:sz w:val="21"/>
          <w:highlight w:val="white"/>
        </w:rPr>
        <w:t>v</w:t>
      </w:r>
      <w:r w:rsidR="00B326CD" w:rsidRPr="00B326CD">
        <w:rPr>
          <w:color w:val="333333"/>
          <w:sz w:val="21"/>
          <w:highlight w:val="white"/>
        </w:rPr>
        <w:t>ue</w:t>
      </w:r>
      <w:proofErr w:type="spellEnd"/>
      <w:r w:rsidR="00B326CD" w:rsidRPr="00B326CD">
        <w:rPr>
          <w:rFonts w:hint="eastAsia"/>
          <w:color w:val="333333"/>
          <w:sz w:val="21"/>
          <w:highlight w:val="white"/>
        </w:rPr>
        <w:t>语法，使用</w:t>
      </w:r>
      <w:proofErr w:type="spellStart"/>
      <w:r w:rsidR="00B326CD" w:rsidRPr="00B326CD">
        <w:rPr>
          <w:rFonts w:hint="eastAsia"/>
          <w:color w:val="333333"/>
          <w:sz w:val="21"/>
          <w:highlight w:val="white"/>
        </w:rPr>
        <w:t>v</w:t>
      </w:r>
      <w:r w:rsidR="00B326CD" w:rsidRPr="00B326CD">
        <w:rPr>
          <w:color w:val="333333"/>
          <w:sz w:val="21"/>
          <w:highlight w:val="white"/>
        </w:rPr>
        <w:t>ue-router+vuex</w:t>
      </w:r>
      <w:proofErr w:type="spellEnd"/>
      <w:r w:rsidR="00B326CD">
        <w:rPr>
          <w:color w:val="333333"/>
          <w:sz w:val="21"/>
          <w:highlight w:val="white"/>
        </w:rPr>
        <w:t xml:space="preserve"> </w:t>
      </w:r>
      <w:r w:rsidR="00B326CD" w:rsidRPr="00B326CD">
        <w:rPr>
          <w:rFonts w:hint="eastAsia"/>
          <w:color w:val="333333"/>
          <w:sz w:val="21"/>
          <w:highlight w:val="white"/>
        </w:rPr>
        <w:t>，设计稿1</w:t>
      </w:r>
      <w:r w:rsidR="00B326CD" w:rsidRPr="00B326CD">
        <w:rPr>
          <w:color w:val="333333"/>
          <w:sz w:val="21"/>
          <w:highlight w:val="white"/>
        </w:rPr>
        <w:t>00</w:t>
      </w:r>
      <w:r w:rsidR="00B326CD" w:rsidRPr="00B326CD">
        <w:rPr>
          <w:rFonts w:hint="eastAsia"/>
          <w:color w:val="333333"/>
          <w:sz w:val="21"/>
          <w:highlight w:val="white"/>
        </w:rPr>
        <w:t>%还原</w:t>
      </w:r>
    </w:p>
    <w:p w:rsidR="00EF44FA" w:rsidRPr="00D64D08" w:rsidRDefault="0042242C" w:rsidP="0042242C">
      <w:pPr>
        <w:pStyle w:val="a0"/>
        <w:spacing w:after="0" w:line="408" w:lineRule="auto"/>
        <w:ind w:firstLineChars="200" w:firstLine="420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框架要求：</w:t>
      </w:r>
      <w:r w:rsidRPr="00D64D08">
        <w:rPr>
          <w:color w:val="333333"/>
          <w:sz w:val="21"/>
          <w:highlight w:val="white"/>
          <w:u w:val="single"/>
        </w:rPr>
        <w:t xml:space="preserve"> 无 </w:t>
      </w:r>
    </w:p>
    <w:p w:rsidR="00EF44FA" w:rsidRPr="00D64D08" w:rsidRDefault="0042242C">
      <w:pPr>
        <w:pStyle w:val="a0"/>
        <w:spacing w:line="408" w:lineRule="auto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四、目录结构</w:t>
      </w:r>
    </w:p>
    <w:p w:rsidR="00EF44FA" w:rsidRPr="00D64D08" w:rsidRDefault="0042242C" w:rsidP="00D64D08">
      <w:pPr>
        <w:pStyle w:val="a0"/>
        <w:spacing w:after="0" w:line="408" w:lineRule="auto"/>
        <w:rPr>
          <w:color w:val="333333"/>
          <w:sz w:val="21"/>
          <w:highlight w:val="white"/>
        </w:rPr>
      </w:pPr>
      <w:r w:rsidRPr="00D64D08">
        <w:rPr>
          <w:noProof/>
          <w:color w:val="333333"/>
          <w:sz w:val="21"/>
          <w:highlight w:val="white"/>
        </w:rPr>
        <w:drawing>
          <wp:inline distT="0" distB="0" distL="0" distR="0">
            <wp:extent cx="1495425" cy="990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FA" w:rsidRPr="00D64D08" w:rsidRDefault="0042242C">
      <w:pPr>
        <w:pStyle w:val="a0"/>
        <w:spacing w:after="0" w:line="408" w:lineRule="auto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五、目录及文件命名</w:t>
      </w:r>
    </w:p>
    <w:p w:rsidR="00EF44FA" w:rsidRPr="00D64D08" w:rsidRDefault="0042242C" w:rsidP="00D64D08">
      <w:pPr>
        <w:pStyle w:val="a0"/>
        <w:spacing w:after="0" w:line="408" w:lineRule="auto"/>
        <w:rPr>
          <w:color w:val="333333"/>
          <w:sz w:val="21"/>
          <w:highlight w:val="white"/>
        </w:rPr>
      </w:pPr>
      <w:r w:rsidRPr="00D64D08">
        <w:rPr>
          <w:noProof/>
          <w:color w:val="333333"/>
          <w:sz w:val="21"/>
          <w:highlight w:val="white"/>
        </w:rPr>
        <w:drawing>
          <wp:inline distT="0" distB="0" distL="0" distR="0">
            <wp:extent cx="2562225" cy="16097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FA" w:rsidRPr="00D64D08" w:rsidRDefault="00EF44FA">
      <w:pPr>
        <w:pStyle w:val="a0"/>
        <w:spacing w:after="0" w:line="408" w:lineRule="auto"/>
        <w:rPr>
          <w:sz w:val="21"/>
        </w:rPr>
      </w:pPr>
    </w:p>
    <w:p w:rsidR="00EF44FA" w:rsidRPr="00381D39" w:rsidRDefault="0042242C">
      <w:pPr>
        <w:pStyle w:val="a0"/>
        <w:spacing w:after="0" w:line="408" w:lineRule="auto"/>
        <w:rPr>
          <w:b/>
          <w:color w:val="FF0000"/>
          <w:sz w:val="21"/>
          <w:highlight w:val="white"/>
        </w:rPr>
      </w:pPr>
      <w:r w:rsidRPr="00381D39">
        <w:rPr>
          <w:b/>
          <w:color w:val="FF0000"/>
          <w:sz w:val="21"/>
          <w:highlight w:val="white"/>
        </w:rPr>
        <w:t>平台严格按照《标准化》接单审核：https://shimo.im/doc/1wAuYAbrmF88KQMf?r=YNRYYL</w:t>
      </w:r>
    </w:p>
    <w:p w:rsidR="00EF44FA" w:rsidRDefault="0042242C">
      <w:pPr>
        <w:pStyle w:val="a0"/>
        <w:spacing w:line="408" w:lineRule="auto"/>
        <w:rPr>
          <w:color w:val="333333"/>
          <w:sz w:val="21"/>
          <w:highlight w:val="white"/>
        </w:rPr>
      </w:pPr>
      <w:r w:rsidRPr="00D64D08">
        <w:rPr>
          <w:color w:val="333333"/>
          <w:sz w:val="21"/>
          <w:highlight w:val="white"/>
        </w:rPr>
        <w:t>被考核的工程师每次申请我们只考核一次，如不通过，可以3天后再申请考核（考题不一样）！</w:t>
      </w:r>
      <w:r w:rsidRPr="00D64D08">
        <w:rPr>
          <w:color w:val="333333"/>
          <w:sz w:val="21"/>
          <w:highlight w:val="white"/>
        </w:rPr>
        <w:br/>
      </w:r>
    </w:p>
    <w:p w:rsidR="007E335F" w:rsidRPr="007E335F" w:rsidRDefault="007E335F" w:rsidP="007E3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FF0000"/>
          <w:sz w:val="21"/>
          <w:highlight w:val="white"/>
        </w:rPr>
      </w:pPr>
      <w:r w:rsidRPr="007E335F">
        <w:rPr>
          <w:b/>
          <w:color w:val="FF0000"/>
          <w:sz w:val="21"/>
          <w:highlight w:val="white"/>
        </w:rPr>
        <w:t>输出的代码通过考核的工程师，就能参与空心自营项目。</w:t>
      </w:r>
    </w:p>
    <w:p w:rsidR="007E335F" w:rsidRPr="00381D39" w:rsidRDefault="007E335F">
      <w:pPr>
        <w:pStyle w:val="a0"/>
        <w:spacing w:line="408" w:lineRule="auto"/>
        <w:rPr>
          <w:color w:val="333333"/>
          <w:sz w:val="21"/>
          <w:highlight w:val="white"/>
        </w:rPr>
      </w:pPr>
    </w:p>
    <w:p w:rsidR="000B11DF" w:rsidRDefault="000B11DF" w:rsidP="000B11DF">
      <w:pPr>
        <w:pStyle w:val="a0"/>
        <w:spacing w:line="408" w:lineRule="auto"/>
        <w:rPr>
          <w:color w:val="333333"/>
          <w:sz w:val="21"/>
          <w:highlight w:val="white"/>
        </w:rPr>
      </w:pPr>
      <w:r>
        <w:rPr>
          <w:rFonts w:ascii="宋体" w:eastAsia="宋体" w:hAnsi="宋体" w:cs="宋体" w:hint="eastAsia"/>
          <w:color w:val="333333"/>
          <w:sz w:val="21"/>
          <w:highlight w:val="white"/>
        </w:rPr>
        <w:t>做出来的代码打一个</w:t>
      </w:r>
      <w:proofErr w:type="spellStart"/>
      <w:r>
        <w:rPr>
          <w:color w:val="333333"/>
          <w:sz w:val="21"/>
          <w:highlight w:val="white"/>
        </w:rPr>
        <w:t>rar</w:t>
      </w:r>
      <w:proofErr w:type="spellEnd"/>
      <w:r>
        <w:rPr>
          <w:rFonts w:ascii="宋体" w:eastAsia="宋体" w:hAnsi="宋体" w:cs="宋体" w:hint="eastAsia"/>
          <w:color w:val="333333"/>
          <w:sz w:val="21"/>
          <w:highlight w:val="white"/>
        </w:rPr>
        <w:t>压缩包（效果如下），压缩包命名为：</w:t>
      </w:r>
      <w:r>
        <w:rPr>
          <w:rFonts w:ascii="宋体" w:eastAsia="宋体" w:hAnsi="宋体" w:cs="宋体" w:hint="eastAsia"/>
          <w:color w:val="FF0000"/>
          <w:sz w:val="21"/>
          <w:highlight w:val="white"/>
        </w:rPr>
        <w:t>框架</w:t>
      </w:r>
      <w:r>
        <w:rPr>
          <w:color w:val="FF0000"/>
          <w:sz w:val="21"/>
          <w:highlight w:val="white"/>
        </w:rPr>
        <w:t>+QQ</w:t>
      </w:r>
      <w:r>
        <w:rPr>
          <w:rFonts w:ascii="宋体" w:eastAsia="宋体" w:hAnsi="宋体" w:cs="宋体" w:hint="eastAsia"/>
          <w:color w:val="FF0000"/>
          <w:sz w:val="21"/>
          <w:highlight w:val="white"/>
        </w:rPr>
        <w:t>号（一定要严格按照此命名）</w:t>
      </w:r>
      <w:r>
        <w:rPr>
          <w:rFonts w:ascii="宋体" w:eastAsia="宋体" w:hAnsi="宋体" w:cs="宋体" w:hint="eastAsia"/>
          <w:color w:val="333333"/>
          <w:sz w:val="21"/>
          <w:highlight w:val="white"/>
        </w:rPr>
        <w:t>，直接在平台上提交进度</w:t>
      </w:r>
      <w:r>
        <w:rPr>
          <w:color w:val="333333"/>
          <w:sz w:val="21"/>
          <w:highlight w:val="white"/>
        </w:rPr>
        <w:t>100%</w:t>
      </w:r>
      <w:r>
        <w:rPr>
          <w:rFonts w:ascii="宋体" w:eastAsia="宋体" w:hAnsi="宋体" w:cs="宋体" w:hint="eastAsia"/>
          <w:color w:val="333333"/>
          <w:sz w:val="21"/>
          <w:highlight w:val="white"/>
        </w:rPr>
        <w:t>后，把打包好的压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highlight w:val="white"/>
        </w:rPr>
        <w:t>缩包上传给平台。</w:t>
      </w:r>
    </w:p>
    <w:p w:rsidR="00381D39" w:rsidRPr="00381D39" w:rsidRDefault="00381D39" w:rsidP="00381D39">
      <w:pPr>
        <w:pStyle w:val="a0"/>
        <w:spacing w:line="408" w:lineRule="auto"/>
        <w:rPr>
          <w:color w:val="333333"/>
          <w:sz w:val="21"/>
          <w:highlight w:val="white"/>
        </w:rPr>
      </w:pPr>
      <w:r w:rsidRPr="00381D39">
        <w:rPr>
          <w:noProof/>
          <w:color w:val="333333"/>
          <w:sz w:val="21"/>
          <w:highlight w:val="white"/>
        </w:rPr>
        <w:lastRenderedPageBreak/>
        <w:drawing>
          <wp:inline distT="0" distB="0" distL="0" distR="0">
            <wp:extent cx="923925" cy="771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39" w:rsidRPr="007E335F" w:rsidRDefault="00381D39">
      <w:pPr>
        <w:pStyle w:val="a0"/>
        <w:spacing w:line="408" w:lineRule="auto"/>
        <w:rPr>
          <w:rFonts w:eastAsiaTheme="minorEastAsia" w:hint="eastAsia"/>
          <w:color w:val="333333"/>
          <w:sz w:val="21"/>
          <w:highlight w:val="white"/>
        </w:rPr>
      </w:pPr>
    </w:p>
    <w:p w:rsidR="00EF44FA" w:rsidRPr="00D64D08" w:rsidRDefault="00EF44FA">
      <w:pPr>
        <w:pStyle w:val="HorizontalLine"/>
        <w:spacing w:line="408" w:lineRule="auto"/>
        <w:rPr>
          <w:sz w:val="10"/>
        </w:rPr>
      </w:pPr>
    </w:p>
    <w:p w:rsidR="00EF44FA" w:rsidRPr="00D64D08" w:rsidRDefault="00EF44FA">
      <w:pPr>
        <w:pStyle w:val="a0"/>
        <w:spacing w:after="0" w:line="408" w:lineRule="auto"/>
        <w:rPr>
          <w:sz w:val="21"/>
        </w:rPr>
      </w:pPr>
    </w:p>
    <w:p w:rsidR="00EF44FA" w:rsidRPr="00D64D08" w:rsidRDefault="0042242C" w:rsidP="00D64D08">
      <w:pPr>
        <w:pStyle w:val="a0"/>
        <w:spacing w:line="408" w:lineRule="auto"/>
        <w:rPr>
          <w:color w:val="333333"/>
          <w:sz w:val="21"/>
          <w:highlight w:val="white"/>
        </w:rPr>
      </w:pPr>
      <w:r w:rsidRPr="00D64D08">
        <w:rPr>
          <w:rFonts w:ascii="宋体" w:eastAsia="宋体" w:hAnsi="宋体" w:cs="宋体" w:hint="eastAsia"/>
          <w:b/>
          <w:color w:val="333333"/>
          <w:sz w:val="21"/>
          <w:highlight w:val="white"/>
        </w:rPr>
        <w:t>本文档版权归武汉空心科技有限公司所有，并保留一切权利。未经书面许可，任何公司和个人不得将此文档中的任何部分公开、转载或以其他方式散发给第三方。否则，必将追究其法律责任。</w:t>
      </w:r>
      <w:r w:rsidRPr="00D64D08">
        <w:rPr>
          <w:color w:val="333333"/>
          <w:sz w:val="21"/>
          <w:highlight w:val="white"/>
        </w:rPr>
        <w:br/>
      </w:r>
    </w:p>
    <w:sectPr w:rsidR="00EF44FA" w:rsidRPr="00D64D08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mojiOne Color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134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4FA"/>
    <w:rsid w:val="000B11DF"/>
    <w:rsid w:val="001F232F"/>
    <w:rsid w:val="0027228E"/>
    <w:rsid w:val="00381D39"/>
    <w:rsid w:val="0042242C"/>
    <w:rsid w:val="007E335F"/>
    <w:rsid w:val="008A77F3"/>
    <w:rsid w:val="00B326CD"/>
    <w:rsid w:val="00CA4CF8"/>
    <w:rsid w:val="00D64D08"/>
    <w:rsid w:val="00E27C02"/>
    <w:rsid w:val="00E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5630"/>
  <w15:docId w15:val="{03C03809-BAC4-4D28-9AB0-E5465561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EmojiOne Color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EmojiOne Color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0"/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33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bidi="ar-SA"/>
    </w:rPr>
  </w:style>
  <w:style w:type="character" w:customStyle="1" w:styleId="HTML0">
    <w:name w:val="HTML 预设格式 字符"/>
    <w:basedOn w:val="a1"/>
    <w:link w:val="HTML"/>
    <w:uiPriority w:val="99"/>
    <w:semiHidden/>
    <w:rsid w:val="007E335F"/>
    <w:rPr>
      <w:rFonts w:ascii="宋体" w:eastAsia="宋体" w:hAnsi="宋体" w:cs="宋体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Brian Wangli</cp:lastModifiedBy>
  <cp:revision>16</cp:revision>
  <dcterms:created xsi:type="dcterms:W3CDTF">2017-11-23T03:22:00Z</dcterms:created>
  <dcterms:modified xsi:type="dcterms:W3CDTF">2017-12-13T03:07:00Z</dcterms:modified>
  <dc:language>en-US</dc:language>
</cp:coreProperties>
</file>