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7/9/09 4:01 PMCQ Almanac Online Edition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 of 10http://library.cqpress.com.monstera.cc.columbia.edu:2048/cqalmanac/document.php?id=cqal01-106-6376-328240&amp;type=hitlist&amp;num=19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Counterterrorism and Domestic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2007 TRIA Extension Backs Up Insurers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2007 Sept. 11 Recommendations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Enacted, Making Good 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Democrats' Pledge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2007 FISA Gets Temporary Fix as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 Debates Immunity for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Telecom Firms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2007 Bipartisan CFIUS Overhaul Calls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Tighter Review of Foreign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Investment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2006 Ports Debate Focuses 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2006 NSA Program Prompts Flurry of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2005 Disputes Delay Reauthorization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Anti-Terrorism Act Provisions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2004 Terrorism Insurance Extension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2003 Congress Re-Examines Patriot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2003 Bioshield Funding Decision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Delayed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2002 Law Calls for Tighter Port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2001 Provisions of the Anti-Terrorism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2001 Hill Meets Intelligence Needs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2001 CJS Bill Includes Anti-Terror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2001 Bio-Terrorism Bill Founders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2001 Anti-Terror Bill Zooms Into Law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1998 Intelligence Agencies Receive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Spending Increase,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Wiretap Authority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1996 President Signs Anti-Terrorism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1996 Anti-Terrorism Provisions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1995 Lawmakers Take Aim at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Terrorism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1994 Bill Facilitates Police Wiretapping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1985 Presidential Address: Reagan 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World-Wide Terrorism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1978 Controls Tightened on Use of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Wiretaps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1978 Anti-Terrorist Bill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1977 Wiretapping Limits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1976 Domestic Wiretapping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1967 CIA Secret Financing of Private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Groups Disclosed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Spending, Operations and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Oversight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Terrorism: Domestic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Terrorism: Foreign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Provisions of the Anti-Terrorism Law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article from CQ Almanac 2001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are the main provisions of the new anti-terrorism law (PL 107 –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56), signed Oct. 26.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Surveillance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Wiretap predicates. Terrorism and computer fraud and abuse were added to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list of crimes that are “predicates” for obtaining a wiretap, which means 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can give government agents permission to tap telephones when they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investigating such crimes. (Provision expires Dec. 31, 2005.)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sharing. Information received during grand jury proceedings can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disclosed to law enforcement, intelligence, protective, immigration or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defense or national security personnel. Any foreign intelligence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obtained by law enforcement officials during wiretaps, electronic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surveillance or a criminal investigation can be made available as well.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“Intelligence information” is defined as any information that would help the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States protect against attacks, sabotage and clandestine intelligence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 or that concerns foreign powers and relates to national defense or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affairs.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federal court must be notified after any grand jury information is disclosed.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attorney general must develop standards for release of this information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subject is a “U.S. person,” generally a citizen, a legal permanent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resident or a U.S. company. Grand jury information also may be disclosed at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request of defendants when they argue that it includes information that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be grounds for dismissal of the indictment against them.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Individuals who receive information under this authorization may use it only in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official performance of their duties.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authority for law enforcement to share foreign intelligence information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obtained through wiretaps or electronic surveillance expires Dec. 31, 2005.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information collection. The law clarifies that authorities using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wiretaps and other kinds of electronic surveillance to collect information for 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intelligence investigation are not bound by the procedures and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restrictions that apply to authorities conducting the same kinds of surveillance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criminal investigation.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Hiring translators. The FBI is authorized to hire additional translators. The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administration must report to Congress on the number of translators working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FBI and for the Justice Department overall.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“Roving” wiretaps. Investigators working under the authority of the Federal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Surveillance Act (FISA) may use “roving” wiretaps when a court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finds that the actions of a suspect may thwart traditional wiretaps. In those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cases, investigators can obtain a court order allowing them to tap whatever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telephones a suspect may use, rather than getting a court order for each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telephone. (Provision expires Dec. 31, 2005.) FISA (PL 95–511 ) is the law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authorizing wiretaps of suspected foreign criminals or spies. (1978 Almanac,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 186)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investigations. Court orders for FISA investigations against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considered to be agents of a foreign power and who are not U.S.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persons are good for 120 days, rather than the 90 days allowed previously.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that period, a court can extend the order anywhere from 90 days to 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year. Search warrants in such cases are good for 90 days, rather than the 45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 allowed previously. (Provision expires Dec. 31, 2005.)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FISA judges increase. The law authorizes an increase in the number of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district court judges who approve FISA requests from seven to 11 and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7/9/09 4:01 PMCQ Almanac Online Edition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2 of 10http://library.cqpress.com.monstera.cc.columbia.edu:2048/cqalmanac/document.php?id=cqal01-106-6376-328240&amp;type=hitlist&amp;num=19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district court judges who approve FISA requests from seven to 11 and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that three of them live within 20 miles of the District of Columbia.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mail seizure. The government is allowed to seize voice mail messages with a warrant. Investigators may get one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warrant that is good nationwide, rather than having to obtain a separate warrant for each jurisdiction. (Provision expires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Dec. 31, 2005.)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 card information. Investigators can get subpoenas to obtain subscriber credit card or bank account numbers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other payment information from electronic communication providers, such as cable companies or Internet services.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Cable companies and the Internet. The government can conduct surveillance on Internet users without notice, even if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obtain their Internet access through a cable company rather than over telephone lines. Previously, to protect the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of consumers, if the government sought information about a cable customer, the company had to notify the client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request. Revealing subscribers' cable viewing habits is expressly forbidden.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information disclosure. Internet service providers can show the government a subscriber's electronic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communications when they believe there is a risk of immediate danger, death or serious bodily injury. With a court order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search warrant, law enforcement agents also can force the providers to disclose such information. (Provision expires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Dec. 31, 2005.)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“Sneak and peek” searches. Investigators can search suspects' property without notifying them immediately if the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 thinks prior notice of the search would have an “adverse result” on the investigation. The warrant could not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used to seize any property or electronic information, unless the court finds reasonable necessity for the seizure. The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must be notified within a “reasonable period” after the search has taken place, although the law does not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“reasonable.” A court can allow investigators to keep the search secret longer if “good cause” is shown.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FISA wiretaps. The law broadens the authority of the government to get court orders under FISA for using pen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registers and trap-and-trace devices, which can be used to track telephone calls and Internet communications. Instead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showing that the person under surveillance is the “agent of a foreign power,” investigators must show the information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“relevant” to an ongoing investigation aimed at protecting against international terrorism or clandestine intelligence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activities. The government may not use this enhanced surveillance power against U.S. citizens if the investigation was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triggered solely by activities protected by the First Amendment. For example, citizens cannot be investigated simply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what groups they associate with or things they have said. (Provision expires Dec. 31, 2005.)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records. A court may issue a FISA order allowing investigators to obtain business records, but only in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terrorism or clandestine intelligence investigations. Investigations of U.S. citizens may not be based solely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activities protected by the First Amendment. The type of business records that may be obtained with the FISA court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is broadened to include any books, records, documents or items. Twice a year, the attorney general must report to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 how many times such a court order has been requested and the outcome of each request. (Provision expires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Dec. 31, 2005.)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communications tracking. Pen registers and trap-and-trace devices, which track incoming and outgoing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telephone calls, may be used to track Internet communications. Investigators can get one federal court order good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throughout the country allowing them to use such devices, but they may not record the content of the communications.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service providers are protected from liability in such cases. If investigators install their own pen registers and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trap-and-trace devices on a packet-switched data network, they must note who installed the device and anyone who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access to it, the date and time of installation and removal, the duration of any access to the information, what data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collected, and how the device was configured, including any modifications. This record must be provided to the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in secret within 30 days after the device is removed.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hacking interception. Law enforcement agents can intercept electronic communication if the owners of 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system or network believe someone is attacking their system from the outside. The agents' actions must be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of an ongoing investigation and involve only communications to or from the suspects. (The provision expires Dec.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31, 2005.) Intelligence agents working under the authority of FISA also may intercept such communications.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Broadening intelligence authority. The law allows FISA investigations in those cases where obtaining foreign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information is a “significant” purpose of the investigation. Such surveillance previously was permitted only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obtaining foreign intelligence information was “the purpose” of the investigation. (Provision expires Dec. 31, 2005.)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Nationwide search warrant. The law authorizes nationwide federal search warrants good in any U.S. jurisdiction for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terrorism investigations, instead of requiring a separate warrant in each jurisdiction.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Nationwide electronic search warrant. Courts with jurisdiction over the crime under investigation may issue a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nationwide federal search warrant, good anywhere in the country, for e-mail and other electronic information. (Provision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expires Dec. 31, 2005.)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Exports to Taliban. The president may unilaterally restrict exports of agricultural products, food and medicine or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devices to the Taliban or any part of Afghanistan controlled by the Taliban.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service provider protection. The law states that it does not impose any new technical obligation on Internet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providers in order to comply with its provisions. Compensation is authorized for Internet service providers or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anyone else who helps set up pen registers and trap-and-trace devices on computer networks.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Civil suits for disclosure of information. If anyone unlawfully discloses information obtained through the law's wiretap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authority, the United States can be sued in civil court. If the court finds the disclosure to have been unlawful, there is 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fine of $10,000 plus litigation costs. No jury trials are permitted for these cases. If the court finds a government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7/9/09 4:01 PMCQ Almanac Online Edition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3 of 10http://library.cqpress.com.monstera.cc.columbia.edu:2048/cqalmanac/document.php?id=cqal01-106-6376-328240&amp;type=hitlist&amp;num=19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fine of $10,000 plus litigation costs. No jury trials are permitted for these cases. If the court finds a government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is guilty of unlawfully disclosing the information, the government must investigate whether administrative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against the employee is also warranted. (Provision expires Dec. 31, 2005.)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Liability protection. Providers of wire or electronic communication services, a landlord, custodian or anyone else who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assists with investigations cannot be sued for providing information to law enforcement under this law.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Continuing investigations. Investigations into offenses committed before the law's various surveillance provisions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 will be allowed to continue past the expiration date of Dec. 31, 2005.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 Laundering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measure for risky institutions. The law authorizes the Treasury secretary to impose new “special measures”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 foreign jurisdictions, foreign banks, transactions involving such jurisdictions or institutions, or one or more types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accounts that the secretary, after consulting with the secretary of State and the attorney general, determines are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 used for money-laundering.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special measures are: (1) requiring additional record-keeping or reporting for particular transactions; (2) requiring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identification of the real owners of the money in certain accounts at U.S. banks; (3) requiring the identification of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 of a foreign bank who write checks out of the bank's U.S. bank accounts; (4) requiring the identification of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 of a foreign bank who use one of its U.S. bank accounts for currency exchanges and other purposes; and (5)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consulting with the secretary of State, the attorney general and the chairman of the Federal Reserve Board,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restricting or prohibiting the the ability of certain foreign banks to open or maintain U.S. bank accounts. The first four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measures may not be imposed for longer than 120 days without writing new regulations. Measure five may be imposed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by regulation.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diligence requirements. Foreign financial institutions that establish, maintain, administer or manage private bank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accounts in the United States for non-U.S. citizens must ensure that the accounts are not being used for money-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laundering. U.S. financial institutions doing business with foreign banks at risk of being used for money-laundering also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watch for such transactions. The law sets out minimum standards that institutions must meet in ensuring that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transactions are legal.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Prohibition on foreign “shell banks.” Depository institutions, credit unions and branches or agencies of foreign banks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prohibited from establishing, maintaining, administering or managing bank accounts in the United States for foreign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banks that have no physical property.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sharing. Regulators may help banks meet the law's new standards for oversight by giving them information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people engaged in or suspected of terrorist acts or money-laundering. Banks may cooperate with each other in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identifying and reporting people and counties suspected of terrorism or money-laundering.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Money-laundering predicates. The list of offenses covered by money-laundering laws is expanded to include foreign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corruption offenses, such as export control violations, some customs and firearms offenses, and felony violations of the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Agents Registration Act of 1938, which requires agents of foreign governments to register with the Department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Justice.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 confiscation rights. Owners of property confiscated under money-laundering laws are permitted to present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“affirmative defense”—meaning they can go on the offensive against the government, rather than simply defending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themselves. They can argue, for example, that there were mitigating circumstances that should exempt their property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confiscation.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Federal jurisdiction. The law gives U. S. district courts jurisdiction over foreigners engaged in money-laundering in the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States, over foreign banks opening U.S. bank accounts, and over foreigners who use, sell, or otherwise transfer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assets that have been forfeited by order of a U.S. court. Federal courts may issue a pretrial restraining order or take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action to keep forfeited property in the United States. Federal courts also are authorized to appoint a receiver to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 and take custody of assets forfeited because of criminal or civil money-laundering or forfeiture judgments.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Money-laundering crime. The law makes it a crime to use foreign banks for money-laundering.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“Payable-through” accounts. Amounts deposited by foreign banks in an interbank “payable-through” account, a type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account they can hold at a U.S. bank, will be treated as having been deposited in the United States for purposes of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forfeiture rules. The attorney general may, in the interest of justice and in keeping with the U.S. national interest,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suspend a forfeiture proceeding.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response time. U.S. banks must reply within 120 hours to a request for information from a U.S. regulator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is checking on their compliance with money-laundering laws.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bank records. Foreign banks that maintain their own accounts at U.S. banks must appoint agents to receive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documents within the United States. The attorney general and the Treasury secretary may issue a summons or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subpoena to any foreign bank for records, wherever located, from “correspondent accounts,” another kind of account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foreign banks can maintain in the United States. U.S. banks must sever correspondent arrangements with foreign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banks that do not answer or comply with such summons or subpoenas.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forfeiture. The government may seek a restraining order to keep people from moving or disposing of property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outside the United States that has been ordered forfeited or confiscated. U.S. courts may force a convicted criminal to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forfeited property located abroad. Courts can order such property returned even if the owners have challenged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government's right to take it from them and are waiting for a ruling on their case.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7/9/09 4:01 PMCQ Almanac Online Edition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4 of 10http://library.cqpress.com.monstera.cc.columbia.edu:2048/cqalmanac/document.php?id=cqal01-106-6376-328240&amp;type=hitlist&amp;num=19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Broadened definition of financial institution. Credit unions, futures commission merchants, commodity trading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advisors and commodity pool operators are added to the definition of financial institution for purposes of the Bank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Secrecy Act, a 1970 law that established transaction reporting requirements for financial institutions. The law also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clarifies that the term “federal functional regulator” includes the Commodity Futures Trading Commission for purposes of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Bank Secrecy Act.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Corporate fugitive. Corporations cannot challenge forfeiture orders against them if their majority shareholder is a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fugitive. No fugitive may challenge a forfeiture claim on behalf of a corporation.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Anonymous funds transfers. The Treasury secretary is authorized to issue regulations concerning the maintenance of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concentrated assets in accounts at U.S. depository institutions in order to prevent an institution's customers from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anonymously directing funds into or through concentration accounts, a type of bank account that commingles funds from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various sources.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identification. The Treasury secretary must establish minimum standards that financial institutions must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in verifying the identities of customers. Financial institutions must keep verification records and check the names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customers against lists of known or suspected terrorists.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customer identification. By April 2002, the Treasury secretary must report to Congress on the most effective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 to verify the identities of foreigners opening accounts in U.S. financial institutions and assign them identification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numbers that work like the tax identification number now given to U.S. citizens.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 laundering record. In ruling on bank mergers or similar applications, the Federal Reserve Board and the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Federal Deposit Insurance Corporation must look at how effectively banks or bank holding companies have combatted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money-laundering in the United States and in overseas branches. This provision applies only to applications submitted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Dec. 31, 2001.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 transfer origination. The law requires the Treasury secretary to take all reasonable steps to encourage foreign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governments to require that wire transfers sent to the United States include the name of the person requesting the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transfer. The secretary must report annually to the House Committee on Financial Services and the Senate Committee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Banking, Housing and Urban Affairs on the progress toward that goal.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Anonymous funds transfers. The law increases civil and criminal penalties for people or institutions who try to move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 anonymously in and out of bank accounts in violation of the new monitoring standards.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Anti-money-laundering programs. The law requires financial institutions to establish anti-money-laundering programs.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Treasury secretary may set minimum standards for such programs. This section takes effect April  26, 2002.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 harbor. When checking employment references, banks can share information with each other about employees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may have taken part in illegal activities. Banks cannot be sued for releasing such information as long as they do not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it with malicious intent.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Suspicious activity reports. The Treasury secretary is required to publish proposed regulations requiring broker-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dealers to report suspicious transactions. The secretary must publish final regulations by July 1, 2002. The secretary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may require futures commission merchants, commodity trading advisers and certain commodity pool operators to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suspicious transactions.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IRS and bank secrecy. By April 2002, the Treasury secretary must report to Congress whether the responsibility for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 regulatory functions under the Bank Secrecy Act should be taken from the IRS and given to another agency.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sharing. The government may use banking and financial information in intelligence activities aimed at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fighting international terrorism.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Underground banking systems. The law clarifies that the Bank Secrecy Act treats certain underground banking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 as financial institutions, and that record-keeping rules apply to them. The Treasury secretary must report to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 by Oct. 26, 2002, on the need for additional legislation or regulatory controls addressing underground banking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Loans and fighting terrorism. The Treasury secretary may instruct the U.S. executive director of the World Bank and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international financial institutions to support loans and other assistance for nations that the president determines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contributing to the fight against terrorism. The Treasury secretary can require audits of those financial institutions to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the money is not paid to people engaged in terrorism or supporting it.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crimes enforcement. The law makes the Financial Crimes Enforcement Network (FinCEN) a bureau within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Treasury Department and describes the duties of the FinCEN's director. The Treasury secretary is required to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 operating procedures for the governmentwide data access service and communications center that FinCEN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maintains. The secretary must report by April 2002, and annually thereafter, on ways to improve the system for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foreign bank and brokerage accounts owned by U.S. citizens. By July 2002, the secretary is required to work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FinCEN to establish a security network for financial institutions to file reports on suspicious transactions and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them with information about transactions that deserve special scrutiny.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penalties. The law increases from $100,000 to $1 million the maximum civil and criminal penalties for a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violation of the new investigation and special measures requirements.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7/9/09 4:01 PMCQ Almanac Online Edition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5 of 10http://library.cqpress.com.monstera.cc.columbia.edu:2048/cqalmanac/document.php?id=cqal01-106-6376-328240&amp;type=hitlist&amp;num=19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enforcement. Certain Federal Reserve personnel may act as law enforcement officers and carry firearms to protect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safeguard Federal Reserve employees and premises.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Reporting large transactions. Any person who receives more than $10,000 in one transaction or two or more related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transactions in the course of his trade or business must file a report with FinCEN. People who do not report large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transactions to FinCEN may have their money confiscated.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Companies offering wire transfers must be licensed under state law or registered under federal law. Funds transmitted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illegally may be seized.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Reporting exemptions. The Treasury secretary must report to Congress before Oct. 26, 2002, on the results of a study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possible expansion of the system for exempting transactions from the currency transaction reporting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requirements, and on ways to improve the use of the exemption system by financial institutions to reduce the volume of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unneeded currency transaction reports.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smuggling crime. Smuggling more than $10,000 into or out of the United States is a violation of the Bank Secrecy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Counterfeiting sentences increased. The law increases the maximum sentences for various counterfeiting offenses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expands the definition of counterfeiting to include making or acquiring an analog, digital or electronic image of any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“obligation or other security of the United States,” such as U.S. currency. It also increases the maximum sentences for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various counterfeiting offenses involving foreign money and expands the definition of counterfeiting to include making or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acquiring an analog, digital, or electronic image of the currency of a foreign government.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 support for terrorism. The law expands the legal definition of money-laundering the proceeds of terrorism to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providing material support or resources to terrorist organizations.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Reporting large transactions. The law applies the financial crimes prohibitions to conduct committed abroad in cases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the tools or proceeds of the offense pass through or are in the United States.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Sunset provisions. The money-laundering provisions are to be terminated Oct. 1, 2005, if Congress enacts a joint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resolution saying these provisions no longer have the force of law. Any joint resolution to this effect will receive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expedited congressional consideration.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Border Control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 employees. The law waives caps on the number of full-time employees at the Immigration and Naturalization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(INS). It also lifts the cap in PL 106–553 on the amount of overtime the INS can pay its employees.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Northern border personnel. The law authorizes money to triple the number of Border Patrol agents, INS inspectors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Customs Service personnel along the border with Canada.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Sharing of criminal background information. To help the INS and the State Department determine whether people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applying for admission to the United States have criminal records, the FBI and the attorney general must provide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from the National Crime Information Center's Interstate Identification Index, the Wanted Persons File and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sources. By Oct. 26, 2003, the State Department and the attorney general must report to Congress on how this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has been implemented.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Identification technology. The attorney general, working with the secretary of State and others, must develop a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reliable technology standard for checking the identities of those seeking visas or trying to enter the United States. A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is due to Congress on April 26, 2003, and every two years thereafter, on how work on this standard is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progressing.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fingerprint system. The law authorizes $2 million for the attorney general, the FBI and the INS to study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the FBI's Integrated Automated Fingerprint Identification System could be used at U.S. ports of entry and at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overseas consular posts.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Terrorist activity. The law broadens the definition of “terrorist activity” for individuals seeking to enter the United States.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bars from the United States anyone who is a representative of a political or social group that publicly endorses terrorist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in the United States, and anyone who uses a position of prominence within a country to endorse terrorist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 or encourage others to do so. The law also bars the spouses or children of anyone engaging in terrorist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activities, unless they could not reasonably have known of the activities.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Authorized exclusions. The attorney general or the secretary of State can forbid entry to anyone they consider to be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associated with a terrorist organization and who they determine will engage in activities that could endanger the welfare,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or security of the United States.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Terrorist activities. The law adds the use of explosives, firearms and other dangerous devices to the definition of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“terrorist activities.” It broadens the definition of “a terrorist engaging in terrorist activity” to include those who have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support to a group that they knew or should have known was engaged in terrorism, regardless of whether the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provided was for a terrorist purpose. These are offenses that would keep someone out of the United States or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to deportation.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7/9/09 4:01 PMCQ Almanac Online Edition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6 of 10http://library.cqpress.com.monstera.cc.columbia.edu:2048/cqalmanac/document.php?id=cqal01-106-6376-328240&amp;type=hitlist&amp;num=19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Terrorist organization. The law creates a new definition of “terrorist organization” for use when determining whether to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admit foreigners to the United States or deport those already here. The term is defined as a group of two or more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individuals that the secretary of State determines is involved with terrorist activities. These provisions are retroactive for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group that the secretary of State had previously listed as a terrorist organization.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 detention. The attorney general or the deputy attorney general can certify a foreigner as a terrorist if they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reasonable grounds to believe that the person is a terrorist or has committed a terrorist activity. Those certified as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terrorists must be jailed.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INS may detain suspected terrorists for seven days before bringing immigration or criminal charges against them.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Foreigners not charged within seven days must be released.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law allows detainees to challenge the government's case against them, something called “habeas review.” All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habeas decisions are to be based on the legal principles articulated by the U.S. Court of Appeals for the District of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Columbia and the Supreme Court. All appeals of habeas decisions will be heard by the U.S. Court of Appeals for the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District of Columbia. Aliens who were ordered deported but remain in U.S. detention are entitled to have their cases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reviewed by the attorney general every six months. Continued detention is allowed only upon a showing that “the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 of the alien will endanger the national security of the United States or the safety of the community or any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person.”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attorney general must submit a report to Congress on the use of this section every six months.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Visa information sharing. The secretary of State may give foreign governments information in the State Department's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database and other records on people seeking to enter the United States if that disclosure would help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prevent, investigate or punish acts of terrorism or trafficking in drugs, weapons or people.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Entry-exit system. The law authorizes “such sums as may be necessary” to implement an automated entry-exit data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for the United States. The law includes a “sense of Congress” resolution saying the attorney general should fully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the entry-exit system as quickly as practicable, focusing in particular on the use of “biometric technology,”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as fingerprint scanning devices, and the development of tamper-resistant documents.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students. The attorney general must implement a system to track foreign students in the United States. The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makes $36.8 million available through Jan. 1, 2003, for the creation and implementation of the system.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Machine-readable passports. All countries that want to participate in the Visa Waiver Program must issue machine-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 passports by Oct. 1, 2003. The deadline had been 2007. The secretary of State may extend this deadline for a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 that is making progress. The Visa Waiver Program allows citizens from a select group of mostly industrial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countries to come into the United States for short visits for either business or pleasure without having to get a visa. The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secretary of State must perform annual audits of those countries allowed to participate in the program.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Benefits for Aliens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Permanent residency status. The law grants permanent residency status to aliens whose sponsors died in the Sept.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attacks. Aliens who were disabled or lost their jobs as a direct result of the attacks also can be declared permanent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residents. Their children and spouses can become permanent legal residents if they come to the United States no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later than Sept. 11, 2003. The spouse or fiancé of a U.S. citizen killed in the Sept. 11 attacks also is eligible for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permanent resident status.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Disability extension. Aliens who are legally in the country and were disabled in the Sept. 11 attacks may remain in the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States, along with their spouses and children, and get legal authorization to work for one year after the point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they were disabled. Spouses and children of aliens who died in the terrorist attacks can get the same extension;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must be admitted to the United States, even if they may require government assistance.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Extensions of deadlines. The law generally provides a grace period for aliens who missed any filing deadlines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of the Sept. 11 attacks. For example, it gives an extra 60 days to aliens prevented from filing for an extension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their stay, including those who were abroad at the time. Aliens who overstayed their time in the country because the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attacks prevented them from leaving are considered to have left legally if they departed before Nov. 11, 2001.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Waiver for some would-be immigrants. For aliens who were married to a citizen killed in the attacks, the law waives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requirement that they be married for two years before they are eligible for immigrant status. If a permanent resident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killed in the attacks had filed papers to allow his or her spouse, child, or unmarried adult son or daughter to become a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permanent resident, those aliens are eligible for the residency. In addition, if an alien spouse, child, or unmarried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adult son or daughter of a permanent resident who died in the attacks was present in the United States on Sept. 11 but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not yet applied for permanent residence, the alien can petition for permanent residence.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Broadens definition of child. The law lengthens the amount of time that aliens will be considered children for the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purposes of immigration law if they filed petitions on or before Sept. 11. It is easier for children to qualify for citizenship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adults.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Humanitarian relief. For aliens not covered by the relief in this law, the attorney general may provide temporary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administrative relief for humanitarian purposes or to keep families together.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Prohibition for terrorists. None of this relief will be provided to anyone culpable for the terrorist attacks on Sept. 11 or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any family member of such an individual.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7/9/09 4:01 PMCQ Almanac Online Edition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7 of 10http://library.cqpress.com.monstera.cc.columbia.edu:2048/cqalmanac/document.php?id=cqal01-106-6376-328240&amp;type=hitlist&amp;num=19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Investigating Terrorism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rewards. There is no limit on the size of the rewards that the attorney general can offer to combat terrorism.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Rewards of $250,000 or more require the personal approval of the attorney general or president, as well as notice to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Congress. Rewards for help in investigating crimes other than terrorism are subject to budgetary caps. The secretary of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can pay rewards for identifying and locating a terrorist organization. The maximum size of such rewards is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to $10 million. The secretary of State may raise that limit to $25 million if he or she believes it is in the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interest. The law includes a sense of Congress that there should be a $25 million reward for information on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Osama bin Laden and other leaders of the Sept. 11 attacks.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DNA database. Those convicted of terrorism must provide DNA for inclusion in the federal DNA database of convicted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offenders.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information sharing. Federal agents conducting foreign intelligence wiretaps may consult with law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enforcement officials to coordinate efforts to investigate or protect against international terrorism, clandestine intelligence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activities, or other hostile acts of a foreign power or an agent of a foreign power.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information. The FBI director or a designee no lower than deputy assistant director may request telephone,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or credit records if he or she certifies that the information is relevant to an ongoing foreign counterintelligence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investigation and that there are “specific, articulable” facts showing that the person targeted is the agent of a foreign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power. An investigation of a U.S. citizen may not be based solely on activities protected by the First Amendment.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 Service jurisdiction. The Secret Service has concurrent jurisdiction with the Justice Department to investigate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offenses involving computer fraud and related activity. The law also gives the Secret Service the authority to investigate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fraud at financial institutions.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 records. A court may release student education records if the attorney general or the Education secretary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determines that the records would reasonably assist in investigating or preventing an act of terrorism. The provision also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applies to information obtained by the National Center for Educational Statistics.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Victims Compensation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Paperwork eased. The law streamlines the Public Safety Officers Benefits Program application process for family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members of law enforcement officers, firefighters and emergency personnel who were killed or suffered serious injury in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terrorist attacks. The law raises the total payment allowed under the Public Safety Officers Benefits Program to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$250,000, effective for any death or disability occurring on or after Jan. 1, 2001.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Victims of Crime fund. The Office for Victims of Crime is authorized to replenish the anti-terrorism emergency reserve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as much as $50 million. The law establishes a mechanism for replenishing the fund in future years and replaces the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cap on the fund with a self-regulating system intended to keep the fund healthy. Private gifts to the fund are now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allowed, and the law increases the portion of the fund available for discretionary grants and assistance to victims of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federal crimes.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programs. The law increases the minimum amount authorized for the annual grant to state compensation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programs. It clarifies that compensation paid to a victim shall not be used in means tests for federal benefit programs.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law removes the requirement that state crime victim compensation programs include victims of terrorism occurring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outside the United States. States may give victims compensation funds to U.S. attorneys offices in jurisdictions where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U.S. attorney is the local prosecutor.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Non-discrimination for victims. Victim assistance programs may not discriminate against victims who disagree with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way the state is prosecuting the case. The law authorizes grants to eligible victim assistance programs for program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and compliance efforts, and it allows money to be used for fellowships, clinical internships and training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programs.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Governmental cooperation. The Department of Justice Regional Information Sharing Systems Program is expanded to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 information sharing among federal, state and local law enforcement agencies to investigate and prosecute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terrorist conspiracies and activities. The law doubles the program's authorized funding for fiscal 2002–2003, authorizing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$50 million in fiscal 2002 and $100 million in fiscal 2003.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in Criminal Law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 transit. The law makes it a federal crime to attack a mass transit system, punishable by a fine and as much as 20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 in prison. If the vehicle was carrying a passenger at the time of the attack, or if the attack killed someone, the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maximum sentence increases to life.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Domestic terrorism. The law defines “domestic terrorism” as activities that involve acts dangerous to human life that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 violation of federal or state laws and that appear intended to intimidate or coerce a civilian population, change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 policy or affect the conduct of government by mass destruction, assassination or kidnaping, and that occur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primarily within the United States.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Harboring terrorists. The law makes it a federal crime for individuals to harbor a person who they know or should have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known was engaged in or would engage in terrorist activities.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7/9/09 4:01 PMCQ Almanac Online Edition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8 of 10http://library.cqpress.com.monstera.cc.columbia.edu:2048/cqalmanac/document.php?id=cqal01-106-6376-328240&amp;type=hitlist&amp;num=19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criminal jurisdiction. The law extends U.S. jurisdiction to offenses committed by or against a U.S. national, U.S.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diplomatic, consular and military missions, and residences used by U.S. personnel assigned to such missions.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 support for terrorism. Three terrorism-related offenses are added to the list of those considered as providing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 support to a terrorist. These violations may be prosecuted in any federal judicial district in which the offense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committed. The law explicitly prohibits providing terrorists with “expert advice or assistance,” such as flight training,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knowing or intending that it will be used to prepare for or carry out an act of terrorism.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forfeiture authority. U.S. forfeiture authority is extended to “all assets, foreign or domestic” that are owned or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controlled by any person or group planning or carrying out an act of terrorism against the United States, its citizens or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residents or their property.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 support for terrorists. The law clarifies that the provisions of the Trade Sanctions Reform and Export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Enhancement Act of 2000 (PL 106–387, Title IX) do not limit or otherwise affect the criminal prohibitions against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providing material support to terrorists or designated terrorist organizations.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Crime of terrorism defined. The law adds the following as a list of offenses under the definition of “federal crime of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terrorism”: destruction of aircraft or aircraft facilities; violence at international airports; arson within special maritime and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territorial jurisdiction; offenses involving biological or chemical weapons; kidnapping or assassination of members of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Congress, the Cabinet or the Supreme Court; offenses involving nuclear materials or plastic explosives; arson and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bombing of government property risking or causing death; arson and bombing of property used in interstate commerce;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killing or attempted killing during an attack on a federal facility with a dangerous weapon; conspiracy to murder, kidnap,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maim persons abroad; offenses against the protection of computers; killing or attempted killing of officers and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employees of the United States; murder or manslaughter of foreign officials, official guests, or internationally protected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persons; hostage taking; destruction of communication lines, stations, or systems; injury to buildings or property within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maritime and territorial jurisdiction of the United States; destruction of an energy facility; presidential and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presidential staff assassination and kidnapping; wrecking trains; terrorist attacks and other acts of violence against mass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transportation systems; destruction of national defense materials, premises, or utilities; violence against maritime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navigation; violence against maritime fixed platforms; certain homicides and other violence against United States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nationals occurring outside the United States; use of weapons of mass destruction; acts of terrorism transcending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boundaries; harboring terrorists; providing material support to terrorists or terrorist organizations; torture;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sabotage of nuclear facilities or fuel; aircraft piracy; assault on a flight crew with a dangerous weapon, explosive or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incendiary devices or endangerment of human life by means of weapons on aircraft.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statute of limitations. The law eliminates the statute of limitations for certain terrorism-related offenses if they result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 create a foreseeable risk of death or serious bodily injury to another person.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prison terms. The law raises the maximum prison terms to 15 to 20 years—or, if death results, life—for the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crimes: arson within the special maritime and territorial jurisdiction of the United States, destruction of an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facility, destruction of national-defense materials, provision of material support to terrorists and terrorist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organizations, sabotage of nuclear facilities or fuel, killings on aircraft, destruction of interstate gas or hazardous liquid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facility.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Conspiracy penalties. The law adds conspiracy provisions to the following criminal statutes: arson within special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maritime and territorial jurisdiction of the United States; killings in federal facilities; destruction of communications lines,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stations or systems; destruction of property within special maritime and territorial jurisdiction of the United States;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wrecking trains; material support to terrorists; torture; sabotage of nuclear facilities or fuel; interference with flight crews;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carrying weapons or explosives on aircraft; and destruction of interstate gas or hazardous liquid pipeline facilities.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Supervised release. The law authorizes an extended period of supervised release for persons who have served their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prison sentence for certain terrorism-related offenses that resulted in, or created a foreseeable risk of, death or serious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bodily injury to another person.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Terrorism as racketeering. Certain terrorism-related offenses are included within the definition of “racketeering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activity.” This allows multiple acts of terrorism to be charged as a pattern of racketeering for purposes of the Racketeer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Influenced and Corrupt Organizations (RICO) statute, which can triple the damages imposed. The law expands the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ability of prosecutors to prosecute members of established, ongoing terrorist organizations.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hacking. The criminal statute prohibiting computer hacking includes computers located outside the United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 when used in a manner that affects the interstate commerce or communications of the United States. The law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updates the definition of “loss” to ensure that the full costs to victims of hacking offenses are counted.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Forensic laboratories. The attorney general must establish regional computer forensic laboratories and support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computer forensic laboratories to help combat computer crime.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criminal jurisdiction. The biological weapons statute's definition of “for use as a weapon” is expanded to include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situations in which it can be proven that the defendant had any purpose not prophylactic, protective, or peaceful.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 persons, including non-resident foreign nationals of countries that support international terrorism, are forbidden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possess a listed biological agent or toxin.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Changes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intelligence management. The law clarifies the role of the CIA director in managing the collection, analysis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dissemination of foreign intelligence gathered under FISA. The CIA director must assist the attorney general in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ensuring that FISA investigations follow constitutional guidelines.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7/9/09 4:01 PMCQ Almanac Online Edition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9 of 10http://library.cqpress.com.monstera.cc.columbia.edu:2048/cqalmanac/document.php?id=cqal01-106-6376-328240&amp;type=hitlist&amp;num=19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Revised definitions. The definitions section of the National Security Act of 1947 (PL 253) is revised to include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terrorism as a subset of “foreign intelligence,” clarifying the CIA director's responsibility for collecting foreign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related to international terrorism.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Informant recruitment. The law expresses the sense of Congress that the CIA should make efforts to recruit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informants to fight terrorism.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deferred. The secretary of Defense, the attorney general and the CIA director may defer submitting certain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on intelligence activities to Congress until  Feb. 1, 2002.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sharing. Law enforcement agencies must notify intelligence agencies when a criminal investigation reveals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of intelligence value. Constitutional and statutory prohibitions against certain types of information sharing still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training. The attorney general, in consultation with the CIA director, must establish a program to train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federal, state and local officials in the recognition and appropriate handling of intelligence information discovered in the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course of their duties.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Miscellaneous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Civil rights oversight. The Justice Department's inspector general must designate one official to review information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receive complaints alleging abuses of civil rights and civil liberties by employees and officials of the Department of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Justice.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Condemnation of discrimination. The law condemns discrimination and acts of violence against Sikh Americans, as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 as Arab and Muslim Americans.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Denial of admission for money laundering. Any alien who a consular officer or the attorney general knows, or has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 to believe, is involved in a federal money-laundering offense is barred from the United States.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Biometric identifier. The attorney general must report to Congress on the feasibility of using a “biometric identifier”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system, with access to the FBI fingerprint database, at consular offices abroad and at points of entry into the United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States. Such devices scan fingerprints or other physical characteristics to check an individual's identity.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Suspect lists to airlines. The FBI must report to Congress on the feasibility of providing airlines with computer access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names of suspected terrorists.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Military installation security. The Defense Department has temporary authority to enter contracts with a state or local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 for the performance of security functions at any military installation or facility in the United States.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Charity telemarketing. Any telemarketer soliciting for charity must disclose to people they call that they are telephoning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solicit charitable contributions, and make other disclosures that the Federal Trade Commission considers appropriate.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Hazardous materials background check. The Department of Transportation may check the background of any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applying for a license to transport hazardous materials in interstate commerce.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and local bio-terrorism preparedness. The law expresses the sense of the Senate that the United States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make a substantial new investment this year toward improving state and local preparedness to respond to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potential bio-terrorism attacks.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Terrorism grants. The law authorizes a Justice Department program to provide grants to states to prepare for and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 to terrorist acts including, but not limited to, acts involving weapons of mass destruction and biological, nuclear,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radiological, incendiary, chemical and explosive devices.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law revises this grant program to provide additional flexibility to purchase needed equipment; training and technical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assistance to state and local first responders; and a more equitable allocation of funds among the states. It also clarifies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grants under the Crime Identification Technology Act can be used for anti-terrorism, and authorizes grants under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act at $250 million a year through fiscal 2007. The law authorizes another $25 million annually from fiscal 2003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fiscal 2007 for grants to state and local authorities to respond to and prevent acts of terrorism.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protection. The law establishes a National Infrastructure Simulation and Analysis Center to address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infrastructure protection and continuity through support for activities related to counterterrorism, threat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 and risk mitigation.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Severability. Any portion of this law found to be invalid or unenforceable shall be severable from the rest of the law.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Counterterrorism fund. The law creates a separate fund to reimburse the Justice Department and any other federal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agency for the costs of rebuilding facilities destroyed by terrorism or conducting counterterrorism investigations.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support funding. The law authorizes $200 million in each of fiscal years 2002, 2003 and 2004 for the FBI's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Support Center.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7/9/09 4:01 PMCQ Almanac Online Edition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10 of 10http://library.cqpress.com.monstera.cc.columbia.edu:2048/cqalmanac/document.php?id=cqal01-106-6376-328240&amp;type=hitlist&amp;num=19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Domestic military aid. The attorney general may call for military help in situations involving chemical weapons.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Electronic crimes task forces. The Secret Service may create a national network of electronic crimes task forces,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to prevent, detect and investigate electronic crimes, including possible terrorist attacks on the United States.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 confiscation. The president may confiscate and vest properties of an enemy, defined as a country, person or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organization, when the United States is engaged in hostilities or has been the subject of an attack by that enemy.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Classified information may be used to defend this determination to a judge and may be kept secret from the property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Citation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"Provisions of the Anti-Terrorism Law." CQ Press Electronic Library, CQ Almanac Online Edition, cqal01-106-6376-328240.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Originally published in CQ Almanac 2001 (Washington: Congressional Quarterly, 2002).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http://library.cqpress.com/cqalmanac/cqal01-106-6376-328240 (accessed July 9, 2009).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ID: cqal01-106-6376-328240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URL: http://library.cqpress.com/cqalmanac/cqal01-106-6376-328240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2002, 2009, CQ Press, A Division of SAGE Publications. All Rights Reserved.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2300 N Street N.W., Suite 800 • Washington, D.C. 20037 • 202-729-1800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Terms of Service | Copyright Notice and Takedown Policy | Masthead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