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 of 11http://thomas.loc.gov/cgi-bin/bdquery/z?d110:HR01424:@@@D&amp;summ2=m&amp;|TOM:/bss/d110query.html|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Library of Congress &gt; THOMAS Home &gt; Bills, Resolutions &gt; Search Results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SEARCH | HOME | HELP | ABOUT SUMMARIES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H.R.1424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Title: A bill to provide authority for the Federal Government to purchase and insure certain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troubled assets for the purposes of providing stability to and preventing disruption 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economy and financial system and protecting taxpayers, to amend the Internal Revenue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of 1986 to provide incentives for energy production and conservation, to extend certain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expiring provisions, to provide individual income tax relief, and for other purposes.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Sponsor: Rep Kennedy, Patrick J. [RI-1] (introduced 3/9/2007)      Cosponsors (274)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Bills: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H.RES.1014, H.RES.1525, H.R.493, H.R.1367, H.R.6983, H.R.7202, H.R.7207, S.358, S.558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Major Action: Became Public Law No: 110-343 [GPO: Text, PDF]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 Reports: 110-374 Part 1, 110-374 Part 2, 110-374 Part 3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Emergency Economic Stabilization Act of 2008. H.R.1424 is the vehicle for the economic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rescue legislation. Division A is the Emergency Economic Stabilization Act of 2008; Division B is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Energy Improvement and Extension Act of 2008; and Division C is the Tax Extenders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Minimum Tax Relief Act of 2008.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AS OF: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10/3/2008--Public Law.    (There are 6 other summaries)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(This measure has not been amended since it was passed by the Senate on October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2008. The summary of that version is repeated here.)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A: Emergency Economic Stabilization - Emergency Economic Stabilization Act of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2008 - Title I: Troubled Assets Relief Program - (Sec. 101) Authorizes the Secretary of the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(Secretary) to establish the Troubled Asset Relief Program (TARP) to purchase troubled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from any financial institution, in accordance with terms, conditions, policies, and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procedures the Secretary develops.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Directs the Secretary to establish within the Office of Domestic Finance of the Department of the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an Office of Financial Stability, through which TARP shall be implemented.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Authorizes the Secretary to: (1) designate financial institutions as financial agents of the federal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government; and (2) establish vehicles to purchase, hold, and sell troubled assets and issue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Directs the Secretary to prevent unjust enrichment of participating financial institutions, including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sale of a troubled asset (with certain exceptions) to the Secretary at a price higher than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seller paid to purchase the asset. Exempts from this requirement any troubled assets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acquired in a merger or acquisition, or a purchase of assets from a financial institution that 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under conservatorship or receivership, or that has initiated bankruptcy proceedings.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102) Requires the Secretary, if TARP is established, to establish also a program 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 troubled assets originated or issued before March 14, 2008, including mortgage-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backed securities.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Establishes the Troubled Assets Insurance Financing Fund for deposit of premiums collected from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financial institutions in order to fund such guarantee program.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104) Establishes the Financial Stability Oversight Board to review and report to Congress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authorities created under this Act and their effect in assisting American families 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preserving home ownership, stabilizing financial markets, and protecting taxpayers.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105) Requires the Secretary to report periodically to Congress regarding: (1) transactions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(tranche reports); (2) purchases; (3) liabilities; and (4) the status of regulatory oversight over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markets.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of 11http://thomas.loc.gov/cgi-bin/bdquery/z?d110:HR01424:@@@D&amp;summ2=m&amp;|TOM:/bss/d110query.html|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106) Authorizes the Secretary to enter into financial transactions regarding any troubled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purchased under this Act. Requires deposit into the Treasury of all revenues and proceeds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sale of troubled assets.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107) Authorizes the Secretary to waive specific provisions of the Federal Acquisition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 if urgent and compelling circumstances make compliance with them contrary to 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interest. Requires submission of such a waiver, and its justification, to certain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congressional oversight committees.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Secretary, in any solicitation or contract containing such a waiver, to develop 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standards and procedures to ensure the inclusion and utilization of minorities and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women, and minority- and women-owned businesses, in that solicitation or contract, including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contracts to asset managers, servicers, property managers, and other service providers or expert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the Federal Deposit Insurance Corporation (FDIC) eligible for, and requires its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consideration in, the selection of asset managers for residential mortgage loans and residential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mortgage-backed securities. Requires the Secretary to reimburse the FDIC for any services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rendered.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108) Directs the Secretary to prescribe regulations or guidelines to address and manage or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prohibit conflicts-of-interest that may arise in connection with the administration and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of the authorities under this Act.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109) Directs the Secretary, to the extent that he or she acquires mortgages, mortgage-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backed securities, and other assets secured by residential real estate, and the Federal Housing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 Agency, as conservator of the Federal National Mortgage Association (Fannie Mae) and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Federal Home Loan Mortgage Corporation (Freddie Mac), to implement a plan to maximize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assistance for home owners and encourage the servicers of the underlying mortgages to take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 of the HOPE for Homeowners Program under the National Housing Act or other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programs to minimize foreclosures. Authorizes the Secretary to use loan guarantees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credit enhancements to facilitate loan modifications to prevent avoidable foreclosures.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110) Directs federal property managers (the Federal Housing Finance Agency, 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conservator of Fannie Mae and Freddie Mac, the FDIC, and the Board of Governors of the Federal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System), to the extent that they hold, own, or control mortgages, mortgage-backed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securities, and other assets secured by residential real estate, including multifamily housing, to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plan that seeks to maximize assistance for homeowners and use its authority to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the servicers of the underlying mortgages to take advantage of the HOPE for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Homeowners Program or other available programs to minimize foreclosures.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111) Subjects any financial institution that sells troubled assets to the Secretary to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specified executive compensation requirements.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Directs the Secretary to require a financial institution to meet appropriate standards for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compensation and corporate governance whenever: (1) the purposes of this Act are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met through direct purchases of troubled assets from an individual financial institution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no bidding process or market prices are available; and (2) the Secretary receives 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meaningful equity or debt position in the financial institution as a result of the transaction.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such standards to include: (1) limits on compensation that exclude incentives for senior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officers to take unnecessary and excessive risks that threaten the financial institution's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during the period the Secretary holds an equity or debt position in it; (2) a provision for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recovery by the financial institution of any bonus or incentive compensation paid to a senior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officer based on statements of earnings, gains, or other criteria that are later proven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materially inaccurate; and (3) a prohibition on the institution's making any golden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parachute payment to its senior executive officer during the period that the Secretary holds an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or debt position in the financial institution.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Secretary, upon a determination that specified auction purchases of troubled assets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meet the purposes of this Act, to prohibit, for certain financial institutions, any new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employment contract with a senior executive officer that provides a golden parachute in the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of an involuntary termination, bankruptcy filing, insolvency, or receivership.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3 of 11http://thomas.loc.gov/cgi-bin/bdquery/z?d110:HR01424:@@@D&amp;summ2=m&amp;|TOM:/bss/d110query.html|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112) Instructs the Secretary to coordinate with foreign financial authorities and central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 to work toward the establishment of similar programs by such authorities and central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that, to the extent the foreign entities hold troubled assets as a result of extending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financing to financial institutions that have failed or defaulted on such financing, such troubled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qualify for purchase under this title.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113) Prescribes requirements for purchase and sale of assets by the Secretary, using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mechanisms, in a manner that will minimize any potential long-term negative impact 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taxpayer and maximize the return on investment for the federal government, including by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making such purchases at the lowest price determined to be consistent with this Act. Authorizes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Secretary, if the Secretary determines that use of a market mechanism is not feasible or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appropriate, and the purposes of the Act are best met through direct purchases from an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financial institution, to pursue additional measures to ensure that prices paid are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reasonable and reflect the asset's underlying value. Provides requirements for warrants and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debt instruments.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114) Requires the Secretary to: (1) make available to the public a description, amounts,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pricing of assets acquired under this Act within two business days of purchase, trade, or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disposition; and (2) determine whether the disclosure required of financial institutions that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troubled assets to the Secretary with respect to off-balance sheet transactions, derivatives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instruments, contingent liabilities, and similar sources of potential exposure adequately provides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sufficient information to the public regarding the true financial position of the institutions (market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transparency).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Secretary to recommend additional disclosure requirements to the relevant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regulators if disclosure pursuant to this market transparency requirement is not adequate for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purpose.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115) Limits the Secretary's authority to purchase troubled assets under this Act to: (1)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$250 billion outstanding at any one time; (2) $350 billion outstanding at any one time if, at any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time, the President certifies to Congress that the Secretary needs to exercise authority for up to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an amount; and (3) $700 billion outstanding at any one time if, at any time after such 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certification, the President reports to Congress a plan of the Secretary to exercise the authority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for up to such an amount, unless Congress enacts a joint resolution of disapproval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15 calendar days of transmission of the plan.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a joint resolution of disapproval to receive fast track consideration in the House and the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116) Directs the Comptroller General to: (1) perform ongoing oversight of TARP activities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performance and its agents and representatives, including vehicles established by the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 under this Act; and (2) study and report to Congress on the extent to which leverage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sudden deleveraging of financial institutions was a factor behind the current financial crisis.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118) Authorizes the Secretary to use proceeds from the sale of government bonds to pay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costs of administering authorities under this Act.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Declares that funds expended or obligated by the Secretary for actions authorized by this Act,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payment of administrative expenses, shall be deemed appropriated at the time of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expenditure or obligation.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119) Subjects the actions of the Secretary under this Act to judicial review, with specified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120 Terminates the authorities under sections 101 and 102, with a certain exception, 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31, 2009. Authorizes a two-year extension of such authorities if the Secretary submits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specified certification to Congress.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121) Establishes the Office of the Special Inspector General for TARP to conduct oversight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purchase, management, and sale of assets by the Secretary, including the management of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program established under this Act.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4 of 11http://thomas.loc.gov/cgi-bin/bdquery/z?d110:HR01424:@@@D&amp;summ2=m&amp;|TOM:/bss/d110query.html|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122) Increases the statutory limit on the public debt to $11.315 trillion.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124) Amends the National Housing Act, with respect to extinguishment of subordinate liens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refinanced mortgages, to authorize the Secretary to make payments, which shall be accepted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payment in full of all indebtedness to any holder of an existing subordinate mortgage in lieu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certain future appreciation payments.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125) Establishes the Congressional Oversight Panel to review and report to Congress 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status of the financial markets and regulatory system.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126) Amends the Federal Deposit Insurance Act to prohibit false advertising, misuse of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Deposit Insurance Corporation (FDIC) names, and misrepresentation of insured status.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127) Requires the federal financial regulatory agencies to cooperate with the Federal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Bureau of Investigation (FBI) and other law enforcement agencies investigating fraud,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misrepresentation, and malfeasance regarding development, advertising, and sale of financial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128) Amends the Financial Services Regulatory Relief Act of 2006 to accelerate from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1, 2011, to October 1, 2008, the effective date for the Board of Governors of the Federal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Reserve (Board) to: (1) pay interest on balances maintained at a Federal Reserve bank; and (2)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 increased flexibility to set reserve requirements for member banks.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129) Instructs the Board to submit periodic updates to certain congressional committees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its exercise of loan authority.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131) Directs the Secretary to reimburse the Exchange Stabilization Fund for any funds that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used for the Treasury Money Market Funds Guaranty Program for the U.S. money market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mutual fund industry.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Prohibits the Secretary from using the Exchange Stabilization Fund to establish any future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guaranty programs for the U.S. money market mutual fund industry.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132) Authorizes the Securities and Exchange Commission (SEC) to suspend application of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Number 157 (about mark-to-market accounting) of the Financial Accounting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Standards Board.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Instructs the SEC to study and report to Congress on the applicability of such standard to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and depository institutions.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133) Directs the SEC to study and report to Congress on Statement Number 157.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134) Instructs the Director of the Office of Management and Budget (OMB) to report to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Congress, after five years, on the net amount within TARP.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Instructs the President, in case of a shortfall within TARP, to submit to Congress a legislative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that recoups from the financial industry an amount equal to such shortfall in order to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TARP does not add to the deficit or national debt.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136) Increases from $100,000 to $250,000, until December 31, 2009, the amount of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 and share insurance coverage offered under the Federal Deposit Insurance Act and the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Credit Union Act.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II: Budget-Related Provisions - (Sec. 201) Requires all information used by the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 in connection with activities authorized under this Act (including the records to which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Comptroller General is entitled) to be made available, upon request, to the Congressional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Office (CBO) and the Joint Committee on Taxation to assist congressional committees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conducting oversight, monitoring, and analysis of such authorized activities.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202) Requires OMB to report to the President and Congress semiannually: (1) an estimate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cost of troubled assets and their guarantees; (2) the information used to derive such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estimate; and (3) a detailed analysis of how the estimate has changed from the previous report.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second and each ensuing report to explain the differences between CBO's required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5 of 11http://thomas.loc.gov/cgi-bin/bdquery/z?d110:HR01424:@@@D&amp;summ2=m&amp;|TOM:/bss/d110query.html|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and prior OMB estimates.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CBO to assess and report to Congress on OMB's report, including: (1) the cost of the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troubled assets and their guarantees; (2) the information and valuation methods used to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such cost; and (3) the impact on the deficit and the debt.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Authorizes appropriations.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203) Requires the President's annual budget request to Congress to include as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supplementary materials a separate analysis of the budgetary effects for all prior fiscal years,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fiscal year, the fiscal year for which the budget is submitted, and ensuing fiscal years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Secretary's actions taken or to be taken using any authority provided in this Act.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204) Designates all provisions of this Act as an emergency requirement necessary to meet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needs. Prohibits rescissions of any amounts provided in it from being counted for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enforcement purposes.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III: Tax Provisions - (Sec. 301) Provides for ordinary income or loss treatment of gain or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from the sale or exchange of any applicable preferred stock by any applicable financial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institution. Defines "applicable preferred stock" as preferred stock in Fannie Mae or Freddie Mac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was held on September 6, 2008, or that was sold or exchanged on or after January 1, 2008,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before September 7, 2008. Defines "applicable financial institution" as a banking, financial,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investment institution or a depository institution holding company. Allows the Secretary of the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Treasury to apply ordinary gain or loss treatment to certain sales of preferred stock not held on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6, 2008. Authorizes the Secretary to prescribe regulations to carry out this section.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302) Denies certain employers whose assets have been purchased under the Troubled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Relief Program (TARP) a tax deduction for the payment of compensation or other benefits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excess of $500,000 to their executives or other highly compensated employees. Makes tax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penalties for excess parachute payments applicable to employers who participate in TARP and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their executives.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303) Extends through 2012 the exclusion from gross income of income attributable to 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discharge of indebtedness on a principal residence.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B: Energy Improvement and Extension Act of 2008 - Energy Improvement and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 Act of 2008 - Title I: Energy Production Incentives - Subtitle A: Renewable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Incentives - (Sec. 101) Extends through 2009 the tax credit for producing electricity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wind and refined coal facilities. Extends through 2010 such tax credit for other facilities,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closed and open-loop biomass, solar energy, small irrigation power, landfill gas, trash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combustion, and hydropower. Modifies rules for and definitions of refined coal, trash and biomass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facilities, and hydropower production.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102) Includes marine and hydrokinetic renewable energy as a renewable resource for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purposes of the tax credit for producing electricity from renewable resources.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103) Extends through 2016 the energy tax credit for solar energy, fuel cell, and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microturbine property. Allows a new energy tax credit for combined heat and power system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property. Increases to $1,500 the credit limitation for fuel cell property. Modifies energy tax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rules to allow: (1) offsets of tax credit amounts against alternative minimum tax (AMT)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liabilities; and (2) public utility property to qualify for such credit.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104) Allows a new energy tax credit for 30% of expenditures for wind turbines used to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electricity in a residence and for geothermal heat pump systems.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106) Extends through 2016 the tax credit for residential energy efficient property.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Eliminates the limitation on the tax credit for solar electric property. Allows a residential energy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credit for 30% of small wind energy and geothermal heat pump property expenditures.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107) Allows a new tax credit for investment in new clean renewable energy bonds for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investment in renewable energy facilities.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Extends through 2009 the authority to issue clean renewable energy bonds.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6 of 11http://thomas.loc.gov/cgi-bin/bdquery/z?d110:HR01424:@@@D&amp;summ2=m&amp;|TOM:/bss/d110query.html|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108) Includes steel industry fuel as a renewable resource for purposes of the tax credit for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producing electricity from renewable resources. Defines "steel industry fuel" as fuel that: (1) is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by liquefying coal waste sludge and distributing it on coal; and (2) is used as 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feedstock for the manufacture of coke.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109) Extends through 2009 the deferral of tax on the gain on sales of transmission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by vertically-integrated electric utilities to independent transmission companies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by the Federal Energy Regulatory Commission (FERC).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 B: Carbon Mitigation and Coal Provisions - (Sec. 111) Allows a 30% investment tax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rate for advanced coal-based generation technology projects and increases the maximum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amounts allocable for such projects to $2.55 billion.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Authorizes additional carbon energy projects, including projects for the capture and and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sequestration of carbon dioxide.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112) Increases to 30% the investment tax credit rate for coal gasification projects and the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 credit amount for such projects.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113) Extends the excise tax on coal until the earlier of January 1, 2019, or the day after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December 31 after December 31, 2007, on which there is no balance of repayable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advances made to the Black Lung Disability Trust Fund and no unpaid interest on such advances.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Makes a one-time appropriation to the Trust Fund to pay the difference between the market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of outstanding repayable advances (plus accrued interest) and the proceeds from the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obligations issued by such Trust Fund to the Secretary of the Treasury.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114) Sets forth special rules for refund claims of the coal excise tax by certain coal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producers and exporters.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115) Allows a new tax credit for carbon dioxide sequestration.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116) Provides for the treatment of certain income and gains from industrial source carbon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dioxide as qualifying income for publicly traded partnerships.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117) Directs the Secretary of the Treasury to contract with the National Academy of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Sciences for a comprehensive review of Internal Revenue Code provisions that have the largest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effects on carbon and other greenhouse gas emissions and an estimate of the magnitude of such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effects. Requires the Academy to report to Congress on the results of such study within two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 after the enactment of this Act. Authorizes appropriations.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II: Transportation and Domestic Fuel Security Provisions - (Sec. 201) Includes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cellulosic biofuel within the definition of biomass ethanol plant property for purposes of the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depreciation allowance.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202) Increases and extends through 2009 income and excise tax credits for biodiesel and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renewable diesel used as fuel.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203) Disqualifies foreign-produced fuel that is used or sold for use outside the United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States from the income and excise tax credits for alcohol, biodiesel, and alternative fuel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204) Extends through 2009 the excise tax credit for alternative fuel and fuel mixtures.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such fuels to include compressed or liquefied biomass gas and to meet certain carbon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 requirements.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205) Allows a new tax credit for new qualified plug-in electric drive motor vehicles. Limits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amount of such credit based upon the gross vehicle weight rating of such vehicles.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Terminates such credit after 2014.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206) Allows an exclusion from the heavy truck excise tax for idling reduction devices and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insulation used in certain heavy trucks and trailers.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207) Extends through 2010 the tax credit for alternative fuel vehicle refueling property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expenditures. Includes electricity as a clean burning fuel for purposes of such credit.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7 of 11http://thomas.loc.gov/cgi-bin/bdquery/z?d110:HR01424:@@@D&amp;summ2=m&amp;|TOM:/bss/d110query.html|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208) Provides for the treatment of certain income and gains from alcohol, biodiesel, and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fuels and mixtures as qualifying income for publicly traded partnerships.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209) Extends through 2013 the taxpayer election to expense costs of certain refinery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210) Extends the suspension of the taxable income limit on percentage depletion for oil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natural gas produced from marginal properties.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211) Allows employees to exclude reimbursements for bicycle commuting expenses from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 income.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III: Energy Conservation And Efficiency Provisions - (Sec. 301) Allows a new tax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for investment in qualified energy conservation bonds for capital expenditures to reduce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consumption in public buildings, implement green community programs, develop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and renewable energy sources, and promote mass commuting facilities.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302) Extends through 2009 the tax credit for nonbusiness energy property expenditures.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Includes energy-efficient biomass fuel stoves as property eligible for such tax credit. Modifies tax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standards for water heaters, geothermal heat pumps, and energy efficiency improvements.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303) Extends through 2013 the tax deduction for energy efficient commercial buildings.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304) Extends through 2009 the tax credit for residential energy efficiency improvements.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305) Modifies tax credit amounts and standards for energy efficient household appliances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after 2007.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306) Allows an accelerated 10-year recovery period for the depreciation of qualified smart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meters and smart electric grid systems.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307) Extends through FY2012 the authority to issue tax-exempt bonds for qualified green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and sustainable design projects.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308) Allows a 50% depreciation allowance for reuse and recycling property used to collect,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or recycle certain materials, including scrap, fibers, and metals.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IV: Revenue Provisions - (Sec. 401) Reduces by 3% the tax deduction for income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attributable to domestic production activities for taxpayers with income derived from activities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to oil, gas, or any primary products thereof.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402) Revises the tax treatment of foreign oil and gas extraction income and foreign oil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income for purposes of the foreign tax credit.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403) Includes within the reporting requirements of investment brokers the adjusted basis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any publicly traded security owned by customers of such brokers.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404) Extends through 2009 the 0.2% Federal Unemployment Tax Act (FUTA) surtax.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405) Increases the Oil Spill Liability Trust Fund financing rate and extends such rate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2017.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 C: Tax Extenders and Alternative Minimum Tax Relief - Tax Extenders and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Minimum Tax Relief Act of 2008 - Title I: Alternative Minimum Tax Relief - (Sec.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101) Amends the Internal Revenue Code to extend through 2008 for individual taxpayers: (1)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offset of nonrefundable personal tax credits against regular and alternative minimum tax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(AMT) liability; and (2) the increased AMT exemption amounts.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the AMT refundable credit amount for individuals who have long-term unused minimum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credits from prior taxable years. Abates any underpayment of tax attributable to the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of special AMT rules for the treatment of incentive stock options.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II: Extension of Individual Tax Provisions - (Sec. 201) Extends through 2009: (1) the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deduction for state and local sales taxes in lieu of state and local income taxes; (2) the tax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deduction for qualified tuition and related expenses; (3) the tax deduction for certain expenses of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8 of 11http://thomas.loc.gov/cgi-bin/bdquery/z?d110:HR01424:@@@D&amp;summ2=m&amp;|TOM:/bss/d110query.html|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elementary and secondary school teachers; (4) the additional standard tax deduction from gross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for real property taxes; (5) tax-free distributions from individual retirement plans for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charitable purposes; (6) the exemption from withholding of tax of interest-related and short-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 capital gain dividends received from a regulated investment company (RIC) and the special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for RIC stock held in the estate of a nonresident non-citizen; and (7) the inclusion of an RIC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definition of "qualified investment entity" for income tax purposes.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III: Extension of Business Tax Provisions - (Sec. 301) Extends through 2009: (1) the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 credit for increasing research activities; (2) the new markets tax credit; (3) the subpart F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exemption for active financing income; (4) special rules for related controlled foreign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corporations and for the tax treatment of certain payments to tax-exempt organizations by a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controlled subsidiary; (5) accelerated depreciation for qualified leasehold and restaurant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improvements and for certain improvements to retail space; (6) the special rule for reductions in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basis of S corporation stock for charitable contributions of property; (7) the increase in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alcohol excise taxes payable to Puerto Rico and the Virgin Islands; (8) the economic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credit for American Samoa; (9) tax incentives for mine rescue team training and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mine safety equipment; (10) the tax deduction for income attributable to domestic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activities in Puerto Rico; (11) issuance authority for qualified zone academy bonds;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(12) the Indian employment tax credit; (13) accelerated depreciation of business property 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Indian reservations and of motorsports racing track facilities; (14) the tax credit for railroad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maintenance; (15) expensing allowances for film and television production costs and for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remediation costs; (16) work opportunity tax credit eligibility for Hurricane Katrina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employees (through August 28, 2009); (17) the increased rehabilitation tax credit for property in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Gulf Opportunity (GO) Zone; (18) the tax deduction for corporate contributions of computer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and equipment for educational purposes; (19) tax incentives for investment in the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of Columbia; and (20) the expanded tax deductions for charitable contributions of food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book inventories by noncorporate taxpayers.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325) Extends through 2014: (1) the suspension of tariff duties on certain wool products;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(2) the Wool Research, Promotion, and Development Trust Fund.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IV: Extension of Tax Administration Provisions - (Sec. 401) Makes permanent the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of the Internal Revenue Service (IRS) to: (1) conduct undercover operations; and (2)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disclose tax return information related to terrorist activities.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V: Additional Tax Relief and Other Tax Provisions - Subtitle A: General Provisions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(Sec. 501) Lowers in 2008 (from $10,000 to $8,500) the earned income threshold amount for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determining the refundable portion of the child tax credit.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502) Amends Internal Revenue Code provisions relating to the tax deduction for domestic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 and television productions to: (1) include within the income base for such deduction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compensation for services performed in the United States by actors, production personnel,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directors, and producers and any copyrights, trademarks, or other intangibles with respect to a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 production; and (2) allow a deduction for partners or S corporation shareholders who own at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a 20% interest in a film project.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503) Exempts from the excise tax on bows and arrows certain shafts consisting of all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wood that, after assembly, measure 5/16 of an inch or less in diameter and that are not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suitable for use with bows that would otherwise be subject to such tax (having a peak draw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 of 30 pounds or more).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504) Allows taxpayers who are plaintiffs in the civil action In re Exxon Valdez, No. 89-095-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CV (HRH) (Consolidated) (D. Alaska), or their heirs or dependents, to: (1) elect to average, for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tax purposes, income received in settlement of such civil action; and (2) make a limited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contribution of such settlement income to certain tax-exempt retirement plans in the year such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is received.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505) Allows accelerated depreciation (i.e., five-year recovery period) for certain farming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machinery or equipment placed in service before January 1, 2010.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506) Modifies the standards for imposing penalties on tax return preparers for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understatements of tax to require: (1) substantial authority for a position with respect to an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on a tax return if such position was not disclosed with the return; and (2) a reasonable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9 of 11http://thomas.loc.gov/cgi-bin/bdquery/z?d110:HR01424:@@@D&amp;summ2=m&amp;|TOM:/bss/d110query.html|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basis for a position that was disclosed with the return.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tax return preparers to have a reasonable belief that a position with respect to a tax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shelter or a reportable transaction (a transaction having a potential for tax avoidance or evasion)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more likely than not be sustained on its merits.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 B: Paul Wellstone and Pete Domenici Mental Health Parity and Addiction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Act of 2008 - (Sec. 511) Paul Wellstone and Pete Domenici Mental Health Parity and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Addiction Equity Act of 2008 - Amends the Employee Retirement Income Security Act of 1974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(ERISA), the Public Health Service Act, and the Internal Revenue Code to require a group health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that provides both medical and surgical benefits and mental health or substance use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disorder benefits to ensure that: (1) the financial requirements, such as deductibles and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copayments, applicable to such mental health or substance use disorder benefits are no more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restrictive than the predominant financial requirements applied to substantially all medical and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surgical benefits covered by the plan; (2) there are no separate cost sharing requirements that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applicable only with respect to mental health or substance use disorder benefits; (3) the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treatment limitations applicable to such mental health or substance use disorder benefits are no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restrictive than the predominant treatment limitations applied to substantially all medical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surgical benefits covered by the plan; and (4) there are no separate treatment limitations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 applicable only with respect to mental health or substance use disorder benefits.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criteria for medical necessity determinations and the reason for any denial of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reimbursement or payment for services made under the plan with respect to mental health or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substance use disorder benefits to be made available by the plan administrator.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plan to provide out-of network coverage for mental health or substance use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disorder benefits if the plan provides coverage for medical or surgical benefits provided by out-of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providers.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Exempts from the requirements of this Act a group health plan if the application of this Act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in an increase for the plan year of the actual total costs of coverage with respect to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and surgical benefits and mental health and substance use disorder benefits by an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that exceeds 2% for the first plan year and 1% for each subsequent plan year. Requires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determinations as to increases in actual costs under a plan to be made and certified by a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qualified and licensed actuary.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determinations for such an exemption to be made after such plan has complied with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 for the first six months of the plan year.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forth requirements for notifications of exemptions under this Act, including notification of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Secretary of Health and Human Services, the appropriate state agencies, and participants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beneficiaries in the plan.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Authorizes the Secretary and the appropriate state agency to audit the books and records of 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health plan relating to an exemption.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Directs the Secretary to: (1) report to the appropriate congressional committees on compliance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group health plans with the requirements of this Act; and (2) publish guidance and information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concerning the requirements of this Act and provide assistance concerning such requirements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continued operation of applicable state law.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the Comptroller General to report to Congress on the specific rates, patterns, and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trends in coverage and exclusion of specific mental health and substance use disorder diagnoses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health plans and health insurance.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VI: Other Provisions - (Sec. 601) Revises the provisions of the Secure Rural Schools and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Self-Determination Act of 2000.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for: (1) calculating payments to eligible states, counties, and territories for FY2008-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FY2011 and; (2) the making of transition payments for FY2008-FY2010 to California, Louisiana,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Oregon, Pennsylvania, South Carolina, South Dakota, Texas, and Washington. Sets forth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distribution, election, and expenditure rules.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Permits eligible electing counties to expend a portion of funds received for the protection,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10 of 11http://thomas.loc.gov/cgi-bin/bdquery/z?d110:HR01424:@@@D&amp;summ2=m&amp;|TOM:/bss/d110query.html|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restoration, and enhancement of fish and wildlife habitat, and other consistent resource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objectives upon project approval.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 forth requirements for a merchantable timber contracting pilot program.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Revises provisions concerning resource advisory committees and the use and availability of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funds for projects submitted by such committees. Terminates authority to initiate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on September 30, 2011.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Revises provisions for the use of county funds for certain projects. Requires certification by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participating counties that county funds have been expended only for authorized uses.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Terminates authority to initiate such projects on September 30, 2011.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Authorizes appropriations for FY2008-FY2011 to carry out the Secure Rural Schools and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Self-Determination Act of 2000.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Amends the Act of May 23, 1908, and the Weeks Law to prescribe that an amount equal to the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average of 25% of all amounts received for the applicable fiscal year and each of the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preceding six fiscal years from each national forest (under current law, 25% of all moneys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during any fiscal year) be paid at the end of such year to eligible states and counties for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benefit of public schools and public roads in which such forests are situated.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Amends federal law regarding payment in lieu of taxes to provide, for FY2008-FY2012, for each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county or other eligible unit of local government to be entitled to payment for entitlement land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(certain land owned by the U.S. government).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602) Amends the Surface Mining Control and Reclamation Act of 1977 to require the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of $9 million on October 1, 2010, to the United Mine Workers of America Combined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 Fund to provide for refunds of certain health benefit premiums, death benefit premiums,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unassigned beneficiaries premiums.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VII: Disaster Relief - Subtitle A: Heartland and Hurricane Ike Disaster Relief 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Heartland Disaster Tax Relief Act of 2008 - (Sec. 702) Makes certain provisions of the Internal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Code providing tax benefits to residents of the Gulf Opportunity (GO) Zone and the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Hurricane Katrina disaster areas, including provisions for tax-exempt bond financing, the low-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income housing tax credit, an increased rehabilitation tax credit, education and housing tax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benefits, employee retention tax credits, and tax-exempt bond financing, applicable to residents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Midwestern disaster area on a similar basis. Defines "Midwestern disaster area" as an area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which a major disaster has been declared by the President on or after May 20, 2008, and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August 1, 2008, under the Robert T. Stafford Disaster Relief and Emergency Assistance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by reason of severe storms, tornados, or flooding occurring in any of the states of Arkansas,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Illinois, Indiana, Iowa, Kansas, Michigan, Minnesota, Missouri, Nebraska, and Wisconsin.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703) Includes within the reporting requirements of tax-exempt public charities information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disaster relief activities and contributions received for those purposes.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704) Extends through 2010 tax-exempt bond financing and low-income housing tax credit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 to the Hurricane Ike disaster area. Defines the "Hurricane Ike disaster area" as an area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Texas or Louisiana that was declared a major disaster area by the President by reason of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Hurricane Ike and that was determined by the President to warrant federal assistance.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Subtitle B: National Disaster Relief - (Sec. 706) Waives the 10% adjusted gross income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 on personal casualty losses for losses sustained from a federally declared disaster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occurring before January 1, 2010. Defines "federally declared disaster" as any disaster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determined by the President to warrant federal assistance under the Robert T. Stafford Relief and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Assistance Act.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the standard tax deduction by a taxpayer's net disaster loss (i.e., personal casualty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losses in a disaster area over personal casualty gains).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until December 31, 2009, the threshold for deductible casualty losses (from $100 to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$500).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707) Allows the expensing of business-related costs incurred due to a federally declared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8/10/09 2:25 PMSearch Results - THOMAS (Library of Congress)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11 of 11http://thomas.loc.gov/cgi-bin/bdquery/z?d110:HR01424:@@@D&amp;summ2=m&amp;|TOM:/bss/d110query.html|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for: (1) the abatement or control of hazardous substances; (2) removal of debris or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demolition of damaged structures; or (3) repair of damaged property.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708) Provides for a five-year carryback period for net operating losses attributable to 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federally declared disaster. Allows such losses as a deduction in computing alternative minimum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taxable income.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709) Modifies certain mortgage revenue bond requirements for principal residences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damaged or destroyed in a federally declared disaster occurring before January 1, 2010.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(Sec. 710) Allows accelerated depreciation and increases the expensing allowance for qualified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assistance property. Defines "qualified disaster assistance property" to include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nonresidential real or residential rental property in a federally declared disaster area.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VIII: Spending Reductions and Appropriate Revenue Raisers for New Tax Relief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- (Sec. 801) Requires the inclusion in gross income for income tax purposes of employee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compensation deferred under a nonqualified deferred compensation plan of a nonqualified entity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there is no substantial risk of forfeiture of the rights to such compensation. Defines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"nonqualified entity" as any foreign corporation unless substantially all of its income is: (1)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effectively connected with a trade or business in the United States; or (2) subject to a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foreign income tax. Includes certain partnerships within such definition.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THOMAS Home | Contact | Accessibility | Legal | FirstGov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