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0BEEE" w14:textId="1F6511D5" w:rsidR="004617F8" w:rsidRDefault="0011394E" w:rsidP="0011394E">
      <w:pPr>
        <w:pStyle w:val="af8"/>
        <w:ind w:firstLine="640"/>
      </w:pPr>
      <w:r>
        <w:rPr>
          <w:rFonts w:hint="eastAsia"/>
        </w:rPr>
        <w:t>论文结构</w:t>
      </w:r>
    </w:p>
    <w:p w14:paraId="0369EA6E" w14:textId="24ACE6F1" w:rsidR="0011394E" w:rsidRDefault="00D60CA3" w:rsidP="00D60CA3">
      <w:pPr>
        <w:pStyle w:val="11"/>
        <w:spacing w:before="312" w:after="312"/>
      </w:pPr>
      <w:r>
        <w:rPr>
          <w:rFonts w:hint="eastAsia"/>
        </w:rPr>
        <w:t>第一章：绪论</w:t>
      </w:r>
    </w:p>
    <w:p w14:paraId="18248073" w14:textId="7742BDDE" w:rsidR="00D60CA3" w:rsidRPr="002869FA" w:rsidRDefault="00D60CA3" w:rsidP="002869FA">
      <w:pPr>
        <w:pStyle w:val="21"/>
        <w:spacing w:before="156" w:after="156"/>
      </w:pPr>
      <w:r w:rsidRPr="002869FA">
        <w:t>研究背景及意义</w:t>
      </w:r>
    </w:p>
    <w:p w14:paraId="41776A75" w14:textId="283CA7EA" w:rsidR="00D60CA3" w:rsidRPr="002869FA" w:rsidRDefault="008F14CF" w:rsidP="002869FA">
      <w:pPr>
        <w:pStyle w:val="21"/>
        <w:spacing w:before="156" w:after="156"/>
      </w:pPr>
      <w:r w:rsidRPr="002869FA">
        <w:t>国内外研究现状</w:t>
      </w:r>
    </w:p>
    <w:p w14:paraId="3FDE69EB" w14:textId="3A028969" w:rsidR="008F14CF" w:rsidRPr="002869FA" w:rsidRDefault="008F14CF" w:rsidP="002869FA">
      <w:pPr>
        <w:pStyle w:val="21"/>
        <w:spacing w:before="156" w:after="156"/>
      </w:pPr>
      <w:r w:rsidRPr="002869FA">
        <w:t>研究内容</w:t>
      </w:r>
      <w:r w:rsidRPr="002869FA">
        <w:rPr>
          <w:rFonts w:hint="eastAsia"/>
        </w:rPr>
        <w:t>与论文</w:t>
      </w:r>
      <w:r w:rsidRPr="002869FA">
        <w:t>结构安排</w:t>
      </w:r>
    </w:p>
    <w:p w14:paraId="0EA0962B" w14:textId="10F2655B" w:rsidR="00A57666" w:rsidRDefault="00A57666" w:rsidP="00926311">
      <w:pPr>
        <w:pStyle w:val="11"/>
        <w:spacing w:before="312" w:after="312"/>
      </w:pPr>
      <w:r>
        <w:rPr>
          <w:rFonts w:hint="eastAsia"/>
        </w:rPr>
        <w:t>第二章：系统结构</w:t>
      </w:r>
    </w:p>
    <w:p w14:paraId="3E2713F9" w14:textId="480C1081" w:rsidR="00926311" w:rsidRDefault="008850AA" w:rsidP="00E26D1D">
      <w:pPr>
        <w:pStyle w:val="21"/>
        <w:spacing w:before="156" w:after="156"/>
      </w:pPr>
      <w:r>
        <w:rPr>
          <w:rFonts w:hint="eastAsia"/>
        </w:rPr>
        <w:t>整体结构</w:t>
      </w:r>
    </w:p>
    <w:p w14:paraId="55252314" w14:textId="5CD9E0D3" w:rsidR="008850AA" w:rsidRDefault="008850AA" w:rsidP="00E26D1D">
      <w:pPr>
        <w:pStyle w:val="21"/>
        <w:spacing w:before="156" w:after="156"/>
      </w:pPr>
      <w:r>
        <w:rPr>
          <w:rFonts w:hint="eastAsia"/>
        </w:rPr>
        <w:t>控制器结构</w:t>
      </w:r>
    </w:p>
    <w:p w14:paraId="2D92F231" w14:textId="2C05BA9F" w:rsidR="008850AA" w:rsidRPr="00926311" w:rsidRDefault="008850AA" w:rsidP="00E26D1D">
      <w:pPr>
        <w:pStyle w:val="21"/>
        <w:spacing w:before="156" w:after="156"/>
        <w:rPr>
          <w:rFonts w:hint="eastAsia"/>
        </w:rPr>
      </w:pPr>
      <w:r>
        <w:rPr>
          <w:rFonts w:hint="eastAsia"/>
        </w:rPr>
        <w:t>通信网络结构</w:t>
      </w:r>
    </w:p>
    <w:p w14:paraId="4E72B79B" w14:textId="44BF98CF" w:rsidR="008F14CF" w:rsidRDefault="004740CD" w:rsidP="004740CD">
      <w:pPr>
        <w:pStyle w:val="11"/>
        <w:spacing w:before="312" w:after="312"/>
      </w:pPr>
      <w:r>
        <w:rPr>
          <w:rFonts w:hint="eastAsia"/>
        </w:rPr>
        <w:t>第</w:t>
      </w:r>
      <w:r w:rsidR="00A57666">
        <w:rPr>
          <w:rFonts w:hint="eastAsia"/>
        </w:rPr>
        <w:t>三</w:t>
      </w:r>
      <w:r>
        <w:rPr>
          <w:rFonts w:hint="eastAsia"/>
        </w:rPr>
        <w:t>章：水箱温度模型建模与控制算法仿真</w:t>
      </w:r>
    </w:p>
    <w:p w14:paraId="2CBF7E44" w14:textId="2C4B712A" w:rsidR="004740CD" w:rsidRPr="00CB009A" w:rsidRDefault="004740CD" w:rsidP="00CB009A">
      <w:pPr>
        <w:pStyle w:val="21"/>
        <w:spacing w:before="156" w:after="156"/>
      </w:pPr>
      <w:r w:rsidRPr="00CB009A">
        <w:t>水箱</w:t>
      </w:r>
      <w:r w:rsidRPr="00CB009A">
        <w:rPr>
          <w:rFonts w:hint="eastAsia"/>
        </w:rPr>
        <w:t>温度模型</w:t>
      </w:r>
      <w:r w:rsidRPr="00CB009A">
        <w:t>的机理建模</w:t>
      </w:r>
    </w:p>
    <w:p w14:paraId="48E87338" w14:textId="654124E8" w:rsidR="004740CD" w:rsidRPr="00CB009A" w:rsidRDefault="00AC10BD" w:rsidP="00CB009A">
      <w:pPr>
        <w:pStyle w:val="21"/>
        <w:spacing w:before="156" w:after="156"/>
      </w:pPr>
      <w:r w:rsidRPr="00CB009A">
        <w:t>PID算法</w:t>
      </w:r>
    </w:p>
    <w:p w14:paraId="2C93A1DA" w14:textId="0F31D185" w:rsidR="00AC10BD" w:rsidRPr="00CB009A" w:rsidRDefault="00AC10BD" w:rsidP="00CB009A">
      <w:pPr>
        <w:pStyle w:val="21"/>
        <w:spacing w:before="156" w:after="156"/>
      </w:pPr>
      <w:r w:rsidRPr="00CB009A">
        <w:t>模糊规则</w:t>
      </w:r>
    </w:p>
    <w:p w14:paraId="29211C47" w14:textId="053F8AC0" w:rsidR="00D1699F" w:rsidRPr="00CB009A" w:rsidRDefault="00D1699F" w:rsidP="00CB009A">
      <w:pPr>
        <w:pStyle w:val="21"/>
        <w:spacing w:before="156" w:after="156"/>
      </w:pPr>
      <w:r w:rsidRPr="00CB009A">
        <w:t>史密斯预估器</w:t>
      </w:r>
    </w:p>
    <w:p w14:paraId="0C104E1C" w14:textId="71BA9A66" w:rsidR="00AC10BD" w:rsidRPr="00CB009A" w:rsidRDefault="00AC10BD" w:rsidP="00CB009A">
      <w:pPr>
        <w:pStyle w:val="21"/>
        <w:spacing w:before="156" w:after="156"/>
      </w:pPr>
      <w:r w:rsidRPr="00CB009A">
        <w:t>控制算法</w:t>
      </w:r>
      <w:r w:rsidRPr="00CB009A">
        <w:rPr>
          <w:rFonts w:hint="eastAsia"/>
        </w:rPr>
        <w:t>效果</w:t>
      </w:r>
      <w:r w:rsidRPr="00CB009A">
        <w:t>对比</w:t>
      </w:r>
    </w:p>
    <w:p w14:paraId="1AC2CE59" w14:textId="15C6AD17" w:rsidR="00A57666" w:rsidRDefault="00A57666" w:rsidP="00A57666">
      <w:pPr>
        <w:pStyle w:val="11"/>
        <w:spacing w:before="312" w:after="312"/>
      </w:pPr>
      <w:r>
        <w:rPr>
          <w:rFonts w:hint="eastAsia"/>
        </w:rPr>
        <w:t>第四章：</w:t>
      </w:r>
      <w:r w:rsidR="006D2D60">
        <w:rPr>
          <w:rFonts w:hint="eastAsia"/>
        </w:rPr>
        <w:t>控制器</w:t>
      </w:r>
      <w:r>
        <w:rPr>
          <w:rFonts w:hint="eastAsia"/>
        </w:rPr>
        <w:t>硬件设计</w:t>
      </w:r>
    </w:p>
    <w:p w14:paraId="17E81304" w14:textId="126F3B3F" w:rsidR="00CB009A" w:rsidRDefault="003E7ACD" w:rsidP="00CB009A">
      <w:pPr>
        <w:pStyle w:val="21"/>
        <w:spacing w:before="156" w:after="156"/>
      </w:pPr>
      <w:r>
        <w:rPr>
          <w:rFonts w:hint="eastAsia"/>
        </w:rPr>
        <w:t>控制器</w:t>
      </w:r>
      <w:r w:rsidR="00CB009A">
        <w:rPr>
          <w:rFonts w:hint="eastAsia"/>
        </w:rPr>
        <w:t>硬件选型</w:t>
      </w:r>
    </w:p>
    <w:p w14:paraId="37AC0C91" w14:textId="35F379A1" w:rsidR="00010C36" w:rsidRDefault="00CB1E0C" w:rsidP="00CB009A">
      <w:pPr>
        <w:pStyle w:val="21"/>
        <w:spacing w:before="156" w:after="156"/>
      </w:pPr>
      <w:r>
        <w:rPr>
          <w:rFonts w:hint="eastAsia"/>
        </w:rPr>
        <w:t>控制器</w:t>
      </w:r>
      <w:r w:rsidR="00CB009A">
        <w:rPr>
          <w:rFonts w:hint="eastAsia"/>
        </w:rPr>
        <w:t>硬件结构</w:t>
      </w:r>
    </w:p>
    <w:p w14:paraId="2F98565B" w14:textId="3B8D6044" w:rsidR="00CB009A" w:rsidRDefault="00926311" w:rsidP="00926311">
      <w:pPr>
        <w:pStyle w:val="11"/>
        <w:spacing w:before="312" w:after="312"/>
      </w:pPr>
      <w:r>
        <w:rPr>
          <w:rFonts w:hint="eastAsia"/>
        </w:rPr>
        <w:t>第五章：通信协议</w:t>
      </w:r>
    </w:p>
    <w:p w14:paraId="39B2EA3E" w14:textId="227A91C3" w:rsidR="00926311" w:rsidRDefault="0099072A" w:rsidP="00D50EFD">
      <w:pPr>
        <w:pStyle w:val="21"/>
        <w:spacing w:before="156" w:after="156"/>
      </w:pPr>
      <w:r>
        <w:rPr>
          <w:rFonts w:hint="eastAsia"/>
        </w:rPr>
        <w:t>M</w:t>
      </w:r>
      <w:r>
        <w:t>SP430</w:t>
      </w:r>
      <w:r>
        <w:rPr>
          <w:rFonts w:hint="eastAsia"/>
        </w:rPr>
        <w:t>和E</w:t>
      </w:r>
      <w:r>
        <w:t>SP32</w:t>
      </w:r>
      <w:r>
        <w:rPr>
          <w:rFonts w:hint="eastAsia"/>
        </w:rPr>
        <w:t>的串口通信</w:t>
      </w:r>
    </w:p>
    <w:p w14:paraId="5336AFCB" w14:textId="12D5A13C" w:rsidR="0099072A" w:rsidRDefault="0099072A" w:rsidP="00D50EFD">
      <w:pPr>
        <w:pStyle w:val="21"/>
        <w:spacing w:before="156" w:after="156"/>
      </w:pPr>
      <w:r>
        <w:t>MQTT</w:t>
      </w:r>
      <w:r>
        <w:rPr>
          <w:rFonts w:hint="eastAsia"/>
        </w:rPr>
        <w:t>协议简介</w:t>
      </w:r>
    </w:p>
    <w:p w14:paraId="2897243C" w14:textId="2C22BB74" w:rsidR="0099072A" w:rsidRDefault="0099072A" w:rsidP="00D50EFD">
      <w:pPr>
        <w:pStyle w:val="21"/>
        <w:spacing w:before="156" w:after="156"/>
      </w:pPr>
      <w:r>
        <w:rPr>
          <w:rFonts w:hint="eastAsia"/>
        </w:rPr>
        <w:t>使用M</w:t>
      </w:r>
      <w:r>
        <w:t>QTT</w:t>
      </w:r>
      <w:r>
        <w:rPr>
          <w:rFonts w:hint="eastAsia"/>
        </w:rPr>
        <w:t>的优点</w:t>
      </w:r>
    </w:p>
    <w:p w14:paraId="4B7E17B9" w14:textId="6635027D" w:rsidR="0099072A" w:rsidRDefault="006F505A" w:rsidP="00D50EFD">
      <w:pPr>
        <w:pStyle w:val="21"/>
        <w:spacing w:before="156" w:after="156"/>
      </w:pPr>
      <w:r>
        <w:rPr>
          <w:rFonts w:hint="eastAsia"/>
        </w:rPr>
        <w:lastRenderedPageBreak/>
        <w:t>M</w:t>
      </w:r>
      <w:r>
        <w:t>QTT Broker</w:t>
      </w:r>
      <w:r>
        <w:rPr>
          <w:rFonts w:hint="eastAsia"/>
        </w:rPr>
        <w:t>的部署</w:t>
      </w:r>
    </w:p>
    <w:p w14:paraId="1AAD6116" w14:textId="58B19AB7" w:rsidR="00CA4E45" w:rsidRDefault="00CA4E45" w:rsidP="00CA4E45">
      <w:pPr>
        <w:pStyle w:val="21"/>
        <w:spacing w:before="156" w:after="156"/>
      </w:pPr>
      <w:r>
        <w:rPr>
          <w:rFonts w:hint="eastAsia"/>
        </w:rPr>
        <w:t>M</w:t>
      </w:r>
      <w:r>
        <w:t>QTT</w:t>
      </w:r>
      <w:r>
        <w:rPr>
          <w:rFonts w:hint="eastAsia"/>
        </w:rPr>
        <w:t>主题安排</w:t>
      </w:r>
    </w:p>
    <w:p w14:paraId="1BD74E0C" w14:textId="054FA4B8" w:rsidR="003025F8" w:rsidRDefault="006F505A" w:rsidP="003025F8">
      <w:pPr>
        <w:pStyle w:val="21"/>
        <w:spacing w:before="156" w:after="156"/>
      </w:pPr>
      <w:r>
        <w:rPr>
          <w:rFonts w:hint="eastAsia"/>
        </w:rPr>
        <w:t>M</w:t>
      </w:r>
      <w:r>
        <w:t>QTT</w:t>
      </w:r>
      <w:r>
        <w:rPr>
          <w:rFonts w:hint="eastAsia"/>
        </w:rPr>
        <w:t>客户端连接认证</w:t>
      </w:r>
    </w:p>
    <w:p w14:paraId="5B6ED4C6" w14:textId="2118829A" w:rsidR="001A7580" w:rsidRDefault="001A7580" w:rsidP="001A7580">
      <w:pPr>
        <w:pStyle w:val="21"/>
        <w:spacing w:before="156" w:after="156"/>
      </w:pPr>
      <w:r>
        <w:rPr>
          <w:rFonts w:hint="eastAsia"/>
        </w:rPr>
        <w:t>用户登录认证</w:t>
      </w:r>
    </w:p>
    <w:p w14:paraId="44571880" w14:textId="127CCD00" w:rsidR="00DD1996" w:rsidRPr="00DD1996" w:rsidRDefault="00DD1996" w:rsidP="00DD1996">
      <w:pPr>
        <w:pStyle w:val="21"/>
        <w:spacing w:before="156" w:after="156"/>
      </w:pPr>
      <w:r>
        <w:rPr>
          <w:rFonts w:hint="eastAsia"/>
        </w:rPr>
        <w:t>数据库管理</w:t>
      </w:r>
    </w:p>
    <w:p w14:paraId="7A97D26D" w14:textId="5921DA8C" w:rsidR="007B3A63" w:rsidRDefault="007B3A63" w:rsidP="00D50EFD">
      <w:pPr>
        <w:pStyle w:val="21"/>
        <w:spacing w:before="156" w:after="156"/>
      </w:pPr>
      <w:r>
        <w:rPr>
          <w:rFonts w:hint="eastAsia"/>
        </w:rPr>
        <w:t>用户</w:t>
      </w:r>
      <w:r w:rsidR="003025F8">
        <w:rPr>
          <w:rFonts w:hint="eastAsia"/>
        </w:rPr>
        <w:t>打开网页后的流程</w:t>
      </w:r>
    </w:p>
    <w:p w14:paraId="14F910E0" w14:textId="5B3F47EA" w:rsidR="00003F63" w:rsidRDefault="00F25C8B" w:rsidP="00F25C8B">
      <w:pPr>
        <w:pStyle w:val="11"/>
        <w:spacing w:before="312" w:after="312"/>
      </w:pPr>
      <w:r>
        <w:rPr>
          <w:rFonts w:hint="eastAsia"/>
        </w:rPr>
        <w:t>第六章：功能</w:t>
      </w:r>
      <w:r w:rsidR="002B5776">
        <w:rPr>
          <w:rFonts w:hint="eastAsia"/>
        </w:rPr>
        <w:t>展示</w:t>
      </w:r>
    </w:p>
    <w:p w14:paraId="20511651" w14:textId="0C4A1B7B" w:rsidR="00F25C8B" w:rsidRDefault="00F25C8B" w:rsidP="00211F25">
      <w:pPr>
        <w:pStyle w:val="21"/>
        <w:spacing w:before="156" w:after="156"/>
      </w:pPr>
      <w:r>
        <w:rPr>
          <w:rFonts w:hint="eastAsia"/>
        </w:rPr>
        <w:t>网页功能</w:t>
      </w:r>
    </w:p>
    <w:p w14:paraId="78EA94F6" w14:textId="16921ACE" w:rsidR="00F25C8B" w:rsidRDefault="003B7BB0" w:rsidP="00211F25">
      <w:pPr>
        <w:pStyle w:val="21"/>
        <w:spacing w:before="156" w:after="156"/>
      </w:pPr>
      <w:r>
        <w:rPr>
          <w:rFonts w:hint="eastAsia"/>
        </w:rPr>
        <w:t>M</w:t>
      </w:r>
      <w:r>
        <w:t>QTT</w:t>
      </w:r>
      <w:r>
        <w:rPr>
          <w:rFonts w:hint="eastAsia"/>
        </w:rPr>
        <w:t>客户端连接认证</w:t>
      </w:r>
      <w:r w:rsidR="00EA646B">
        <w:rPr>
          <w:rFonts w:hint="eastAsia"/>
        </w:rPr>
        <w:t>功能</w:t>
      </w:r>
    </w:p>
    <w:p w14:paraId="28EDFEF2" w14:textId="5B2A6543" w:rsidR="00E81555" w:rsidRPr="00E81555" w:rsidRDefault="00E81555" w:rsidP="00E81555">
      <w:pPr>
        <w:pStyle w:val="21"/>
        <w:spacing w:before="156" w:after="156"/>
        <w:rPr>
          <w:rFonts w:hint="eastAsia"/>
        </w:rPr>
      </w:pPr>
      <w:r>
        <w:rPr>
          <w:rFonts w:hint="eastAsia"/>
        </w:rPr>
        <w:t>用户登录认证</w:t>
      </w:r>
      <w:r>
        <w:rPr>
          <w:rFonts w:hint="eastAsia"/>
        </w:rPr>
        <w:t>功能</w:t>
      </w:r>
    </w:p>
    <w:p w14:paraId="2E4A366B" w14:textId="0E379E48" w:rsidR="00F25C8B" w:rsidRDefault="000E75A9" w:rsidP="00211F25">
      <w:pPr>
        <w:pStyle w:val="21"/>
        <w:spacing w:before="156" w:after="156"/>
      </w:pPr>
      <w:r>
        <w:rPr>
          <w:rFonts w:hint="eastAsia"/>
        </w:rPr>
        <w:t>控制器通信功能</w:t>
      </w:r>
    </w:p>
    <w:p w14:paraId="3EAB758D" w14:textId="40B8A403" w:rsidR="00DD055E" w:rsidRDefault="00121AAD" w:rsidP="00121AAD">
      <w:pPr>
        <w:pStyle w:val="11"/>
        <w:spacing w:before="312" w:after="312"/>
      </w:pPr>
      <w:r>
        <w:rPr>
          <w:rFonts w:hint="eastAsia"/>
        </w:rPr>
        <w:t>第七章：总结与展望</w:t>
      </w:r>
    </w:p>
    <w:p w14:paraId="0678DB17" w14:textId="308E03AB" w:rsidR="00121AAD" w:rsidRDefault="00B07E64" w:rsidP="00B07E64">
      <w:pPr>
        <w:pStyle w:val="af2"/>
        <w:spacing w:before="156" w:after="468"/>
      </w:pPr>
      <w:r>
        <w:rPr>
          <w:rFonts w:hint="eastAsia"/>
        </w:rPr>
        <w:t>参考文献</w:t>
      </w:r>
    </w:p>
    <w:p w14:paraId="532F8A97" w14:textId="76CA355C" w:rsidR="00B07E64" w:rsidRPr="00B07E64" w:rsidRDefault="00B07E64" w:rsidP="00B07E64">
      <w:pPr>
        <w:pStyle w:val="af2"/>
        <w:spacing w:before="156" w:after="468"/>
      </w:pPr>
      <w:r>
        <w:rPr>
          <w:rFonts w:hint="eastAsia"/>
        </w:rPr>
        <w:t>致谢</w:t>
      </w:r>
    </w:p>
    <w:sectPr w:rsidR="00B07E64" w:rsidRPr="00B07E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402CF"/>
    <w:multiLevelType w:val="multilevel"/>
    <w:tmpl w:val="21202E9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1"/>
      <w:lvlJc w:val="left"/>
      <w:pPr>
        <w:ind w:left="845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B1E57E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400058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C051D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D091974"/>
    <w:multiLevelType w:val="hybridMultilevel"/>
    <w:tmpl w:val="5FF0E3F2"/>
    <w:lvl w:ilvl="0" w:tplc="6268C080">
      <w:start w:val="1"/>
      <w:numFmt w:val="decimal"/>
      <w:pStyle w:val="a"/>
      <w:lvlText w:val="[%1]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C142A09"/>
    <w:multiLevelType w:val="multilevel"/>
    <w:tmpl w:val="AFC2301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2256687"/>
    <w:multiLevelType w:val="multilevel"/>
    <w:tmpl w:val="1A769FE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1"/>
      <w:lvlJc w:val="left"/>
      <w:pPr>
        <w:ind w:left="845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629361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38272519">
    <w:abstractNumId w:val="4"/>
  </w:num>
  <w:num w:numId="2" w16cid:durableId="805392032">
    <w:abstractNumId w:val="0"/>
  </w:num>
  <w:num w:numId="3" w16cid:durableId="1692292866">
    <w:abstractNumId w:val="5"/>
  </w:num>
  <w:num w:numId="4" w16cid:durableId="1863475919">
    <w:abstractNumId w:val="7"/>
  </w:num>
  <w:num w:numId="5" w16cid:durableId="46300369">
    <w:abstractNumId w:val="1"/>
  </w:num>
  <w:num w:numId="6" w16cid:durableId="483010854">
    <w:abstractNumId w:val="3"/>
  </w:num>
  <w:num w:numId="7" w16cid:durableId="371807417">
    <w:abstractNumId w:val="6"/>
  </w:num>
  <w:num w:numId="8" w16cid:durableId="896163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4E"/>
    <w:rsid w:val="00003F63"/>
    <w:rsid w:val="00010C36"/>
    <w:rsid w:val="000E75A9"/>
    <w:rsid w:val="0011394E"/>
    <w:rsid w:val="00121AAD"/>
    <w:rsid w:val="001A7580"/>
    <w:rsid w:val="001F32B1"/>
    <w:rsid w:val="00211F25"/>
    <w:rsid w:val="0021407E"/>
    <w:rsid w:val="002869FA"/>
    <w:rsid w:val="002915E0"/>
    <w:rsid w:val="00293953"/>
    <w:rsid w:val="002B2ECA"/>
    <w:rsid w:val="002B5776"/>
    <w:rsid w:val="003025F8"/>
    <w:rsid w:val="003B7BB0"/>
    <w:rsid w:val="003E7ACD"/>
    <w:rsid w:val="004617F8"/>
    <w:rsid w:val="004645A9"/>
    <w:rsid w:val="00470470"/>
    <w:rsid w:val="004740CD"/>
    <w:rsid w:val="004B6C36"/>
    <w:rsid w:val="005B2BF9"/>
    <w:rsid w:val="005C6F1E"/>
    <w:rsid w:val="006D2D60"/>
    <w:rsid w:val="006F505A"/>
    <w:rsid w:val="007B3A63"/>
    <w:rsid w:val="008850AA"/>
    <w:rsid w:val="008F14CF"/>
    <w:rsid w:val="00926311"/>
    <w:rsid w:val="0099072A"/>
    <w:rsid w:val="009A48A6"/>
    <w:rsid w:val="00A57666"/>
    <w:rsid w:val="00AB1996"/>
    <w:rsid w:val="00AC10BD"/>
    <w:rsid w:val="00B07E64"/>
    <w:rsid w:val="00BA36B1"/>
    <w:rsid w:val="00CA4E45"/>
    <w:rsid w:val="00CB009A"/>
    <w:rsid w:val="00CB1E0C"/>
    <w:rsid w:val="00CF57A3"/>
    <w:rsid w:val="00D1699F"/>
    <w:rsid w:val="00D50EFD"/>
    <w:rsid w:val="00D60CA3"/>
    <w:rsid w:val="00DD055E"/>
    <w:rsid w:val="00DD1996"/>
    <w:rsid w:val="00E17B8C"/>
    <w:rsid w:val="00E26D1D"/>
    <w:rsid w:val="00E81555"/>
    <w:rsid w:val="00EA646B"/>
    <w:rsid w:val="00F2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B787"/>
  <w15:chartTrackingRefBased/>
  <w15:docId w15:val="{2F21548A-305F-4037-A5D3-E36E3E1C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B2BF9"/>
    <w:pPr>
      <w:widowControl w:val="0"/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next w:val="a0"/>
    <w:link w:val="10"/>
    <w:rsid w:val="009A48A6"/>
    <w:pPr>
      <w:keepNext/>
      <w:keepLines/>
      <w:jc w:val="center"/>
      <w:outlineLvl w:val="0"/>
    </w:pPr>
    <w:rPr>
      <w:rFonts w:ascii="Times New Roman" w:eastAsia="黑体" w:hAnsi="Times New Roman" w:cs="Times New Roman"/>
      <w:kern w:val="44"/>
      <w:sz w:val="32"/>
      <w:szCs w:val="20"/>
    </w:rPr>
  </w:style>
  <w:style w:type="paragraph" w:styleId="2">
    <w:name w:val="heading 2"/>
    <w:basedOn w:val="a0"/>
    <w:next w:val="a0"/>
    <w:link w:val="20"/>
    <w:rsid w:val="009A48A6"/>
    <w:pPr>
      <w:keepNext/>
      <w:keepLines/>
      <w:spacing w:before="260" w:after="260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rsid w:val="009A48A6"/>
    <w:rPr>
      <w:rFonts w:ascii="Times New Roman" w:eastAsia="黑体" w:hAnsi="Times New Roman" w:cs="Times New Roman"/>
      <w:kern w:val="44"/>
      <w:sz w:val="32"/>
      <w:szCs w:val="20"/>
    </w:rPr>
  </w:style>
  <w:style w:type="character" w:customStyle="1" w:styleId="20">
    <w:name w:val="标题 2 字符"/>
    <w:link w:val="2"/>
    <w:rsid w:val="009A48A6"/>
    <w:rPr>
      <w:rFonts w:ascii="Arial" w:eastAsia="黑体" w:hAnsi="Arial" w:cs="Times New Roman"/>
      <w:b/>
      <w:sz w:val="32"/>
      <w:szCs w:val="24"/>
    </w:rPr>
  </w:style>
  <w:style w:type="paragraph" w:styleId="a4">
    <w:name w:val="Date"/>
    <w:basedOn w:val="a0"/>
    <w:next w:val="a0"/>
    <w:link w:val="a5"/>
    <w:rsid w:val="009A48A6"/>
    <w:pPr>
      <w:ind w:leftChars="2500" w:left="100"/>
    </w:pPr>
  </w:style>
  <w:style w:type="character" w:customStyle="1" w:styleId="a5">
    <w:name w:val="日期 字符"/>
    <w:basedOn w:val="a1"/>
    <w:link w:val="a4"/>
    <w:rsid w:val="004B6C36"/>
    <w:rPr>
      <w:rFonts w:ascii="Times New Roman" w:eastAsia="宋体" w:hAnsi="Times New Roman" w:cs="Times New Roman"/>
      <w:szCs w:val="24"/>
    </w:rPr>
  </w:style>
  <w:style w:type="paragraph" w:styleId="a6">
    <w:name w:val="footer"/>
    <w:basedOn w:val="a0"/>
    <w:link w:val="a7"/>
    <w:rsid w:val="009A48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8">
    <w:name w:val="图标题"/>
    <w:next w:val="a0"/>
    <w:qFormat/>
    <w:rsid w:val="005B2BF9"/>
    <w:pPr>
      <w:spacing w:beforeLines="50" w:before="50" w:afterLines="50" w:after="50"/>
      <w:jc w:val="center"/>
    </w:pPr>
    <w:rPr>
      <w:rFonts w:ascii="Times New Roman" w:eastAsia="宋体" w:hAnsi="Times New Roman" w:cs="黑体"/>
      <w:szCs w:val="24"/>
    </w:rPr>
  </w:style>
  <w:style w:type="paragraph" w:customStyle="1" w:styleId="a9">
    <w:name w:val="英文标题"/>
    <w:basedOn w:val="a0"/>
    <w:next w:val="a0"/>
    <w:autoRedefine/>
    <w:qFormat/>
    <w:rsid w:val="005B2BF9"/>
    <w:pPr>
      <w:jc w:val="center"/>
    </w:pPr>
    <w:rPr>
      <w:rFonts w:eastAsia="Times New Roman"/>
      <w:b/>
      <w:sz w:val="36"/>
    </w:rPr>
  </w:style>
  <w:style w:type="paragraph" w:customStyle="1" w:styleId="aa">
    <w:name w:val="中文标题"/>
    <w:next w:val="a0"/>
    <w:qFormat/>
    <w:rsid w:val="005B2BF9"/>
    <w:pPr>
      <w:jc w:val="center"/>
    </w:pPr>
    <w:rPr>
      <w:rFonts w:eastAsia="宋体"/>
      <w:b/>
      <w:sz w:val="44"/>
      <w:szCs w:val="22"/>
    </w:rPr>
  </w:style>
  <w:style w:type="paragraph" w:styleId="ab">
    <w:name w:val="header"/>
    <w:basedOn w:val="a0"/>
    <w:link w:val="ac"/>
    <w:rsid w:val="009A48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1"/>
    <w:link w:val="ab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d">
    <w:name w:val="摘要"/>
    <w:rsid w:val="009A48A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ind w:firstLineChars="300" w:firstLine="632"/>
      <w:jc w:val="center"/>
    </w:pPr>
    <w:rPr>
      <w:rFonts w:ascii="Times New Roman" w:eastAsia="宋体" w:hAnsi="Times New Roman" w:cs="Times New Roman" w:hint="eastAsia"/>
      <w:b/>
      <w:bCs/>
      <w:kern w:val="0"/>
      <w:sz w:val="36"/>
      <w:szCs w:val="20"/>
    </w:rPr>
  </w:style>
  <w:style w:type="paragraph" w:styleId="ae">
    <w:name w:val="Body Text"/>
    <w:basedOn w:val="a0"/>
    <w:link w:val="af"/>
    <w:rsid w:val="009A48A6"/>
    <w:pPr>
      <w:spacing w:after="120"/>
    </w:pPr>
  </w:style>
  <w:style w:type="character" w:customStyle="1" w:styleId="af">
    <w:name w:val="正文文本 字符"/>
    <w:basedOn w:val="a1"/>
    <w:link w:val="ae"/>
    <w:rsid w:val="004B6C36"/>
    <w:rPr>
      <w:rFonts w:ascii="Times New Roman" w:eastAsia="宋体" w:hAnsi="Times New Roman" w:cs="Times New Roman"/>
      <w:szCs w:val="24"/>
    </w:rPr>
  </w:style>
  <w:style w:type="paragraph" w:styleId="af0">
    <w:name w:val="Body Text First Indent"/>
    <w:basedOn w:val="ae"/>
    <w:link w:val="af1"/>
    <w:rsid w:val="009A48A6"/>
    <w:pPr>
      <w:ind w:firstLineChars="100" w:firstLine="420"/>
    </w:pPr>
  </w:style>
  <w:style w:type="character" w:customStyle="1" w:styleId="af1">
    <w:name w:val="正文文本首行缩进 字符"/>
    <w:basedOn w:val="af"/>
    <w:link w:val="af0"/>
    <w:rsid w:val="004B6C36"/>
    <w:rPr>
      <w:rFonts w:ascii="Times New Roman" w:eastAsia="宋体" w:hAnsi="Times New Roman" w:cs="Times New Roman"/>
      <w:szCs w:val="24"/>
    </w:rPr>
  </w:style>
  <w:style w:type="paragraph" w:customStyle="1" w:styleId="a">
    <w:name w:val="参考文献"/>
    <w:qFormat/>
    <w:rsid w:val="005B2BF9"/>
    <w:pPr>
      <w:numPr>
        <w:numId w:val="1"/>
      </w:numPr>
      <w:spacing w:line="400" w:lineRule="exact"/>
      <w:ind w:hangingChars="250" w:hanging="250"/>
    </w:pPr>
    <w:rPr>
      <w:rFonts w:ascii="Times New Roman" w:eastAsia="宋体" w:hAnsi="Times New Roman"/>
      <w:szCs w:val="22"/>
    </w:rPr>
  </w:style>
  <w:style w:type="paragraph" w:customStyle="1" w:styleId="af2">
    <w:name w:val="非内容标题"/>
    <w:next w:val="a0"/>
    <w:qFormat/>
    <w:rsid w:val="005B2BF9"/>
    <w:pPr>
      <w:spacing w:beforeLines="50" w:before="50" w:afterLines="150" w:after="150"/>
      <w:jc w:val="center"/>
    </w:pPr>
    <w:rPr>
      <w:rFonts w:ascii="Times New Roman" w:eastAsia="宋体" w:hAnsi="Times New Roman"/>
      <w:b/>
      <w:sz w:val="36"/>
      <w:szCs w:val="22"/>
    </w:rPr>
  </w:style>
  <w:style w:type="paragraph" w:customStyle="1" w:styleId="af3">
    <w:name w:val="关键词"/>
    <w:basedOn w:val="a0"/>
    <w:next w:val="a0"/>
    <w:qFormat/>
    <w:rsid w:val="005B2BF9"/>
    <w:pPr>
      <w:spacing w:beforeLines="100" w:before="100" w:line="240" w:lineRule="auto"/>
    </w:pPr>
    <w:rPr>
      <w:b/>
    </w:rPr>
  </w:style>
  <w:style w:type="paragraph" w:customStyle="1" w:styleId="11">
    <w:name w:val="内容1级标题"/>
    <w:next w:val="a0"/>
    <w:qFormat/>
    <w:rsid w:val="005B2BF9"/>
    <w:pPr>
      <w:spacing w:beforeLines="100" w:before="100" w:afterLines="100" w:after="100"/>
      <w:jc w:val="center"/>
      <w:outlineLvl w:val="0"/>
    </w:pPr>
    <w:rPr>
      <w:rFonts w:eastAsia="黑体"/>
      <w:b/>
      <w:sz w:val="32"/>
      <w:szCs w:val="22"/>
    </w:rPr>
  </w:style>
  <w:style w:type="paragraph" w:customStyle="1" w:styleId="21">
    <w:name w:val="内容2级标题"/>
    <w:next w:val="a0"/>
    <w:qFormat/>
    <w:rsid w:val="005B2BF9"/>
    <w:pPr>
      <w:spacing w:beforeLines="50" w:before="50" w:afterLines="50" w:after="50"/>
      <w:outlineLvl w:val="1"/>
    </w:pPr>
    <w:rPr>
      <w:rFonts w:ascii="黑体" w:eastAsia="黑体" w:hAnsi="黑体" w:cs="黑体"/>
      <w:sz w:val="24"/>
      <w:szCs w:val="24"/>
    </w:rPr>
  </w:style>
  <w:style w:type="paragraph" w:customStyle="1" w:styleId="3">
    <w:name w:val="内容3级标题"/>
    <w:basedOn w:val="21"/>
    <w:next w:val="a0"/>
    <w:qFormat/>
    <w:rsid w:val="005B2BF9"/>
    <w:pPr>
      <w:outlineLvl w:val="2"/>
    </w:pPr>
    <w:rPr>
      <w:rFonts w:eastAsia="宋体"/>
      <w:b/>
    </w:rPr>
  </w:style>
  <w:style w:type="paragraph" w:customStyle="1" w:styleId="af4">
    <w:name w:val="表内文字"/>
    <w:basedOn w:val="a0"/>
    <w:qFormat/>
    <w:rsid w:val="005B2BF9"/>
    <w:pPr>
      <w:spacing w:beforeLines="25" w:before="25" w:afterLines="25" w:after="25" w:line="240" w:lineRule="auto"/>
      <w:ind w:firstLineChars="0" w:firstLine="0"/>
      <w:jc w:val="center"/>
    </w:pPr>
    <w:rPr>
      <w:sz w:val="21"/>
    </w:rPr>
  </w:style>
  <w:style w:type="paragraph" w:customStyle="1" w:styleId="af5">
    <w:name w:val="插入代码"/>
    <w:basedOn w:val="a0"/>
    <w:link w:val="af6"/>
    <w:qFormat/>
    <w:rsid w:val="005B2BF9"/>
    <w:pPr>
      <w:spacing w:line="240" w:lineRule="auto"/>
      <w:ind w:firstLineChars="0" w:firstLine="0"/>
    </w:pPr>
  </w:style>
  <w:style w:type="character" w:customStyle="1" w:styleId="af6">
    <w:name w:val="插入代码 字符"/>
    <w:basedOn w:val="a1"/>
    <w:link w:val="af5"/>
    <w:rsid w:val="005B2BF9"/>
    <w:rPr>
      <w:rFonts w:ascii="Times New Roman" w:eastAsia="宋体" w:hAnsi="Times New Roman"/>
      <w:sz w:val="24"/>
      <w:szCs w:val="22"/>
    </w:rPr>
  </w:style>
  <w:style w:type="paragraph" w:customStyle="1" w:styleId="af7">
    <w:name w:val="插入图片"/>
    <w:basedOn w:val="aa"/>
    <w:next w:val="a8"/>
    <w:qFormat/>
    <w:rsid w:val="005B2BF9"/>
    <w:rPr>
      <w:rFonts w:cs="Calibri"/>
      <w:b w:val="0"/>
      <w:sz w:val="24"/>
    </w:rPr>
  </w:style>
  <w:style w:type="paragraph" w:styleId="af8">
    <w:name w:val="Title"/>
    <w:basedOn w:val="a0"/>
    <w:next w:val="a0"/>
    <w:link w:val="af9"/>
    <w:qFormat/>
    <w:rsid w:val="0011394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9">
    <w:name w:val="标题 字符"/>
    <w:basedOn w:val="a1"/>
    <w:link w:val="af8"/>
    <w:rsid w:val="0011394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jc</dc:creator>
  <cp:keywords/>
  <dc:description/>
  <cp:lastModifiedBy>h jc</cp:lastModifiedBy>
  <cp:revision>42</cp:revision>
  <dcterms:created xsi:type="dcterms:W3CDTF">2022-05-03T03:29:00Z</dcterms:created>
  <dcterms:modified xsi:type="dcterms:W3CDTF">2022-05-07T03:35:00Z</dcterms:modified>
</cp:coreProperties>
</file>