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EstTravelTimes</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2026-06-15 19:10</w:t>
      </w:r>
    </w:p>
    <w:p>
      <w:pPr>
        <w:jc w:val="center"/>
      </w:pPr>
      <w:r>
        <w:rPr>
          <w:rFonts w:ascii="Arial" w:cs="Arial" w:eastAsia="Arial" w:hAnsi="Arial"/>
          <w:color w:val="777777"/>
          <w:sz w:val="22"/>
          <w:szCs w:val="22"/>
        </w:rPr>
        <w:t xml:space="preserve">1 table(s)  ·  6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documents estimated travel times along Singapore's Ayer Rajah Expressway, capturing bidirectional journey durations between specific road junctions, interchanges, and the Tuas Checkpoint. It supports route optimization and traffic management systems by providing time estimates for traversing segments between designated start and end points across two directional flows. Spanning 33 rows and 6 columns, the table is organized around origin-destination pairs encompassing directional indicators, location endpoints, and estimated travel durations in minutes, though it lacks a unique table-level identifier.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EstTravelTimes</w:t>
      </w:r>
    </w:p>
    <w:p>
      <w:pPr>
        <w:spacing w:after="100" w:line="360"/>
      </w:pPr>
      <w:r>
        <w:rPr>
          <w:rFonts w:ascii="Arial" w:cs="Arial" w:eastAsia="Arial" w:hAnsi="Arial"/>
          <w:sz w:val="20"/>
          <w:szCs w:val="20"/>
        </w:rPr>
        <w:t xml:space="preserve">This dataset documents estimated travel times along Singapore's Ayer Rajah Expressway (AYE), capturing bidirectional journey durations between specific road junctions, interchanges, and the Tuas Checkpoint. It supports route optimization and traffic management systems by providing time estimates for traversing segments between designated start and end points across two directional flows. The table comprises 33 rows and 6 columns structured around origin-destination pairs, encompassing directional indicators, location endpoints, and estimated travel times in minutes, with no evident unique table-level identifier.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4  |  int64: 2</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EstTravelTimes</w:t>
      </w:r>
    </w:p>
    <w:p>
      <w:pPr>
        <w:spacing w:after="100" w:line="360"/>
      </w:pPr>
      <w:r>
        <w:rPr>
          <w:rFonts w:ascii="Arial" w:cs="Arial" w:eastAsia="Arial" w:hAnsi="Arial"/>
          <w:sz w:val="20"/>
          <w:szCs w:val="20"/>
        </w:rPr>
        <w:t xml:space="preserve">6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Constant identifier field containing only the value 'AYE' across all 33 records (0% missing). All values are identical 3-character strings with zero analytical variance, suggesting this may serve a mandatory metadata purpose or be a candidate for removal.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 field is intentionally invariant across all records or if it can be removed to reduce storage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AYE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Direction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Direction indicator stored as integer with binary categorical values (1 and 2). Contains 33 non-null records (0% missing) with 2 distinct values representing opposing directional states (e.g., inbound/outbound, north/south). All values are single-digit integers within the range 1-2.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FarEndPoint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representing destination endpoints for estimated travel times. Contains 2 distinct values ('CITY' and 'TUAS CHECKPOINT') across 33 records with no missing values. Values appear to indicate geographic endpoints, with 'TUAS CHECKPOINT' referring to a specific border crossing location and 'CITY' likely indicating the urban center.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CITY  |  TUAS CHECKPOINT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StartPoint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location for estimated travel time routes, containing Singapore road names and landmarks (e.g., 'CLEMENTI AVE 2', 'TUAS CHECKPOINT', 'AYE/MCE INTERCHANGE') in standardized uppercase format. Complete dataset with 33 records and 0 missing values; contains 24 distinct values indicating some locations serve as starting points for multiple route calculations.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LOWER DELTA RD  |  TUAS WEST RD  |  CLEMENTI AVE 2  |  TUAS CHECKPOINT  |  JURONG TOWN HALL 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EndPoint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Destination endpoint locations stored as uppercase text, representing road names, interchanges, and landmarks. Contains 33 records with 24 distinct values and no missing data, indicating some endpoints serve multiple routes. Values include Singapore road names (e.g., 'AYE/MCE INTERCHANGE', 'CLEMENTI RD', 'TUAS CHECKPOINT') with consistent uppercase formatting.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KEPPEL RD  |  TUAS WEST DRIVE  |  CLEMENTI RD  |  TUAS WEST RD  |  PENJURU 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EstTime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Estimated travel time represented as single-digit integers ranging from 1 to 4. All 33 records are populated with no missing values. The column contains 4 distinct discrete values, with the maximum value (4) flagged as a statistical high-end observation but remaining within the valid observed range.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value(s) exceed the statistically expected upper bound of 3.5 (Q3 + 1.5×IQR): [4]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2  |  4  |  3</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EstTravelTimes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 must be either 1 (towards Tuas Checkpoint) or 2 (towards City)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FarEndPoint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FarEndPoint must be either 'CITY' or 'TUAS CHECKPOINT'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StartPoint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StartPoint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EndPoint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EndPoint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EstTime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EstTime must be a positive integer greater than or equal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Direction must be consistent with FarEndPoint (Direction 1 must correspond to TUAS CHECKPOINT, Direction 2 must correspond to CITY)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StartPoint and EndPoint must be different locations</w:t>
            </w:r>
          </w:p>
        </w:tc>
      </w:tr>
    </w:tbl>
    <w:p>
      <w:pPr>
        <w:spacing w:after="120"/>
      </w:pPr>
      <w:r>
        <w:t xml:space="preserve"/>
      </w:r>
    </w:p>
    <w:p>
      <w:r>
        <w:br w:type="page"/>
      </w:r>
    </w:p>
    <w:p>
      <w:pPr>
        <w:pStyle w:val="Heading1"/>
        <w:spacing w:after="160" w:before="400"/>
      </w:pPr>
      <w:r>
        <w:t xml:space="preserve">Records that fail validation — EstTravelTimes</w:t>
      </w:r>
    </w:p>
    <w:p>
      <w:pPr>
        <w:spacing w:after="160" w:before="80"/>
      </w:pPr>
      <w:r>
        <w:t xml:space="preserve">All records pass all validation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2026-06-15T11:10:23.369Z</dcterms:created>
  <dcterms:modified xsi:type="dcterms:W3CDTF">2026-06-15T11:10:23.372Z</dcterms:modified>
</cp:coreProperties>
</file>

<file path=docProps/custom.xml><?xml version="1.0" encoding="utf-8"?>
<Properties xmlns="http://schemas.openxmlformats.org/officeDocument/2006/custom-properties" xmlns:vt="http://schemas.openxmlformats.org/officeDocument/2006/docPropsVTypes"/>
</file>