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aisles &amp; departments &amp; orders_sample &amp; products_sample</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2026-07-01 14:45</w:t>
      </w:r>
    </w:p>
    <w:p>
      <w:pPr>
        <w:jc w:val="center"/>
      </w:pPr>
      <w:r>
        <w:rPr>
          <w:rFonts w:ascii="Arial" w:cs="Arial" w:eastAsia="Arial" w:hAnsi="Arial"/>
          <w:color w:val="777777"/>
          <w:sz w:val="22"/>
          <w:szCs w:val="22"/>
        </w:rPr>
        <w:t xml:space="preserve">4 table(s)  ·  15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collection comprises four datasets documenting retail grocery operations and consumer purchasing behavior within an e-commerce or brick-and-mortar grocery environment. The products_sample table serves as the central product catalog, linking via aisle_id and department_id to the aisles and departments reference tables which provide hierarchical merchandise classifications for shelf location and departmental roll-ups, while orders_sample captures transaction-level customer behavior and temporal purchasing patterns that enable reorder prediction and behavioral analysis alongside the product taxonomy. Together these tables support comprehensive workflows including sales analysis by category, inventory optimization, and customer purchase forecasting. The collection spans 10,155 total rows across the four tables, ranging from compact reference taxonomies of 21 and 134 rows to larger analytical datasets of 5,000 rows each containing product master data with hierarchical classifications and transaction records with customer linkage and chronological attributes.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aisles</w:t>
      </w:r>
    </w:p>
    <w:p>
      <w:pPr>
        <w:spacing w:after="100" w:line="360"/>
      </w:pPr>
      <w:r>
        <w:rPr>
          <w:rFonts w:ascii="Arial" w:cs="Arial" w:eastAsia="Arial" w:hAnsi="Arial"/>
          <w:sz w:val="20"/>
          <w:szCs w:val="20"/>
        </w:rPr>
        <w:t xml:space="preserve">This dataset describes retail grocery aisles or product categories, mapping numeric identifiers to descriptive aisle names such as "tortillas flat bread" and "fresh dips tapenades" within the consumer goods or grocery retail domain. It likely serves as a reference table for organizing and categorizing products in an inventory management or e-commerce system, enabling analysts to group items by their physical or logical shelf location. The data comprises 134 rows and 2 columns, with aisle_id functioning as a unique table-level identifier and the aisle field providing categorical descriptions of each merchandise section.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1  |  string: 1</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departments</w:t>
      </w:r>
    </w:p>
    <w:p>
      <w:pPr>
        <w:spacing w:after="100" w:line="360"/>
      </w:pPr>
      <w:r>
        <w:rPr>
          <w:rFonts w:ascii="Arial" w:cs="Arial" w:eastAsia="Arial" w:hAnsi="Arial"/>
          <w:sz w:val="20"/>
          <w:szCs w:val="20"/>
        </w:rPr>
        <w:t xml:space="preserve">This dataset enumerates retail merchandise departments or product categories within a grocery or consumer goods domain, encompassing classifications such as frozen foods, baby care, dairy and eggs, and alcoholic beverages. It serves as a reference table for standardizing product taxonomies, enabling departmental roll-ups in sales analysis, and supporting inventory organization within retail management systems. The dataset contains 21 rows and 2 columns, structured with a unique table-level identifier field and a descriptive attribute field containing standardized department names.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1  |  string: 1</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orders_sample</w:t>
      </w:r>
    </w:p>
    <w:p>
      <w:pPr>
        <w:spacing w:after="100" w:line="360"/>
      </w:pPr>
      <w:r>
        <w:rPr>
          <w:rFonts w:ascii="Arial" w:cs="Arial" w:eastAsia="Arial" w:hAnsi="Arial"/>
          <w:sz w:val="20"/>
          <w:szCs w:val="20"/>
        </w:rPr>
        <w:t xml:space="preserve">This dataset documents individual purchase transactions from an e-commerce or retail environment, capturing order-level details tied to specific user accounts. The presence of machine learning dataset partitions alongside temporal ordering characteristics indicates this data is designed for predictive modeling applications such as customer reorder prediction, purchase pattern analysis, or behavioral forecasting systems. Comprising 5000 rows and 7 columns, the table centers on order_id as a unique table-level identifier, with attributes organized into customer linkage fields, sequential order counters, temporal descriptors for day-of-week and hour-of-day activity, intervals between purchases, and categorical flags distinguishing training, testing, and prior observation sets.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5  |  string: 1  |  float64: 1</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products_sample</w:t>
      </w:r>
    </w:p>
    <w:p>
      <w:pPr>
        <w:spacing w:after="100" w:line="360"/>
      </w:pPr>
      <w:r>
        <w:rPr>
          <w:rFonts w:ascii="Arial" w:cs="Arial" w:eastAsia="Arial" w:hAnsi="Arial"/>
          <w:sz w:val="20"/>
          <w:szCs w:val="20"/>
        </w:rPr>
        <w:t xml:space="preserve">This dataset describes retail grocery or consumer packaged goods products, capturing individual items available for purchase within a store's inventory system. It likely serves as a reference table for product catalog management, enabling categorization of merchandise by aisle and department to support inventory tracking, shelf placement planning, or sales analysis workflows. The dataset contains 5,000 rows and 4 columns structured around a unique table-level identifier alongside descriptive product names and hierarchical classification fields that map items to their physical or logical store locations.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3  |  string: 1</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Join Paths</w:t>
      </w:r>
    </w:p>
    <w:p>
      <w:pPr>
        <w:pStyle w:val="Heading3"/>
        <w:pBdr>
          <w:bottom w:val="single" w:color="auto" w:sz="6" w:space="1"/>
        </w:pBdr>
        <w:spacing w:after="100" w:before="200"/>
      </w:pPr>
      <w:r>
        <w:t xml:space="preserve">POSSIBLE CANDIDATE JOIN / LINKAGE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320"/>
        <w:gridCol w:w="1620"/>
        <w:gridCol w:w="162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A.Column</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B.Column</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Exact MinHash</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Shingle</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aisles.aisle_id</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products_sample.aisle_id</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r>
      <w:tr>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departments.department_id</w:t>
            </w:r>
          </w:p>
        </w:tc>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products_sample.department_id</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r>
    </w:tbl>
    <w:p>
      <w:pPr>
        <w:spacing w:after="120"/>
      </w:pPr>
      <w:r>
        <w:t xml:space="preserve"/>
      </w:r>
    </w:p>
    <w:p>
      <w:pPr>
        <w:pStyle w:val="Heading3"/>
        <w:pBdr>
          <w:bottom w:val="single" w:color="auto" w:sz="6" w:space="1"/>
        </w:pBdr>
        <w:spacing w:after="100" w:before="240"/>
      </w:pPr>
      <w:r>
        <w:t xml:space="preserve">RELATIONSHIP CLASSIFICATION</w:t>
      </w:r>
    </w:p>
    <w:p>
      <w:pPr>
        <w:pStyle w:val="Heading3"/>
        <w:spacing w:after="100" w:before="160"/>
      </w:pPr>
      <w:r>
        <w:t xml:space="preserve">Likely Primary Keys Referenced by Other Columns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Primary Key Candidate</w:t>
            </w:r>
          </w:p>
        </w:tc>
        <w:tc>
          <w:tcPr>
            <w:tcW w:type="dxa" w:w="5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Referenced By</w:t>
            </w:r>
          </w:p>
        </w:tc>
      </w:tr>
      <w:tr>
        <w:tc>
          <w:tcPr>
            <w:tcW w:type="dxa" w:w="3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aisles.aisle_id</w:t>
            </w:r>
          </w:p>
        </w:tc>
        <w:tc>
          <w:tcPr>
            <w:tcW w:type="dxa" w:w="5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products_sample.aisle_id</w:t>
            </w:r>
          </w:p>
        </w:tc>
      </w:tr>
      <w:tr>
        <w:tc>
          <w:tcPr>
            <w:tcW w:type="dxa" w:w="3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departments.department_id</w:t>
            </w:r>
          </w:p>
        </w:tc>
        <w:tc>
          <w:tcPr>
            <w:tcW w:type="dxa" w:w="5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products_sample.department_id</w:t>
            </w:r>
          </w:p>
        </w:tc>
      </w:tr>
    </w:tbl>
    <w:p>
      <w:pPr>
        <w:spacing w:after="120"/>
      </w:pPr>
      <w:r>
        <w:t xml:space="preserve"/>
      </w:r>
    </w:p>
    <w:p>
      <w:pPr>
        <w:pStyle w:val="Heading3"/>
        <w:spacing w:after="100" w:before="160"/>
      </w:pPr>
      <w:r>
        <w:t xml:space="preserve">Primary / Foreign Key Relationships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500"/>
        <w:gridCol w:w="2260"/>
      </w:tblGrid>
      <w:tr>
        <w:tc>
          <w:tcPr>
            <w:tcW w:type="dxa" w:w="28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Primary Key Candidate</w:t>
            </w:r>
          </w:p>
        </w:tc>
        <w:tc>
          <w:tcPr>
            <w:tcW w:type="dxa" w:w="28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Foreign Key Candidate</w:t>
            </w:r>
          </w:p>
        </w:tc>
        <w:tc>
          <w:tcPr>
            <w:tcW w:type="dxa" w:w="15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Ref. Integrity</w:t>
            </w:r>
          </w:p>
        </w:tc>
        <w:tc>
          <w:tcPr>
            <w:tcW w:type="dxa" w:w="22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Interpretation</w:t>
            </w:r>
          </w:p>
        </w:tc>
      </w:tr>
      <w:tr>
        <w:tc>
          <w:tcPr>
            <w:tcW w:type="dxa" w:w="28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aisles.aisle_id</w:t>
            </w:r>
          </w:p>
        </w:tc>
        <w:tc>
          <w:tcPr>
            <w:tcW w:type="dxa" w:w="28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products_sample.aisle_id</w:t>
            </w:r>
          </w:p>
        </w:tc>
        <w:tc>
          <w:tcPr>
            <w:tcW w:type="dxa" w:w="15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100.0%</w:t>
            </w:r>
          </w:p>
        </w:tc>
        <w:tc>
          <w:tcPr>
            <w:tcW w:type="dxa" w:w="22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iCs/>
                <w:sz w:val="18"/>
                <w:szCs w:val="18"/>
              </w:rPr>
              <w:t xml:space="preserve">products_sample.aisle_id likely references aisles.aisle_id.</w:t>
            </w:r>
          </w:p>
        </w:tc>
      </w:tr>
      <w:tr>
        <w:tc>
          <w:tcPr>
            <w:tcW w:type="dxa" w:w="28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departments.department_id</w:t>
            </w:r>
          </w:p>
        </w:tc>
        <w:tc>
          <w:tcPr>
            <w:tcW w:type="dxa" w:w="28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products_sample.department_id</w:t>
            </w:r>
          </w:p>
        </w:tc>
        <w:tc>
          <w:tcPr>
            <w:tcW w:type="dxa" w:w="15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100.0%</w:t>
            </w:r>
          </w:p>
        </w:tc>
        <w:tc>
          <w:tcPr>
            <w:tcW w:type="dxa" w:w="22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iCs/>
                <w:sz w:val="18"/>
                <w:szCs w:val="18"/>
              </w:rPr>
              <w:t xml:space="preserve">products_sample.department_id likely references departments.department_id.</w:t>
            </w:r>
          </w:p>
        </w:tc>
      </w:tr>
    </w:tbl>
    <w:p>
      <w:pPr>
        <w:spacing w:after="120"/>
      </w:pPr>
      <w:r>
        <w:t xml:space="preserve"/>
      </w:r>
    </w:p>
    <w:p>
      <w:pPr>
        <w:spacing w:after="100" w:line="360"/>
      </w:pPr>
      <w:r>
        <w:rPr>
          <w:rFonts w:ascii="Arial" w:cs="Arial" w:eastAsia="Arial" w:hAnsi="Arial"/>
          <w:sz w:val="20"/>
          <w:szCs w:val="20"/>
        </w:rPr>
        <w:t xml:space="preserve">Exact resemblance measures the symmetric overlap of distinct values between columns, whereas shingle resemblance captures fuzzy character-level similarity typically used for text matching, and directional containment indicates referential integrity by verifying that all values in the child column exist within the parent table. The analysis confirms foreign key relationships from products_sample.aisle_id to aisles.aisle_id and from products_sample.department_id to departments.department_id, with both pairs demonstrating complete directional containment and exact value correspondence. No shared value domains such as address, city, state, or postal code were detected that would suggest blocking or consistency checks rather than direct referential joins. It is important to note that low exact resemblance does not imply that fuzzy matching is needed for numeric foreign key columns, as directional containment remains the definitive signal for referential integrity even when the child table references only a subset of the parent primary key values.</w:t>
      </w:r>
    </w:p>
    <w:p>
      <w:pPr>
        <w:spacing w:after="120"/>
      </w:pPr>
      <w:r>
        <w:t xml:space="preserve"/>
      </w:r>
    </w:p>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aisles</w:t>
      </w:r>
    </w:p>
    <w:p>
      <w:pPr>
        <w:spacing w:after="100" w:line="360"/>
      </w:pPr>
      <w:r>
        <w:rPr>
          <w:rFonts w:ascii="Arial" w:cs="Arial" w:eastAsia="Arial" w:hAnsi="Arial"/>
          <w:sz w:val="20"/>
          <w:szCs w:val="20"/>
        </w:rPr>
        <w:t xml:space="preserve">2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aisle_id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Aisle identifier serving as the primary key for the aisles table. Integer values ranging sequentially from 1 to 134 with no missing values (0%). All 134 records contain unique identifiers. Referenced by products_sample.aisle_id with 100% referential integrity.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128  |  67  |  105  |  20  |  43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aisle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Product aisle or category names stored as lowercase text (e.g., 'tortillas flat bread', 'fresh dips tapenades', 'oral hygiene'). Contains 134 unique values across 134 records with no NULL values, though one record (0.7%) contains the placeholder text 'missing' instead of a valid category name.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placeholder/missing-sentinel values (0.7%) e.g. ['missing']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placeholder sentinel value to NULL: 'missing' → NULL (affects 0.7% of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tortillas flat bread  |  fresh dips tapenades  |  doughs gelatins bake mixes  |  oral hygiene  |  buns rolls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(0.75%)</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aisles</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aisle_id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aisle_id must be unique across all records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 name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 name should not contain placeholder values like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 name must be unique (no duplicate aisle descriptions)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Every aisle_id in products_sample must exist in the aisles table (referential integrity)</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departments</w:t>
      </w:r>
    </w:p>
    <w:p>
      <w:pPr>
        <w:spacing w:after="100" w:line="360"/>
      </w:pPr>
      <w:r>
        <w:rPr>
          <w:rFonts w:ascii="Arial" w:cs="Arial" w:eastAsia="Arial" w:hAnsi="Arial"/>
          <w:sz w:val="20"/>
          <w:szCs w:val="20"/>
        </w:rPr>
        <w:t xml:space="preserve">2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department_id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Department identifier serving as the primary key for the departments table. Integer values ranging from 1 to 21 with no missing values. All 21 records contain unique identifiers. Referenced by products_sample.department_id with 100% referential integrity.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[VALIDATE] Enforce referential integrity with products_sample.department_id before deleting records or updating identifiers to prevent orphaned foreign key references.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  |  18  |  16  |  2  |  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department</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Department classification field containing grocery and retail category names (e.g., 'produce', 'frozen', 'dairy eggs'). Contains 21 distinct string values with 100% uniqueness and 0 NULL values. One placeholder sentinel value 'missing' is present (4.8% of records), representing unassigned or missing department data.</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placeholder/missing-sentinel values (4.8%) e.g. ['missing']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placeholder sentinel value to NULL: 'missing' → NULL (4.8% of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frozen  |  babies  |  dairy eggs  |  other  |  dry goods pasta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(4.76%)</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departments</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department_id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department_id must be unique across all records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 name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 must not contain placeholder sentinel values indicating missing data</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 must be one of the 20 standardized department names in the reference taxonomy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 name must be unique across all records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products_sample.department_id must exist in departments.department_id</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orders_sample</w:t>
      </w:r>
    </w:p>
    <w:p>
      <w:pPr>
        <w:spacing w:after="100" w:line="360"/>
      </w:pPr>
      <w:r>
        <w:rPr>
          <w:rFonts w:ascii="Arial" w:cs="Arial" w:eastAsia="Arial" w:hAnsi="Arial"/>
          <w:sz w:val="20"/>
          <w:szCs w:val="20"/>
        </w:rPr>
        <w:t xml:space="preserve">7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order_id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Unique order identifier stored as 64-bit integer. All 5,000 records are populated (0% missing) with 100% uniqueness. Values range from 322 to 3,420,574 with observed lengths varying from 3 to 7 digits, consistent with sequential or auto-incrementing assignment patterns.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2993458  |  2380156  |  832387  |  1902770  |  2402579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user_id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User identifier stored as 64-bit integer. All 5,000 records are populated with no missing values. Contains 4,893 distinct values (indicating 107 records represent repeat users), with values ranging from 52 to 206,206. Variable digit lengths (2-6 characters) observed, consistent with auto-incrementing identifier behavior.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58811  |  112940  |  103150  |  39509  |  76298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eval_set</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Evaluation set identifier categorizing records as 'prior', 'train', or 'test'. Complete with 5,000 non-null records (100% populated) and 3 distinct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train  |  prior  |  test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order_number</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Order identifier stored as integers ranging from 1 to 100. All 5,000 records are populated (0% missing). Contains 98 distinct values with high duplication (average 51 records per order number), suggesting repeated references to parent order records rather than unique transaction identifiers.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42  |  47  |  2  |  19  |  18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order_dow</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Day of week indicator for order placement, stored as integers 0-6 representing the seven days of the week. Contains 5,000 records with no missing values and 7 distinct values covering the full expected range (minimum 0, maximum 6).</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3  |  4  |  0  |  5  |  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order_hour_of_day</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Hour of day when orders were placed, stored as integers from 0 to 23. Contains 5,000 records with no missing values, spanning 24 distinct values representing all hours of the day (0 through 23).</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  |  14  |  12  |  21  |  19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days_since_prior_order</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field representing days elapsed since a customer's previous order. Contains 283 missing values (5.7% of 5,000 records). Non-null values range from 0.0 to 30.0 days with 31 distinct values (suggesting all integer days 0-30 are represented), though currently stored as float64 with decimal suffix artefacts.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283 NULL values (5.7% of 5000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['14.0', '4.0', '6.0', '18.0', '8.0']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from float64 to int64 and remove decimal suffix artefacts: '9.0' → '9', '11.0' → '11', '30.0' → '30'.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are non-negative integers between 0 and 30 after standardisation.</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Confirm whether the 283 missing values (5.7%) represent first-time customers with no prior order history, or if they indicate data collection gaps.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9.0  |  11.0  |  30.0  |  3.0  |  2.0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283 values (5.66%)</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orders_sample</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order_id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order_id must be unique across the table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user_id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user_id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user_id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The combination of user_id and order_number must be unique (no duplicate sequence numbers for a user)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eval_set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eval_set must be one of: prior, test, train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order_number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order_dow</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order_dow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order_hour_of_day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order_hour_of_day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days_since_prior_order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days_since_prior_order must be non-negative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days_since_prior_order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days_since_prior_order must be a whole number (integer) without fractional days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days_since_prior_order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order_number is 1 (first order), days_since_prior_order must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days_since_prior_order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order_number is greater than 1, days_since_prior_order must not be null</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products_sample</w:t>
      </w:r>
    </w:p>
    <w:p>
      <w:pPr>
        <w:spacing w:after="100" w:line="360"/>
      </w:pPr>
      <w:r>
        <w:rPr>
          <w:rFonts w:ascii="Arial" w:cs="Arial" w:eastAsia="Arial" w:hAnsi="Arial"/>
          <w:sz w:val="20"/>
          <w:szCs w:val="20"/>
        </w:rPr>
        <w:t xml:space="preserve">4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product_id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Unique product identifier stored as integer. Contains 5,000 distinct values with no missing records (100% complete). Values range from 5 to 49,678 with natural variation in digit length (1-5 digits). All values are unique, suggesting this serves as a primary key for the products table.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9106  |  5160  |  15470  |  24479  |  31432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product_name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Product name stored as free-text with 5,000 distinct values and no missing records (100% unique, 0% null). Values represent product descriptions with expected variation in length, wording, and brand-specific formatting including symbols (e.g., ®, #, &amp;) and mixed casing conventions.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Chocolate Pudding  |  Soda Bottles  |  Adult Allergy Relief Tablets 10mg  |  Chunky in 100% Juice Mixed Fruit  |  Wild Herring Fillets Seasoned with Cracked Pepper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aisle_id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Aisle identifier serving as a foreign key linking products to aisle classifications. Contains 134 distinct integer IDs ranging from 1 to 134 across 5,000 product records with no missing values. Maintains 100% referential integrity with the aisles table.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[VALIDATE] Enforce referential integrity against aisles.aisle_id before joining or loading new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71  |  77  |  11  |  99  |  95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department_id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Department identifier serving as a foreign key linking products to their respective departments. Contains 21 distinct integer values ranging from 1 to 21 across 5,000 records with no missing values. Maintains 100% referential integrity with the departments table.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[VALIDATE] Enforce referential integrity against departments.department_id before joining or loading new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16  |  7  |  11  |  15  |  19</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products_sample</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product_id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product_id must be unique across the dataset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product_name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product_name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product_name must not be empty or contain only whitespace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aisle_id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aisle_id must exist in aisles.aisle_id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department_id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department_id must exist in departments.department_id</w:t>
            </w:r>
          </w:p>
        </w:tc>
      </w:tr>
    </w:tbl>
    <w:p>
      <w:pPr>
        <w:spacing w:after="120"/>
      </w:pPr>
      <w:r>
        <w:t xml:space="preserve"/>
      </w:r>
    </w:p>
    <w:p>
      <w:r>
        <w:br w:type="page"/>
      </w:r>
    </w:p>
    <w:p>
      <w:pPr>
        <w:pStyle w:val="Heading1"/>
        <w:spacing w:after="160" w:before="400"/>
      </w:pPr>
      <w:r>
        <w:t xml:space="preserve">Records that fail validation — aisles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aisle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missing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aisle name should not contain placeholder values like 'missing'</w:t>
            </w:r>
          </w:p>
        </w:tc>
      </w:tr>
    </w:tbl>
    <w:p>
      <w:pPr>
        <w:spacing w:after="120"/>
      </w:pPr>
      <w:r>
        <w:t xml:space="preserve"/>
      </w:r>
    </w:p>
    <w:p>
      <w:pPr>
        <w:spacing w:after="200" w:before="100"/>
      </w:pPr>
      <w:r>
        <w:t xml:space="preserve">Number of records that fail the rules: 1</w:t>
      </w:r>
    </w:p>
    <w:p>
      <w:pPr>
        <w:pStyle w:val="Heading1"/>
        <w:spacing w:after="160" w:before="400"/>
      </w:pPr>
      <w:r>
        <w:t xml:space="preserve">Records that fail validation —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department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missing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department must not contain placeholder sentinel values indicating missing data</w:t>
            </w:r>
          </w:p>
          <w:p>
            <w:pPr>
              <w:spacing w:after="60"/>
            </w:pPr>
            <w:r>
              <w:rPr>
                <w:rFonts w:ascii="Arial" w:cs="Arial" w:eastAsia="Arial" w:hAnsi="Arial"/>
                <w:sz w:val="18"/>
                <w:szCs w:val="18"/>
              </w:rPr>
              <w:t xml:space="preserve">#5: department must be one of the 20 standardized department names in the reference taxonomy</w:t>
            </w:r>
          </w:p>
        </w:tc>
      </w:tr>
    </w:tbl>
    <w:p>
      <w:pPr>
        <w:spacing w:after="120"/>
      </w:pPr>
      <w:r>
        <w:t xml:space="preserve"/>
      </w:r>
    </w:p>
    <w:p>
      <w:pPr>
        <w:spacing w:after="200" w:before="100"/>
      </w:pPr>
      <w:r>
        <w:t xml:space="preserve">Number of records that fail the rules: 1</w:t>
      </w:r>
    </w:p>
    <w:p>
      <w:pPr>
        <w:pStyle w:val="Heading1"/>
        <w:spacing w:after="160" w:before="400"/>
      </w:pPr>
      <w:r>
        <w:t xml:space="preserve">Records that fail validation — orders_sample</w:t>
      </w:r>
    </w:p>
    <w:p>
      <w:pPr>
        <w:spacing w:after="160" w:before="80"/>
      </w:pPr>
      <w:r>
        <w:t xml:space="preserve">All records pass all validation rules.</w:t>
      </w:r>
    </w:p>
    <w:p>
      <w:pPr>
        <w:pStyle w:val="Heading1"/>
        <w:spacing w:after="160" w:before="400"/>
      </w:pPr>
      <w:r>
        <w:t xml:space="preserve">Records that fail validation — products_sample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product_id</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42049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 product_id must be unique across the dataset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40324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product_id</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40324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 product_id must be unique across the dataset</w:t>
            </w:r>
          </w:p>
        </w:tc>
      </w:tr>
    </w:tbl>
    <w:p>
      <w:pPr>
        <w:spacing w:after="120"/>
      </w:pPr>
      <w:r>
        <w:t xml:space="preserve"/>
      </w:r>
    </w:p>
    <w:p>
      <w:pPr>
        <w:spacing w:after="200" w:before="100"/>
      </w:pPr>
      <w:r>
        <w:t xml:space="preserve">Number of records that fail the rules: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2026-07-01T06:45:55.193Z</dcterms:created>
  <dcterms:modified xsi:type="dcterms:W3CDTF">2026-07-01T06:45:55.197Z</dcterms:modified>
</cp:coreProperties>
</file>

<file path=docProps/custom.xml><?xml version="1.0" encoding="utf-8"?>
<Properties xmlns="http://schemas.openxmlformats.org/officeDocument/2006/custom-properties" xmlns:vt="http://schemas.openxmlformats.org/officeDocument/2006/docPropsVTypes"/>
</file>