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86E803" w14:textId="7546660D" w:rsidR="009B4E4B" w:rsidRPr="009B4E4B" w:rsidRDefault="009B4E4B" w:rsidP="009B4E4B">
      <w:pPr>
        <w:jc w:val="center"/>
      </w:pPr>
      <w:r>
        <w:t>Excel Homework</w:t>
      </w:r>
    </w:p>
    <w:p w14:paraId="6AFF1E73" w14:textId="5435C9AE" w:rsidR="0082511E" w:rsidRPr="00270EEF" w:rsidRDefault="00270EEF" w:rsidP="0082511E">
      <w:pPr>
        <w:rPr>
          <w:b/>
          <w:bCs/>
        </w:rPr>
      </w:pPr>
      <w:r>
        <w:rPr>
          <w:b/>
          <w:bCs/>
        </w:rPr>
        <w:t>Observations</w:t>
      </w:r>
    </w:p>
    <w:p w14:paraId="570CE368" w14:textId="50200928" w:rsidR="001579E2" w:rsidRPr="00746A4B" w:rsidRDefault="0082511E" w:rsidP="0082511E">
      <w:r>
        <w:t>The</w:t>
      </w:r>
      <w:r w:rsidR="00D8497F">
        <w:t xml:space="preserve"> first and</w:t>
      </w:r>
      <w:r>
        <w:t xml:space="preserve"> most obvious observation I made about the Kickstarter data</w:t>
      </w:r>
      <w:r w:rsidR="001579E2">
        <w:t xml:space="preserve">set </w:t>
      </w:r>
      <w:r>
        <w:t xml:space="preserve">is that </w:t>
      </w:r>
      <w:r w:rsidR="001579E2">
        <w:t xml:space="preserve">Kickstarter’s userbase </w:t>
      </w:r>
      <w:r>
        <w:t>ha</w:t>
      </w:r>
      <w:r w:rsidR="001579E2">
        <w:t>s</w:t>
      </w:r>
      <w:r>
        <w:t xml:space="preserve"> an inordinate fondness for </w:t>
      </w:r>
      <w:r w:rsidR="00D8497F">
        <w:t xml:space="preserve">theatrical </w:t>
      </w:r>
      <w:r>
        <w:t xml:space="preserve">plays. </w:t>
      </w:r>
      <w:r w:rsidR="00D8497F">
        <w:t xml:space="preserve">There are 41 distinct sub-categories in this dataset, but one fourth of all crowdfunding campaigns in this dataset are theatrical plays. Plays account for more crowdfunding campaigns than the next five most popular sub-categories (rock, wearables, spaces, documentary, and web) </w:t>
      </w:r>
      <w:r w:rsidR="00D8497F">
        <w:rPr>
          <w:i/>
          <w:iCs/>
        </w:rPr>
        <w:t>combined.</w:t>
      </w:r>
      <w:r w:rsidR="001579E2">
        <w:rPr>
          <w:i/>
          <w:iCs/>
        </w:rPr>
        <w:t xml:space="preserve"> </w:t>
      </w:r>
    </w:p>
    <w:p w14:paraId="4D867597" w14:textId="780C2FF3" w:rsidR="00FF3289" w:rsidRDefault="001579E2" w:rsidP="0082511E">
      <w:r>
        <w:t>W</w:t>
      </w:r>
      <w:r w:rsidR="00407FFB">
        <w:t xml:space="preserve">hen this data was collected in 2017, Kickstarter was </w:t>
      </w:r>
      <w:r>
        <w:t>at the tail end of a period of considerable growth</w:t>
      </w:r>
      <w:r w:rsidR="00407FFB">
        <w:t xml:space="preserve">. Before 2014, the largest number of campaigns funded through Kickstarter in a single year was 282. In 2014, </w:t>
      </w:r>
      <w:r>
        <w:t>this figure</w:t>
      </w:r>
      <w:r w:rsidR="00407FFB">
        <w:t xml:space="preserve"> increased by more than three times to 976</w:t>
      </w:r>
      <w:r>
        <w:t xml:space="preserve"> campaigns, and it </w:t>
      </w:r>
      <w:r w:rsidR="00407FFB">
        <w:t>stay</w:t>
      </w:r>
      <w:r>
        <w:t>ed</w:t>
      </w:r>
      <w:r w:rsidR="00407FFB">
        <w:t xml:space="preserve"> above 950 for </w:t>
      </w:r>
      <w:r>
        <w:t>the next two years.</w:t>
      </w:r>
      <w:r w:rsidR="00407FFB">
        <w:t xml:space="preserve"> </w:t>
      </w:r>
    </w:p>
    <w:p w14:paraId="695FD422" w14:textId="652E2716" w:rsidR="001579E2" w:rsidRDefault="00746A4B" w:rsidP="0082511E">
      <w:r>
        <w:t xml:space="preserve">I also noticed that the success of Kickstarter crowdfunding campaigns is quite variable. For all its popularity, the theater category has the highest failure rate of any category. </w:t>
      </w:r>
      <w:r w:rsidR="009B4E4B">
        <w:t>Some</w:t>
      </w:r>
      <w:r>
        <w:t xml:space="preserve"> sub-categories, despite their </w:t>
      </w:r>
      <w:r w:rsidR="00270EEF">
        <w:t>sufficient</w:t>
      </w:r>
      <w:r w:rsidR="009B4E4B">
        <w:t>ly large</w:t>
      </w:r>
      <w:r w:rsidR="00270EEF">
        <w:t xml:space="preserve"> </w:t>
      </w:r>
      <w:r>
        <w:t>sample</w:t>
      </w:r>
      <w:r w:rsidR="00270EEF">
        <w:t xml:space="preserve"> sizes, have as high as 100% success rate (rock, documentary, hardware). Others (drama, animation, videogames) have a 100% </w:t>
      </w:r>
      <w:r w:rsidR="00270EEF">
        <w:rPr>
          <w:i/>
          <w:iCs/>
        </w:rPr>
        <w:t xml:space="preserve">failure </w:t>
      </w:r>
      <w:r w:rsidR="00270EEF">
        <w:t xml:space="preserve">rate. </w:t>
      </w:r>
    </w:p>
    <w:p w14:paraId="6B8C9A6B" w14:textId="01225976" w:rsidR="00270EEF" w:rsidRDefault="00270EEF" w:rsidP="0082511E">
      <w:pPr>
        <w:rPr>
          <w:b/>
          <w:bCs/>
        </w:rPr>
      </w:pPr>
      <w:r>
        <w:rPr>
          <w:b/>
          <w:bCs/>
        </w:rPr>
        <w:t>Limitations</w:t>
      </w:r>
    </w:p>
    <w:p w14:paraId="73D0BC1E" w14:textId="77777777" w:rsidR="0014371E" w:rsidRDefault="00270EEF" w:rsidP="0082511E">
      <w:r>
        <w:t>This dataset is incomplete. 2017’s data is of particular interest to me because I notice a modest downward trend in the number of Kickstarter campaigns that starts at the 2015 peak.</w:t>
      </w:r>
      <w:r w:rsidR="0014371E">
        <w:t xml:space="preserve"> I want to see if this downward trend will continue, or if Kickstarter is able to hold onto some of its newfound popularity. </w:t>
      </w:r>
      <w:r>
        <w:t>Was the 2014 explosion just hype</w:t>
      </w:r>
      <w:r w:rsidR="0014371E">
        <w:t>? It is hard to answer this question because</w:t>
      </w:r>
      <w:r>
        <w:t xml:space="preserve"> </w:t>
      </w:r>
      <w:r w:rsidR="0014371E">
        <w:t>I</w:t>
      </w:r>
      <w:r>
        <w:t xml:space="preserve"> have far more data from </w:t>
      </w:r>
      <w:r>
        <w:rPr>
          <w:i/>
          <w:iCs/>
        </w:rPr>
        <w:t>before</w:t>
      </w:r>
      <w:r>
        <w:t xml:space="preserve"> this growth (5 years</w:t>
      </w:r>
      <w:r w:rsidR="00901E93">
        <w:t>) than during (2.25</w:t>
      </w:r>
      <w:r w:rsidR="0014371E">
        <w:t xml:space="preserve">). I have no way of knowing how the 50 in-progress campaigns will turn out, and I have no way of knowing how the rest of 2017 turned out for Kickstarter (at least not from this dataset) </w:t>
      </w:r>
    </w:p>
    <w:p w14:paraId="1DCEA4EA" w14:textId="03871CDE" w:rsidR="00270EEF" w:rsidRDefault="0014371E" w:rsidP="0082511E">
      <w:r>
        <w:t xml:space="preserve">Another limitation of this dataset is the varied currency values. 13 different currencies are represented in this list. When comparing relative </w:t>
      </w:r>
      <w:r w:rsidRPr="0014371E">
        <w:rPr>
          <w:i/>
          <w:iCs/>
        </w:rPr>
        <w:t>success</w:t>
      </w:r>
      <w:r>
        <w:t xml:space="preserve"> of campaigns in terms of percentage of funding goal pledged, currency discrepancy does not cause any problems. However, when comparing the relative </w:t>
      </w:r>
      <w:r w:rsidRPr="0014371E">
        <w:rPr>
          <w:i/>
          <w:iCs/>
        </w:rPr>
        <w:t>size</w:t>
      </w:r>
      <w:r>
        <w:t xml:space="preserve"> of two campaigns in terms of money raised, it is impossible to make meaningful observations without a standardized representation of money. </w:t>
      </w:r>
    </w:p>
    <w:p w14:paraId="716B203A" w14:textId="5BA33BF0" w:rsidR="0014371E" w:rsidRDefault="00626C35" w:rsidP="0082511E">
      <w:r>
        <w:t xml:space="preserve">As I discussed in my observations, Kickstarter donators seem to love plays. This may, however, be a faulty interpretation of the data. It could be that whoever gathered this data did a poor job of distinguishing categories and sub-categories. The theater category is made up of three sub-categories: plays, musicals, and spaces. Plays make up not just 25 percent of all campaigns, but </w:t>
      </w:r>
      <w:r w:rsidRPr="00626C35">
        <w:t>77</w:t>
      </w:r>
      <w:r>
        <w:rPr>
          <w:b/>
          <w:bCs/>
          <w:i/>
          <w:iCs/>
        </w:rPr>
        <w:t xml:space="preserve"> </w:t>
      </w:r>
      <w:r>
        <w:t>percent of the theater parent category. If the plays subcategory were further divided by genre, I would have a better understanding of the sub-</w:t>
      </w:r>
      <w:proofErr w:type="gramStart"/>
      <w:r>
        <w:t>categories’</w:t>
      </w:r>
      <w:proofErr w:type="gramEnd"/>
      <w:r>
        <w:t xml:space="preserve"> relationship with campaign popularity and success. </w:t>
      </w:r>
    </w:p>
    <w:p w14:paraId="5956040D" w14:textId="4AF69FF4" w:rsidR="00626C35" w:rsidRDefault="00626C35" w:rsidP="0082511E">
      <w:pPr>
        <w:rPr>
          <w:b/>
          <w:bCs/>
        </w:rPr>
      </w:pPr>
      <w:r>
        <w:rPr>
          <w:b/>
          <w:bCs/>
        </w:rPr>
        <w:t>Other Charts</w:t>
      </w:r>
    </w:p>
    <w:p w14:paraId="39F54424" w14:textId="28A78BED" w:rsidR="009B1597" w:rsidRDefault="00D169EC" w:rsidP="0082511E">
      <w:r>
        <w:t xml:space="preserve">I made two worksheets </w:t>
      </w:r>
      <w:r w:rsidR="009B47F3">
        <w:t>with</w:t>
      </w:r>
      <w:r>
        <w:t xml:space="preserve"> charts that came to mind during my exploration of this data.</w:t>
      </w:r>
      <w:r w:rsidR="009B47F3">
        <w:t xml:space="preserve"> They are the two yellow-tabbed sheets farthest to the right.</w:t>
      </w:r>
      <w:r>
        <w:t xml:space="preserve"> The first is a pivot line chart </w:t>
      </w:r>
      <w:r w:rsidR="009B47F3">
        <w:t>that plots</w:t>
      </w:r>
      <w:r>
        <w:t xml:space="preserve"> the geographical </w:t>
      </w:r>
      <w:r>
        <w:lastRenderedPageBreak/>
        <w:t>origin of Kickstarter campaigns over time. This chart shows that Kickstarter has successfully begun to enter foreign markets</w:t>
      </w:r>
      <w:r w:rsidR="009B47F3">
        <w:t xml:space="preserve"> in recent years.</w:t>
      </w:r>
    </w:p>
    <w:p w14:paraId="7D6C5A30" w14:textId="0D1FA9DF" w:rsidR="00626C35" w:rsidRDefault="00D169EC" w:rsidP="0082511E">
      <w:r>
        <w:t xml:space="preserve">The second </w:t>
      </w:r>
      <w:r w:rsidR="009B1597">
        <w:t xml:space="preserve">chart </w:t>
      </w:r>
      <w:r>
        <w:t xml:space="preserve">is a Lorenz curve, commonly used in economics </w:t>
      </w:r>
      <w:r w:rsidR="009B47F3">
        <w:t>to</w:t>
      </w:r>
      <w:r>
        <w:t xml:space="preserve"> </w:t>
      </w:r>
      <w:r w:rsidR="009B47F3">
        <w:t>visualize the unequal</w:t>
      </w:r>
      <w:r>
        <w:t xml:space="preserve"> distribution of wealth in society. A Lorenz curve of Kickstarter contributions shows that the top one percent of campaigns account for over thirty percent of all requested donations and over half of all donated money. </w:t>
      </w:r>
    </w:p>
    <w:p w14:paraId="29F6B692" w14:textId="78FA8FC5" w:rsidR="009B1597" w:rsidRPr="00626C35" w:rsidRDefault="009B1597" w:rsidP="0082511E">
      <w:pPr>
        <w:rPr>
          <w:u w:val="single"/>
        </w:rPr>
      </w:pPr>
      <w:r>
        <w:t>We made a column for the average donation</w:t>
      </w:r>
      <w:r w:rsidR="009B4E4B">
        <w:t xml:space="preserve"> amount</w:t>
      </w:r>
      <w:r>
        <w:t>, but never made any use of that data. I think a bar chart that compares the average donation</w:t>
      </w:r>
      <w:r w:rsidR="009B4E4B">
        <w:t xml:space="preserve"> size</w:t>
      </w:r>
      <w:r>
        <w:t xml:space="preserve"> for successful, failed, and cancelled campaigns could further my understanding of the data. </w:t>
      </w:r>
    </w:p>
    <w:sectPr w:rsidR="009B1597" w:rsidRPr="00626C3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06C1CA" w14:textId="77777777" w:rsidR="00B9051A" w:rsidRDefault="00B9051A" w:rsidP="009B4E4B">
      <w:pPr>
        <w:spacing w:after="0" w:line="240" w:lineRule="auto"/>
      </w:pPr>
      <w:r>
        <w:separator/>
      </w:r>
    </w:p>
  </w:endnote>
  <w:endnote w:type="continuationSeparator" w:id="0">
    <w:p w14:paraId="7B1BDFC9" w14:textId="77777777" w:rsidR="00B9051A" w:rsidRDefault="00B9051A" w:rsidP="009B4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D95509" w14:textId="77777777" w:rsidR="00B9051A" w:rsidRDefault="00B9051A" w:rsidP="009B4E4B">
      <w:pPr>
        <w:spacing w:after="0" w:line="240" w:lineRule="auto"/>
      </w:pPr>
      <w:r>
        <w:separator/>
      </w:r>
    </w:p>
  </w:footnote>
  <w:footnote w:type="continuationSeparator" w:id="0">
    <w:p w14:paraId="622A5C97" w14:textId="77777777" w:rsidR="00B9051A" w:rsidRDefault="00B9051A" w:rsidP="009B4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AEEE04" w14:textId="494DAD85" w:rsidR="009B4E4B" w:rsidRDefault="009B4E4B">
    <w:pPr>
      <w:pStyle w:val="Header"/>
    </w:pPr>
    <w:r>
      <w:t>Harry Feldman</w:t>
    </w:r>
  </w:p>
  <w:p w14:paraId="4406A8CC" w14:textId="3F12BE52" w:rsidR="009B4E4B" w:rsidRDefault="009B4E4B">
    <w:pPr>
      <w:pStyle w:val="Header"/>
    </w:pPr>
    <w:r>
      <w:t>Data Bootcamp 2020</w:t>
    </w:r>
  </w:p>
  <w:p w14:paraId="0F8AB760" w14:textId="7BFA0F42" w:rsidR="009B4E4B" w:rsidRDefault="009B4E4B">
    <w:pPr>
      <w:pStyle w:val="Header"/>
    </w:pPr>
    <w:r>
      <w:t>Jody Winston and Carlos Molina</w:t>
    </w:r>
  </w:p>
  <w:p w14:paraId="0A083EC1" w14:textId="77777777" w:rsidR="009B4E4B" w:rsidRDefault="009B4E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1E"/>
    <w:rsid w:val="0014371E"/>
    <w:rsid w:val="001579E2"/>
    <w:rsid w:val="00270EEF"/>
    <w:rsid w:val="003D6E7D"/>
    <w:rsid w:val="00407FFB"/>
    <w:rsid w:val="005910BC"/>
    <w:rsid w:val="005E3E61"/>
    <w:rsid w:val="00626C35"/>
    <w:rsid w:val="00746A4B"/>
    <w:rsid w:val="0082511E"/>
    <w:rsid w:val="008733ED"/>
    <w:rsid w:val="00901E93"/>
    <w:rsid w:val="009B1597"/>
    <w:rsid w:val="009B47F3"/>
    <w:rsid w:val="009B4E4B"/>
    <w:rsid w:val="00B9051A"/>
    <w:rsid w:val="00D169EC"/>
    <w:rsid w:val="00D8497F"/>
    <w:rsid w:val="00FF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72C1E"/>
  <w15:chartTrackingRefBased/>
  <w15:docId w15:val="{CC95511E-1926-46F1-8558-BF15B7E7D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4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E4B"/>
  </w:style>
  <w:style w:type="paragraph" w:styleId="Footer">
    <w:name w:val="footer"/>
    <w:basedOn w:val="Normal"/>
    <w:link w:val="FooterChar"/>
    <w:uiPriority w:val="99"/>
    <w:unhideWhenUsed/>
    <w:rsid w:val="009B4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Feldman</dc:creator>
  <cp:keywords/>
  <dc:description/>
  <cp:lastModifiedBy>Harry Feldman</cp:lastModifiedBy>
  <cp:revision>2</cp:revision>
  <dcterms:created xsi:type="dcterms:W3CDTF">2020-11-01T15:32:00Z</dcterms:created>
  <dcterms:modified xsi:type="dcterms:W3CDTF">2020-11-01T19:19:00Z</dcterms:modified>
</cp:coreProperties>
</file>