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5700" w:rsidRPr="002B7481" w:rsidRDefault="002B7481" w:rsidP="002B7481">
      <w:pPr>
        <w:pStyle w:val="Title"/>
        <w:rPr>
          <w:lang w:val="en-US"/>
        </w:rPr>
      </w:pPr>
      <w:r>
        <w:rPr>
          <w:lang w:val="en-US"/>
        </w:rPr>
        <w:t>Remap keys for Func</w:t>
      </w:r>
      <w:r w:rsidR="00BA001C">
        <w:rPr>
          <w:lang w:val="en-US"/>
        </w:rPr>
        <w:t>t</w:t>
      </w:r>
      <w:r>
        <w:rPr>
          <w:lang w:val="en-US"/>
        </w:rPr>
        <w:t>ion key u</w:t>
      </w:r>
      <w:r w:rsidRPr="002B7481">
        <w:rPr>
          <w:lang w:val="en-US"/>
        </w:rPr>
        <w:t>s</w:t>
      </w:r>
      <w:r>
        <w:rPr>
          <w:lang w:val="en-US"/>
        </w:rPr>
        <w:t>a</w:t>
      </w:r>
      <w:r w:rsidRPr="002B7481">
        <w:rPr>
          <w:lang w:val="en-US"/>
        </w:rPr>
        <w:t>ge in RDM</w:t>
      </w:r>
    </w:p>
    <w:p w:rsidR="006B573D" w:rsidRDefault="006B573D" w:rsidP="006B573D">
      <w:pPr>
        <w:rPr>
          <w:lang w:val="en-US"/>
        </w:rPr>
      </w:pPr>
      <w:r>
        <w:rPr>
          <w:lang w:val="en-US"/>
        </w:rPr>
        <w:t>RDM is Remote Desktop Mobile</w:t>
      </w:r>
    </w:p>
    <w:p w:rsidR="002B7481" w:rsidRDefault="002B7481" w:rsidP="002B7481">
      <w:pPr>
        <w:pStyle w:val="Heading1"/>
        <w:rPr>
          <w:lang w:val="en-US"/>
        </w:rPr>
      </w:pPr>
      <w:r>
        <w:rPr>
          <w:lang w:val="en-US"/>
        </w:rPr>
        <w:t>Intermec Keyboard Remapper</w:t>
      </w:r>
    </w:p>
    <w:p w:rsidR="005B311F" w:rsidRDefault="005B311F" w:rsidP="005B311F">
      <w:pPr>
        <w:rPr>
          <w:lang w:val="en-US"/>
        </w:rPr>
      </w:pPr>
      <w:r>
        <w:rPr>
          <w:lang w:val="en-US"/>
        </w:rPr>
        <w:t xml:space="preserve">There is no need to redefine the Function Keys with the Remapper Utility. The solution uses a keyboard hook that will be only active if </w:t>
      </w:r>
      <w:r w:rsidR="006B573D">
        <w:rPr>
          <w:lang w:val="en-US"/>
        </w:rPr>
        <w:t>the</w:t>
      </w:r>
      <w:r>
        <w:rPr>
          <w:lang w:val="en-US"/>
        </w:rPr>
        <w:t xml:space="preserve"> Demote Desktop Mobile </w:t>
      </w:r>
      <w:r w:rsidR="006B573D">
        <w:rPr>
          <w:lang w:val="en-US"/>
        </w:rPr>
        <w:t xml:space="preserve">Window is </w:t>
      </w:r>
      <w:r w:rsidR="006D3997">
        <w:rPr>
          <w:lang w:val="en-US"/>
        </w:rPr>
        <w:t>in foreground with an active session.</w:t>
      </w:r>
    </w:p>
    <w:p w:rsidR="006B573D" w:rsidRDefault="006B573D" w:rsidP="006B573D">
      <w:pPr>
        <w:pStyle w:val="Heading1"/>
        <w:rPr>
          <w:lang w:val="en-US"/>
        </w:rPr>
      </w:pPr>
      <w:r>
        <w:rPr>
          <w:lang w:val="en-US"/>
        </w:rPr>
        <w:t>iHookRemapKeys</w:t>
      </w:r>
    </w:p>
    <w:p w:rsidR="006B573D" w:rsidRDefault="006B573D" w:rsidP="006B573D">
      <w:pPr>
        <w:rPr>
          <w:lang w:val="en-US"/>
        </w:rPr>
      </w:pPr>
      <w:r>
        <w:rPr>
          <w:lang w:val="en-US"/>
        </w:rPr>
        <w:t>This keyboard hook</w:t>
      </w:r>
      <w:r w:rsidR="007B743C">
        <w:rPr>
          <w:lang w:val="en-US"/>
        </w:rPr>
        <w:t xml:space="preserve"> application captures the KEY_D</w:t>
      </w:r>
      <w:r>
        <w:rPr>
          <w:lang w:val="en-US"/>
        </w:rPr>
        <w:t>O</w:t>
      </w:r>
      <w:r w:rsidR="007B743C">
        <w:rPr>
          <w:lang w:val="en-US"/>
        </w:rPr>
        <w:t>W</w:t>
      </w:r>
      <w:r>
        <w:rPr>
          <w:lang w:val="en-US"/>
        </w:rPr>
        <w:t>N and KEY_UP messages of the hardware keyboard. The Function Keys F1 to F12 will then be co</w:t>
      </w:r>
      <w:r w:rsidR="007B743C">
        <w:rPr>
          <w:lang w:val="en-US"/>
        </w:rPr>
        <w:t>n</w:t>
      </w:r>
      <w:r>
        <w:rPr>
          <w:lang w:val="en-US"/>
        </w:rPr>
        <w:t>sumed and 0xF1 to 0xFC Char messages will be send to the RDM keyboard target window.</w:t>
      </w:r>
    </w:p>
    <w:p w:rsidR="007B743C" w:rsidRDefault="007B743C" w:rsidP="006B573D">
      <w:pPr>
        <w:rPr>
          <w:lang w:val="en-US"/>
        </w:rPr>
      </w:pPr>
      <w:r>
        <w:rPr>
          <w:lang w:val="en-US"/>
        </w:rPr>
        <w:t>It is not possible to send KEYDOWN and KEYUP messages for non-char keys to RDM. RDM only translates char messages for the Terminal Server host.</w:t>
      </w:r>
    </w:p>
    <w:p w:rsidR="006B573D" w:rsidRDefault="006B573D" w:rsidP="006B573D">
      <w:pPr>
        <w:rPr>
          <w:lang w:val="en-US"/>
        </w:rPr>
      </w:pPr>
      <w:r>
        <w:rPr>
          <w:lang w:val="en-US"/>
        </w:rPr>
        <w:t>If RDM is not running in foreground, the hook application will not alter the Function Key presses.</w:t>
      </w:r>
    </w:p>
    <w:p w:rsidR="006B573D" w:rsidRPr="006B573D" w:rsidRDefault="006B573D" w:rsidP="006B573D">
      <w:pPr>
        <w:rPr>
          <w:lang w:val="en-US"/>
        </w:rPr>
      </w:pPr>
      <w:r>
        <w:rPr>
          <w:lang w:val="en-US"/>
        </w:rPr>
        <w:t>After start a new notification icon is added to the home screen, an "U" inside a yellow box. The frame around will change the color indicating if iHookRemapKeys was able to find the RDM window and if RDM is the foreground Window.</w:t>
      </w:r>
    </w:p>
    <w:p w:rsidR="002B7481" w:rsidRDefault="002B7481" w:rsidP="002B7481">
      <w:pPr>
        <w:pStyle w:val="Heading1"/>
        <w:rPr>
          <w:lang w:val="en-US"/>
        </w:rPr>
      </w:pPr>
      <w:r>
        <w:rPr>
          <w:lang w:val="en-US"/>
        </w:rPr>
        <w:t>RDM tscshift.txt</w:t>
      </w:r>
    </w:p>
    <w:p w:rsidR="002B7481" w:rsidRDefault="002B7481" w:rsidP="002B7481">
      <w:pPr>
        <w:rPr>
          <w:lang w:val="en-US"/>
        </w:rPr>
      </w:pPr>
      <w:r>
        <w:rPr>
          <w:lang w:val="en-US"/>
        </w:rPr>
        <w:t>Modify \w</w:t>
      </w:r>
      <w:r w:rsidR="005B311F">
        <w:rPr>
          <w:lang w:val="en-US"/>
        </w:rPr>
        <w:t>indows\tscshift.txt to map the</w:t>
      </w:r>
      <w:r>
        <w:rPr>
          <w:lang w:val="en-US"/>
        </w:rPr>
        <w:t xml:space="preserve"> 'chars' </w:t>
      </w:r>
      <w:r w:rsidR="005B311F">
        <w:rPr>
          <w:lang w:val="en-US"/>
        </w:rPr>
        <w:t>0xF1 to 0xF</w:t>
      </w:r>
      <w:r w:rsidR="006B573D">
        <w:rPr>
          <w:lang w:val="en-US"/>
        </w:rPr>
        <w:t>C</w:t>
      </w:r>
      <w:r w:rsidR="005B311F">
        <w:rPr>
          <w:lang w:val="en-US"/>
        </w:rPr>
        <w:t xml:space="preserve"> </w:t>
      </w:r>
      <w:r>
        <w:rPr>
          <w:lang w:val="en-US"/>
        </w:rPr>
        <w:t>to index 0x70 to 0x7</w:t>
      </w:r>
      <w:r w:rsidR="005B311F">
        <w:rPr>
          <w:lang w:val="en-US"/>
        </w:rPr>
        <w:t>B</w:t>
      </w:r>
      <w:r>
        <w:rPr>
          <w:lang w:val="en-US"/>
        </w:rPr>
        <w:t>:</w:t>
      </w:r>
    </w:p>
    <w:p w:rsidR="005B311F" w:rsidRPr="005B311F" w:rsidRDefault="005B311F" w:rsidP="005B311F">
      <w:pPr>
        <w:pStyle w:val="code"/>
      </w:pPr>
      <w:r w:rsidRPr="00160AD9">
        <w:br/>
      </w:r>
      <w:r w:rsidRPr="005B311F">
        <w:t>0x7d 0xdd 1</w:t>
      </w:r>
      <w:r>
        <w:br/>
        <w:t>0x7e 0xde 1</w:t>
      </w:r>
      <w:r>
        <w:br/>
      </w:r>
      <w:r w:rsidRPr="005B311F">
        <w:t>0x7F 0x2E 0</w:t>
      </w:r>
      <w:r>
        <w:br/>
        <w:t>0x80 0x00 0</w:t>
      </w:r>
      <w:r>
        <w:br/>
      </w:r>
      <w:r w:rsidRPr="005B311F">
        <w:t>0x81 0x00 0</w:t>
      </w:r>
      <w:r w:rsidRPr="005B311F">
        <w:br/>
        <w:t>...</w:t>
      </w:r>
      <w:r w:rsidRPr="005B311F">
        <w:br/>
        <w:t>0xEF 0x00 0</w:t>
      </w:r>
      <w:r w:rsidRPr="005B311F">
        <w:br/>
        <w:t>0xF0 0x00 0</w:t>
      </w:r>
      <w:r w:rsidRPr="005B311F">
        <w:br/>
      </w:r>
      <w:r w:rsidRPr="005B311F">
        <w:rPr>
          <w:color w:val="00B050"/>
        </w:rPr>
        <w:t>0xF1 0x70 0</w:t>
      </w:r>
      <w:r w:rsidRPr="005B311F">
        <w:rPr>
          <w:color w:val="00B050"/>
        </w:rPr>
        <w:br/>
        <w:t>0xF2 0x71 0</w:t>
      </w:r>
      <w:r w:rsidRPr="005B311F">
        <w:rPr>
          <w:color w:val="00B050"/>
        </w:rPr>
        <w:br/>
        <w:t>0xF3 0x72 0</w:t>
      </w:r>
      <w:r w:rsidRPr="005B311F">
        <w:rPr>
          <w:color w:val="00B050"/>
        </w:rPr>
        <w:br/>
        <w:t>0xF4 0x73 0</w:t>
      </w:r>
      <w:r w:rsidRPr="005B311F">
        <w:rPr>
          <w:color w:val="00B050"/>
        </w:rPr>
        <w:br/>
        <w:t>0xF5 0x74 0</w:t>
      </w:r>
      <w:r w:rsidRPr="005B311F">
        <w:rPr>
          <w:color w:val="00B050"/>
        </w:rPr>
        <w:br/>
        <w:t>0xF6 0x75 0</w:t>
      </w:r>
      <w:r w:rsidRPr="005B311F">
        <w:rPr>
          <w:color w:val="00B050"/>
        </w:rPr>
        <w:br/>
        <w:t>0xF7 0x76 0</w:t>
      </w:r>
      <w:r w:rsidRPr="005B311F">
        <w:rPr>
          <w:color w:val="00B050"/>
        </w:rPr>
        <w:br/>
        <w:t>0xF8 0x77 0</w:t>
      </w:r>
      <w:r w:rsidRPr="005B311F">
        <w:rPr>
          <w:color w:val="00B050"/>
        </w:rPr>
        <w:br/>
        <w:t>0xF9 0x</w:t>
      </w:r>
      <w:r w:rsidRPr="00160AD9">
        <w:rPr>
          <w:color w:val="00B050"/>
        </w:rPr>
        <w:t>78 0</w:t>
      </w:r>
      <w:r w:rsidRPr="00160AD9">
        <w:rPr>
          <w:color w:val="00B050"/>
        </w:rPr>
        <w:br/>
        <w:t>0xFA 0x79 0</w:t>
      </w:r>
      <w:r w:rsidRPr="00160AD9">
        <w:rPr>
          <w:color w:val="00B050"/>
        </w:rPr>
        <w:br/>
        <w:t>0xFB 0x7A 0</w:t>
      </w:r>
      <w:r w:rsidRPr="00160AD9">
        <w:rPr>
          <w:color w:val="00B050"/>
        </w:rPr>
        <w:br/>
        <w:t>0xFC 0x7B 0</w:t>
      </w:r>
      <w:r w:rsidRPr="00160AD9">
        <w:rPr>
          <w:color w:val="00B050"/>
        </w:rPr>
        <w:br/>
      </w:r>
      <w:r w:rsidRPr="00160AD9">
        <w:t>0xFD 0x00 0</w:t>
      </w:r>
      <w:r w:rsidRPr="00160AD9">
        <w:br/>
        <w:t>0xFE 0x00 0</w:t>
      </w:r>
      <w:r w:rsidRPr="00160AD9">
        <w:br/>
        <w:t>0xFF 0x00 0</w:t>
      </w:r>
    </w:p>
    <w:p w:rsidR="005B311F" w:rsidRDefault="005B311F" w:rsidP="005B311F">
      <w:pPr>
        <w:rPr>
          <w:lang w:val="en-US"/>
        </w:rPr>
      </w:pPr>
      <w:r>
        <w:rPr>
          <w:lang w:val="en-US"/>
        </w:rPr>
        <w:t>The above tscshift.txt was extended with all values above 0x7F.</w:t>
      </w:r>
      <w:r w:rsidR="00160AD9">
        <w:rPr>
          <w:lang w:val="en-US"/>
        </w:rPr>
        <w:t xml:space="preserve"> This is not necessary. Just add the new lines as needed maintaining the sort.</w:t>
      </w:r>
    </w:p>
    <w:p w:rsidR="00C753FE" w:rsidRDefault="00C753FE" w:rsidP="005B311F">
      <w:pPr>
        <w:rPr>
          <w:lang w:val="en-US"/>
        </w:rPr>
      </w:pPr>
      <w:r>
        <w:rPr>
          <w:lang w:val="en-US"/>
        </w:rPr>
        <w:lastRenderedPageBreak/>
        <w:t xml:space="preserve">Instead of mapping the 'chars' from 0xF1 to 0xFC it is also possible to map to other 'unused' 'chars'. Here 0xF1 to 0xFC make the 'chars' </w:t>
      </w:r>
      <w:r w:rsidR="002C6A9B">
        <w:rPr>
          <w:lang w:val="en-US"/>
        </w:rPr>
        <w:t>ñ, ò, ó, ô, õ, ö, ÷, ø, ù, ú, û, ü unusable as these are 'interpreted' as Function Key presses by RDM.</w:t>
      </w:r>
      <w:r w:rsidR="00341E04">
        <w:rPr>
          <w:lang w:val="en-US"/>
        </w:rPr>
        <w:t xml:space="preserve"> See also "Upper char map" in appendix.</w:t>
      </w:r>
    </w:p>
    <w:p w:rsidR="002B7481" w:rsidRDefault="002B7481" w:rsidP="002B7481">
      <w:pPr>
        <w:pStyle w:val="Heading1"/>
        <w:rPr>
          <w:lang w:val="en-US"/>
        </w:rPr>
      </w:pPr>
      <w:r>
        <w:rPr>
          <w:lang w:val="en-US"/>
        </w:rPr>
        <w:t>RDM tscscan.txt</w:t>
      </w:r>
    </w:p>
    <w:p w:rsidR="002B7481" w:rsidRDefault="002B7481" w:rsidP="002B7481">
      <w:pPr>
        <w:rPr>
          <w:lang w:val="en-US"/>
        </w:rPr>
      </w:pPr>
      <w:r>
        <w:rPr>
          <w:lang w:val="en-US"/>
        </w:rPr>
        <w:t xml:space="preserve">Modify lines 0x70 (112) to </w:t>
      </w:r>
      <w:r w:rsidR="006B573D">
        <w:rPr>
          <w:lang w:val="en-US"/>
        </w:rPr>
        <w:t>0x7B</w:t>
      </w:r>
      <w:r>
        <w:rPr>
          <w:lang w:val="en-US"/>
        </w:rPr>
        <w:t xml:space="preserve"> (115)</w:t>
      </w:r>
      <w:r w:rsidR="000A0F07">
        <w:rPr>
          <w:lang w:val="en-US"/>
        </w:rPr>
        <w:t xml:space="preserve"> in \windows\tscscan.txt. The line count starts at 0 and comment lines </w:t>
      </w:r>
      <w:r w:rsidR="005B311F">
        <w:rPr>
          <w:lang w:val="en-US"/>
        </w:rPr>
        <w:t xml:space="preserve">(lines beginning with "//") </w:t>
      </w:r>
      <w:r w:rsidR="000A0F07">
        <w:rPr>
          <w:lang w:val="en-US"/>
        </w:rPr>
        <w:t>are not counted.</w:t>
      </w:r>
      <w:r w:rsidR="005B311F">
        <w:rPr>
          <w:lang w:val="en-US"/>
        </w:rPr>
        <w:t xml:space="preserve"> The line counted is the index that tscshift.txt is pointing to.</w:t>
      </w:r>
    </w:p>
    <w:p w:rsidR="005B311F" w:rsidRPr="005B311F" w:rsidRDefault="005B311F" w:rsidP="005B311F">
      <w:pPr>
        <w:pStyle w:val="code"/>
        <w:rPr>
          <w:lang w:val="en-US"/>
        </w:rPr>
      </w:pPr>
      <w:r>
        <w:rPr>
          <w:lang w:val="en-US"/>
        </w:rPr>
        <w:t>...</w:t>
      </w:r>
      <w:r>
        <w:rPr>
          <w:lang w:val="en-US"/>
        </w:rPr>
        <w:br/>
      </w:r>
      <w:r w:rsidRPr="005B311F">
        <w:rPr>
          <w:lang w:val="en-US"/>
        </w:rPr>
        <w:t>0x00 0x00 // 0x6e - VK_DECIMAL</w:t>
      </w:r>
      <w:r w:rsidRPr="005B311F">
        <w:rPr>
          <w:lang w:val="en-US"/>
        </w:rPr>
        <w:br/>
        <w:t>0x00 0x00 // 0x6f - VK_DIVIDE</w:t>
      </w:r>
      <w:r w:rsidRPr="005B311F">
        <w:rPr>
          <w:lang w:val="en-US"/>
        </w:rPr>
        <w:br/>
      </w:r>
      <w:r w:rsidRPr="005B311F">
        <w:rPr>
          <w:color w:val="00B050"/>
          <w:lang w:val="en-US"/>
        </w:rPr>
        <w:t>0x3B 0x70 // 0x70 - VK_F1</w:t>
      </w:r>
      <w:r w:rsidRPr="005B311F">
        <w:rPr>
          <w:color w:val="00B050"/>
          <w:lang w:val="en-US"/>
        </w:rPr>
        <w:br/>
        <w:t>0x3C 0x71 // 0x71 - VK_F2</w:t>
      </w:r>
      <w:r w:rsidRPr="005B311F">
        <w:rPr>
          <w:color w:val="00B050"/>
          <w:lang w:val="en-US"/>
        </w:rPr>
        <w:br/>
        <w:t>0x3D 0x72 // 0x72 - VK_F3</w:t>
      </w:r>
      <w:r w:rsidRPr="005B311F">
        <w:rPr>
          <w:color w:val="00B050"/>
          <w:lang w:val="en-US"/>
        </w:rPr>
        <w:br/>
        <w:t>0x3E 0x73 // 0x73 - VK_F4</w:t>
      </w:r>
      <w:r w:rsidRPr="005B311F">
        <w:rPr>
          <w:color w:val="00B050"/>
          <w:lang w:val="en-US"/>
        </w:rPr>
        <w:br/>
        <w:t>0x3F 0x74 // 0x74 - VK_F5</w:t>
      </w:r>
      <w:r w:rsidRPr="005B311F">
        <w:rPr>
          <w:color w:val="00B050"/>
          <w:lang w:val="en-US"/>
        </w:rPr>
        <w:br/>
        <w:t>0x40 0x75 // 0x75 - VK_F6</w:t>
      </w:r>
      <w:r w:rsidRPr="005B311F">
        <w:rPr>
          <w:color w:val="00B050"/>
          <w:lang w:val="en-US"/>
        </w:rPr>
        <w:br/>
        <w:t>0x41 0x76 // 0x76 - VK_F7</w:t>
      </w:r>
      <w:r w:rsidRPr="005B311F">
        <w:rPr>
          <w:color w:val="00B050"/>
          <w:lang w:val="en-US"/>
        </w:rPr>
        <w:br/>
        <w:t>0x42 0x77 // 0x77 - VK_F8</w:t>
      </w:r>
      <w:r w:rsidRPr="005B311F">
        <w:rPr>
          <w:color w:val="00B050"/>
          <w:lang w:val="en-US"/>
        </w:rPr>
        <w:br/>
        <w:t>0x43 0x78 // 0x78 - VK_F9</w:t>
      </w:r>
      <w:r w:rsidRPr="005B311F">
        <w:rPr>
          <w:color w:val="00B050"/>
          <w:lang w:val="en-US"/>
        </w:rPr>
        <w:br/>
        <w:t>0x44 0x79 // 0x79 - VK_F10</w:t>
      </w:r>
      <w:r w:rsidRPr="005B311F">
        <w:rPr>
          <w:color w:val="00B050"/>
          <w:lang w:val="en-US"/>
        </w:rPr>
        <w:br/>
        <w:t>0x57 0x</w:t>
      </w:r>
      <w:r w:rsidR="006B573D">
        <w:rPr>
          <w:color w:val="00B050"/>
          <w:lang w:val="en-US"/>
        </w:rPr>
        <w:t>7A</w:t>
      </w:r>
      <w:r w:rsidRPr="005B311F">
        <w:rPr>
          <w:color w:val="00B050"/>
          <w:lang w:val="en-US"/>
        </w:rPr>
        <w:t xml:space="preserve"> // 0x7a - VK_F11</w:t>
      </w:r>
      <w:r w:rsidRPr="005B311F">
        <w:rPr>
          <w:color w:val="00B050"/>
          <w:lang w:val="en-US"/>
        </w:rPr>
        <w:br/>
      </w:r>
      <w:r w:rsidR="006B573D">
        <w:rPr>
          <w:color w:val="00B050"/>
          <w:lang w:val="en-US"/>
        </w:rPr>
        <w:t>0x58 0x7B</w:t>
      </w:r>
      <w:r w:rsidRPr="005B311F">
        <w:rPr>
          <w:color w:val="00B050"/>
          <w:lang w:val="en-US"/>
        </w:rPr>
        <w:t xml:space="preserve"> // 0x7b - VK_F12</w:t>
      </w:r>
      <w:r w:rsidRPr="005B311F">
        <w:rPr>
          <w:color w:val="00B050"/>
          <w:lang w:val="en-US"/>
        </w:rPr>
        <w:br/>
      </w:r>
      <w:r w:rsidRPr="005B311F">
        <w:rPr>
          <w:lang w:val="en-US"/>
        </w:rPr>
        <w:t>0x00 0x00 // 0x7c - VK_F13</w:t>
      </w:r>
      <w:r w:rsidRPr="005B311F">
        <w:rPr>
          <w:lang w:val="en-US"/>
        </w:rPr>
        <w:br/>
        <w:t>0x00 0x00 // 0x7d - VK_F14</w:t>
      </w:r>
      <w:r>
        <w:rPr>
          <w:lang w:val="en-US"/>
        </w:rPr>
        <w:br/>
        <w:t>...</w:t>
      </w:r>
      <w:r w:rsidRPr="005B311F">
        <w:rPr>
          <w:lang w:val="en-US"/>
        </w:rPr>
        <w:br/>
      </w:r>
    </w:p>
    <w:p w:rsidR="002B7481" w:rsidRDefault="002B7481" w:rsidP="005B311F">
      <w:pPr>
        <w:rPr>
          <w:lang w:val="en-US"/>
        </w:rPr>
      </w:pPr>
      <w:r w:rsidRPr="002B7481">
        <w:rPr>
          <w:lang w:val="en-US"/>
        </w:rPr>
        <w:t>The first byte is the scancode to be used for this key.</w:t>
      </w:r>
      <w:r w:rsidR="005B311F">
        <w:rPr>
          <w:lang w:val="en-US"/>
        </w:rPr>
        <w:t xml:space="preserve"> The scan codes used here a</w:t>
      </w:r>
      <w:r w:rsidR="00A12B0B">
        <w:rPr>
          <w:lang w:val="en-US"/>
        </w:rPr>
        <w:t xml:space="preserve">re </w:t>
      </w:r>
      <w:r w:rsidR="005B311F">
        <w:rPr>
          <w:lang w:val="en-US"/>
        </w:rPr>
        <w:t>the ones for the F1 to F12 keys as defined for a PS/2 keyboard.</w:t>
      </w:r>
    </w:p>
    <w:p w:rsidR="004C61DB" w:rsidRDefault="007D229B" w:rsidP="005B311F">
      <w:pPr>
        <w:rPr>
          <w:lang w:val="en-US"/>
        </w:rPr>
      </w:pPr>
      <w:r>
        <w:rPr>
          <w:noProof/>
          <w:lang w:val="en-US" w:eastAsia="en-US"/>
        </w:rPr>
        <w:drawing>
          <wp:inline distT="0" distB="0" distL="0" distR="0">
            <wp:extent cx="5760720" cy="3143885"/>
            <wp:effectExtent l="19050" t="0" r="0" b="0"/>
            <wp:docPr id="1" name="Picture 0" descr="g29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2989.png"/>
                    <pic:cNvPicPr/>
                  </pic:nvPicPr>
                  <pic:blipFill>
                    <a:blip r:embed="rId7" cstate="print"/>
                    <a:stretch>
                      <a:fillRect/>
                    </a:stretch>
                  </pic:blipFill>
                  <pic:spPr>
                    <a:xfrm>
                      <a:off x="0" y="0"/>
                      <a:ext cx="5760720" cy="3143885"/>
                    </a:xfrm>
                    <a:prstGeom prst="rect">
                      <a:avLst/>
                    </a:prstGeom>
                  </pic:spPr>
                </pic:pic>
              </a:graphicData>
            </a:graphic>
          </wp:inline>
        </w:drawing>
      </w:r>
    </w:p>
    <w:p w:rsidR="000A0F07" w:rsidRDefault="00E27B1B" w:rsidP="006B573D">
      <w:pPr>
        <w:pStyle w:val="Heading1"/>
        <w:rPr>
          <w:lang w:val="en-US"/>
        </w:rPr>
      </w:pPr>
      <w:r>
        <w:rPr>
          <w:lang w:val="en-US"/>
        </w:rPr>
        <w:t>Test against Terminal Server</w:t>
      </w:r>
      <w:r w:rsidR="005D0CFE">
        <w:rPr>
          <w:lang w:val="en-US"/>
        </w:rPr>
        <w:t>/Remote Desktop host</w:t>
      </w:r>
    </w:p>
    <w:p w:rsidR="00E27B1B" w:rsidRDefault="00A12B0B" w:rsidP="002B7481">
      <w:pPr>
        <w:rPr>
          <w:lang w:val="en-US"/>
        </w:rPr>
      </w:pPr>
      <w:r>
        <w:rPr>
          <w:lang w:val="en-US"/>
        </w:rPr>
        <w:t>The below shows that the hardware Function Keys on the Windows Mobile keypad now are sent to the Terminal Server</w:t>
      </w:r>
      <w:r w:rsidR="00E27B1B">
        <w:rPr>
          <w:lang w:val="en-US"/>
        </w:rPr>
        <w:t>.</w:t>
      </w:r>
      <w:r>
        <w:rPr>
          <w:lang w:val="en-US"/>
        </w:rPr>
        <w:t xml:space="preserve"> The test application shows the keyboard messages received.</w:t>
      </w:r>
    </w:p>
    <w:p w:rsidR="00E27B1B" w:rsidRDefault="00A12B0B" w:rsidP="002B7481">
      <w:pPr>
        <w:rPr>
          <w:lang w:val="en-US"/>
        </w:rPr>
      </w:pPr>
      <w:r>
        <w:rPr>
          <w:noProof/>
          <w:lang w:val="en-US" w:eastAsia="en-US"/>
        </w:rPr>
        <w:lastRenderedPageBreak/>
        <w:drawing>
          <wp:inline distT="0" distB="0" distL="0" distR="0">
            <wp:extent cx="2286000" cy="30480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286000" cy="3048000"/>
                    </a:xfrm>
                    <a:prstGeom prst="rect">
                      <a:avLst/>
                    </a:prstGeom>
                    <a:noFill/>
                    <a:ln w="9525">
                      <a:noFill/>
                      <a:miter lim="800000"/>
                      <a:headEnd/>
                      <a:tailEnd/>
                    </a:ln>
                  </pic:spPr>
                </pic:pic>
              </a:graphicData>
            </a:graphic>
          </wp:inline>
        </w:drawing>
      </w:r>
    </w:p>
    <w:p w:rsidR="00A977BE" w:rsidRDefault="00A977BE" w:rsidP="00A977BE">
      <w:pPr>
        <w:rPr>
          <w:lang w:val="en-US"/>
        </w:rPr>
      </w:pPr>
      <w:r>
        <w:rPr>
          <w:lang w:val="en-US"/>
        </w:rPr>
        <w:t xml:space="preserve">Note: F11 and F12 are not processed by this </w:t>
      </w:r>
      <w:r w:rsidR="007B7846">
        <w:rPr>
          <w:lang w:val="en-US"/>
        </w:rPr>
        <w:t xml:space="preserve">test </w:t>
      </w:r>
      <w:r>
        <w:rPr>
          <w:lang w:val="en-US"/>
        </w:rPr>
        <w:t>application.</w:t>
      </w:r>
    </w:p>
    <w:p w:rsidR="00A12B0B" w:rsidRDefault="00A12B0B" w:rsidP="0080092D">
      <w:pPr>
        <w:pStyle w:val="Heading1"/>
        <w:rPr>
          <w:lang w:val="en-US"/>
        </w:rPr>
      </w:pPr>
      <w:r>
        <w:rPr>
          <w:lang w:val="en-US"/>
        </w:rPr>
        <w:t>Define a Function Key as Pre- or Postamble</w:t>
      </w:r>
    </w:p>
    <w:p w:rsidR="00092079" w:rsidRPr="00092079" w:rsidRDefault="00092079" w:rsidP="00092079">
      <w:pPr>
        <w:pStyle w:val="Heading2"/>
        <w:rPr>
          <w:lang w:val="en-US"/>
        </w:rPr>
      </w:pPr>
      <w:r>
        <w:rPr>
          <w:lang w:val="en-US"/>
        </w:rPr>
        <w:t>Virtual Wedge settings</w:t>
      </w:r>
    </w:p>
    <w:p w:rsidR="00A12B0B" w:rsidRDefault="00A12B0B" w:rsidP="002B7481">
      <w:pPr>
        <w:rPr>
          <w:lang w:val="en-US"/>
        </w:rPr>
      </w:pPr>
      <w:r>
        <w:rPr>
          <w:lang w:val="en-US"/>
        </w:rPr>
        <w:t>To define a Func</w:t>
      </w:r>
      <w:r w:rsidR="0080092D">
        <w:rPr>
          <w:lang w:val="en-US"/>
        </w:rPr>
        <w:t>t</w:t>
      </w:r>
      <w:r>
        <w:rPr>
          <w:lang w:val="en-US"/>
        </w:rPr>
        <w:t>ion Key, for example, as Postamble</w:t>
      </w:r>
      <w:r w:rsidR="0080092D">
        <w:rPr>
          <w:lang w:val="en-US"/>
        </w:rPr>
        <w:t>,</w:t>
      </w:r>
      <w:r>
        <w:rPr>
          <w:lang w:val="en-US"/>
        </w:rPr>
        <w:t xml:space="preserve"> open "Start"&gt;"Settings"&gt;"System"&gt;"Intermec Settings" and scroll down to "Virtual Wedge"</w:t>
      </w:r>
      <w:r w:rsidR="0080092D">
        <w:rPr>
          <w:lang w:val="en-US"/>
        </w:rPr>
        <w:t xml:space="preserve">. Ensure "Enable Virtual Wedge" is selected. The "Virtual Wedge Method" should be set to "Character Mode". Inside "Barcode Scanner Wedge" set ".*=&gt;\1\xf1" as "Barcode Scanner Grid". This will add the 0xF1 char code at the end of every scanned barcode. This 0xF1 is routed thru tscshift.txt and the index there points to line 0x70 of tscscan.txt. </w:t>
      </w:r>
      <w:r w:rsidR="00C753FE">
        <w:rPr>
          <w:lang w:val="en-US"/>
        </w:rPr>
        <w:t>Via tscscan.txt RDM will send the scan code 0x3B to the host. The host sees that scan code and translates it to the F1 key.</w:t>
      </w:r>
    </w:p>
    <w:p w:rsidR="00092079" w:rsidRDefault="00092079" w:rsidP="002B7481">
      <w:pPr>
        <w:rPr>
          <w:lang w:val="en-US"/>
        </w:rPr>
      </w:pPr>
      <w:r>
        <w:rPr>
          <w:lang w:val="en-US"/>
        </w:rPr>
        <w:t>Additionally to "Adapt to application" a custom vwConfig.ini for "</w:t>
      </w:r>
      <w:r w:rsidRPr="00092079">
        <w:rPr>
          <w:lang w:val="en-US"/>
        </w:rPr>
        <w:t>TSSHELLWND</w:t>
      </w:r>
      <w:r>
        <w:rPr>
          <w:lang w:val="en-US"/>
        </w:rPr>
        <w:t>" can be used.</w:t>
      </w:r>
    </w:p>
    <w:p w:rsidR="00092079" w:rsidRDefault="00092079" w:rsidP="00092079">
      <w:pPr>
        <w:pStyle w:val="code"/>
        <w:rPr>
          <w:lang w:val="en-US"/>
        </w:rPr>
      </w:pPr>
      <w:r w:rsidRPr="00092079">
        <w:rPr>
          <w:lang w:val="en-US"/>
        </w:rPr>
        <w:t>[VWConfig]</w:t>
      </w:r>
      <w:r>
        <w:rPr>
          <w:lang w:val="en-US"/>
        </w:rPr>
        <w:br/>
      </w:r>
      <w:r w:rsidRPr="00092079">
        <w:rPr>
          <w:lang w:val="en-US"/>
        </w:rPr>
        <w:t>;dump config to vwCustom.log.txt and vwDefault.log.txt</w:t>
      </w:r>
      <w:r>
        <w:rPr>
          <w:lang w:val="en-US"/>
        </w:rPr>
        <w:br/>
      </w:r>
      <w:r w:rsidRPr="00092079">
        <w:rPr>
          <w:lang w:val="en-US"/>
        </w:rPr>
        <w:t>DumpConfig="1"</w:t>
      </w:r>
      <w:r>
        <w:rPr>
          <w:lang w:val="en-US"/>
        </w:rPr>
        <w:br/>
      </w:r>
      <w:r>
        <w:rPr>
          <w:lang w:val="en-US"/>
        </w:rPr>
        <w:br/>
      </w:r>
      <w:r w:rsidRPr="00092079">
        <w:rPr>
          <w:lang w:val="en-US"/>
        </w:rPr>
        <w:t>;Only the default application is allowed to have a NULL string for the window name.</w:t>
      </w:r>
      <w:r>
        <w:rPr>
          <w:lang w:val="en-US"/>
        </w:rPr>
        <w:br/>
      </w:r>
      <w:r w:rsidRPr="00092079">
        <w:rPr>
          <w:lang w:val="en-US"/>
        </w:rPr>
        <w:t xml:space="preserve">;the text between [ and ] specifies either a window title or class name. If you use </w:t>
      </w:r>
      <w:r>
        <w:rPr>
          <w:lang w:val="en-US"/>
        </w:rPr>
        <w:br/>
      </w:r>
      <w:r w:rsidRPr="00092079">
        <w:rPr>
          <w:lang w:val="en-US"/>
        </w:rPr>
        <w:t>;DEFAULT_APPLICATION, then the setting is applied, if no other section matches</w:t>
      </w:r>
      <w:r>
        <w:rPr>
          <w:lang w:val="en-US"/>
        </w:rPr>
        <w:br/>
      </w:r>
      <w:r w:rsidRPr="00092079">
        <w:rPr>
          <w:lang w:val="en-US"/>
        </w:rPr>
        <w:t>[DEFAULT_APPLICATION]</w:t>
      </w:r>
      <w:r>
        <w:rPr>
          <w:lang w:val="en-US"/>
        </w:rPr>
        <w:br/>
      </w:r>
      <w:r w:rsidRPr="00092079">
        <w:rPr>
          <w:lang w:val="en-US"/>
        </w:rPr>
        <w:t>WindowName="</w:t>
      </w:r>
      <w:r w:rsidRPr="00092079">
        <w:rPr>
          <w:b/>
          <w:lang w:val="en-US"/>
        </w:rPr>
        <w:t>TSSHELLWND</w:t>
      </w:r>
      <w:r w:rsidRPr="00092079">
        <w:rPr>
          <w:lang w:val="en-US"/>
        </w:rPr>
        <w:t>"</w:t>
      </w:r>
      <w:r>
        <w:rPr>
          <w:lang w:val="en-US"/>
        </w:rPr>
        <w:br/>
      </w:r>
      <w:r>
        <w:rPr>
          <w:lang w:val="en-US"/>
        </w:rPr>
        <w:br/>
      </w:r>
      <w:r w:rsidRPr="00092079">
        <w:rPr>
          <w:lang w:val="en-US"/>
        </w:rPr>
        <w:t>;__GlobalXmitMethod__</w:t>
      </w:r>
      <w:r>
        <w:rPr>
          <w:lang w:val="en-US"/>
        </w:rPr>
        <w:br/>
      </w:r>
      <w:r w:rsidRPr="00092079">
        <w:rPr>
          <w:lang w:val="en-US"/>
        </w:rPr>
        <w:t xml:space="preserve">;GlobalXmitMethod is a string and used similarly to the GlobalFlag. </w:t>
      </w:r>
      <w:r>
        <w:rPr>
          <w:lang w:val="en-US"/>
        </w:rPr>
        <w:br/>
      </w:r>
      <w:r w:rsidRPr="00092079">
        <w:rPr>
          <w:lang w:val="en-US"/>
        </w:rPr>
        <w:t>;Setting this variable to will force all sequences from 0-255 to use this transmit method.</w:t>
      </w:r>
      <w:r>
        <w:rPr>
          <w:lang w:val="en-US"/>
        </w:rPr>
        <w:br/>
      </w:r>
      <w:r w:rsidRPr="00092079">
        <w:rPr>
          <w:lang w:val="en-US"/>
        </w:rPr>
        <w:t>;The following are the only transmit method strings allowed:</w:t>
      </w:r>
      <w:r>
        <w:rPr>
          <w:lang w:val="en-US"/>
        </w:rPr>
        <w:br/>
      </w:r>
      <w:r w:rsidRPr="00092079">
        <w:rPr>
          <w:lang w:val="en-US"/>
        </w:rPr>
        <w:t>;EVENT</w:t>
      </w:r>
      <w:r>
        <w:rPr>
          <w:lang w:val="en-US"/>
        </w:rPr>
        <w:br/>
      </w:r>
      <w:r w:rsidRPr="00092079">
        <w:rPr>
          <w:lang w:val="en-US"/>
        </w:rPr>
        <w:t>;POST</w:t>
      </w:r>
      <w:r>
        <w:rPr>
          <w:lang w:val="en-US"/>
        </w:rPr>
        <w:br/>
      </w:r>
      <w:r w:rsidRPr="00092079">
        <w:rPr>
          <w:lang w:val="en-US"/>
        </w:rPr>
        <w:t>;SEND</w:t>
      </w:r>
      <w:r>
        <w:rPr>
          <w:lang w:val="en-US"/>
        </w:rPr>
        <w:br/>
      </w:r>
      <w:r w:rsidRPr="00092079">
        <w:rPr>
          <w:lang w:val="en-US"/>
        </w:rPr>
        <w:t>;CLIP</w:t>
      </w:r>
      <w:r>
        <w:rPr>
          <w:lang w:val="en-US"/>
        </w:rPr>
        <w:br/>
      </w:r>
      <w:r w:rsidRPr="00092079">
        <w:rPr>
          <w:lang w:val="en-US"/>
        </w:rPr>
        <w:t>;These strings are not case sensitive and must be surrounded by quotes.</w:t>
      </w:r>
      <w:r>
        <w:rPr>
          <w:lang w:val="en-US"/>
        </w:rPr>
        <w:br/>
      </w:r>
      <w:r>
        <w:rPr>
          <w:lang w:val="en-US"/>
        </w:rPr>
        <w:br/>
      </w:r>
      <w:r w:rsidRPr="00092079">
        <w:rPr>
          <w:lang w:val="en-US"/>
        </w:rPr>
        <w:t>GlobalXmitMethod="EVENT"</w:t>
      </w:r>
      <w:r>
        <w:rPr>
          <w:lang w:val="en-US"/>
        </w:rPr>
        <w:br/>
      </w:r>
      <w:r>
        <w:rPr>
          <w:lang w:val="en-US"/>
        </w:rPr>
        <w:br/>
      </w:r>
      <w:r w:rsidRPr="00092079">
        <w:rPr>
          <w:lang w:val="en-US"/>
        </w:rPr>
        <w:t>;__GlobalXmitType__</w:t>
      </w:r>
      <w:r>
        <w:rPr>
          <w:lang w:val="en-US"/>
        </w:rPr>
        <w:br/>
      </w:r>
      <w:r w:rsidRPr="00092079">
        <w:rPr>
          <w:lang w:val="en-US"/>
        </w:rPr>
        <w:t>;GlobalXmitType is a string and used similarly to the GlobalXmitMethod.  Setting this variable will force all sequences from 0-255 to use this transmit type.</w:t>
      </w:r>
      <w:r>
        <w:rPr>
          <w:lang w:val="en-US"/>
        </w:rPr>
        <w:br/>
      </w:r>
      <w:r w:rsidRPr="00092079">
        <w:rPr>
          <w:lang w:val="en-US"/>
        </w:rPr>
        <w:lastRenderedPageBreak/>
        <w:t>;Characters above this can be modified using the UpperKeySeq variable.  Except for one case, the following are the only transmit type strings allowed:</w:t>
      </w:r>
      <w:r>
        <w:rPr>
          <w:lang w:val="en-US"/>
        </w:rPr>
        <w:br/>
      </w:r>
      <w:r w:rsidRPr="00092079">
        <w:rPr>
          <w:lang w:val="en-US"/>
        </w:rPr>
        <w:t>;PLAIN      - character sent with any modifiers such as shift, ctrl, alt, etc.</w:t>
      </w:r>
      <w:r>
        <w:rPr>
          <w:lang w:val="en-US"/>
        </w:rPr>
        <w:br/>
      </w:r>
      <w:r w:rsidRPr="00092079">
        <w:rPr>
          <w:lang w:val="en-US"/>
        </w:rPr>
        <w:t>;SHIFT      - character sent with the "shift" modifier</w:t>
      </w:r>
      <w:r>
        <w:rPr>
          <w:lang w:val="en-US"/>
        </w:rPr>
        <w:br/>
      </w:r>
      <w:r w:rsidRPr="00092079">
        <w:rPr>
          <w:lang w:val="en-US"/>
        </w:rPr>
        <w:t>;CTRL       - character sent with the "control" modifier</w:t>
      </w:r>
      <w:r>
        <w:rPr>
          <w:lang w:val="en-US"/>
        </w:rPr>
        <w:br/>
      </w:r>
      <w:r w:rsidRPr="00092079">
        <w:rPr>
          <w:lang w:val="en-US"/>
        </w:rPr>
        <w:t>;CTRL_SHIFT - character sent with both the "shift" and "control" modifiers</w:t>
      </w:r>
      <w:r>
        <w:rPr>
          <w:lang w:val="en-US"/>
        </w:rPr>
        <w:br/>
      </w:r>
      <w:r w:rsidRPr="00092079">
        <w:rPr>
          <w:lang w:val="en-US"/>
        </w:rPr>
        <w:t>;ALT        - character sent with the "alternate" modifier</w:t>
      </w:r>
      <w:r>
        <w:rPr>
          <w:lang w:val="en-US"/>
        </w:rPr>
        <w:br/>
      </w:r>
      <w:r w:rsidRPr="00092079">
        <w:rPr>
          <w:lang w:val="en-US"/>
        </w:rPr>
        <w:t>;CTRL_ALT   - character sent with both the "control" and "alternate" modifiers</w:t>
      </w:r>
      <w:r>
        <w:rPr>
          <w:lang w:val="en-US"/>
        </w:rPr>
        <w:br/>
      </w:r>
      <w:r w:rsidRPr="00092079">
        <w:rPr>
          <w:lang w:val="en-US"/>
        </w:rPr>
        <w:t>;UNSHIFT    - sends the "shift" release only</w:t>
      </w:r>
      <w:r>
        <w:rPr>
          <w:lang w:val="en-US"/>
        </w:rPr>
        <w:br/>
      </w:r>
      <w:r w:rsidRPr="00092079">
        <w:rPr>
          <w:lang w:val="en-US"/>
        </w:rPr>
        <w:t>;SYNTH      - character is sent using "synthesize" to generate the character.  This is useful mostly for characters above 127.</w:t>
      </w:r>
      <w:r>
        <w:rPr>
          <w:lang w:val="en-US"/>
        </w:rPr>
        <w:br/>
      </w:r>
      <w:r w:rsidRPr="00092079">
        <w:rPr>
          <w:lang w:val="en-US"/>
        </w:rPr>
        <w:t>;PACKET     - this is used by the PostKeybdMessage() API on some platforms.  The virtual key is set to VK_PACKET and the number value of the character is included in the API call.</w:t>
      </w:r>
      <w:r>
        <w:rPr>
          <w:lang w:val="en-US"/>
        </w:rPr>
        <w:br/>
      </w:r>
      <w:r w:rsidRPr="00092079">
        <w:rPr>
          <w:lang w:val="en-US"/>
        </w:rPr>
        <w:t>;Table      - uses a table for transmit type</w:t>
      </w:r>
      <w:r>
        <w:rPr>
          <w:lang w:val="en-US"/>
        </w:rPr>
        <w:br/>
      </w:r>
      <w:r>
        <w:rPr>
          <w:lang w:val="en-US"/>
        </w:rPr>
        <w:br/>
      </w:r>
      <w:r w:rsidRPr="00092079">
        <w:rPr>
          <w:lang w:val="en-US"/>
        </w:rPr>
        <w:t>GlobalXmitType="Table"</w:t>
      </w:r>
      <w:r>
        <w:rPr>
          <w:lang w:val="en-US"/>
        </w:rPr>
        <w:br/>
      </w:r>
      <w:r>
        <w:rPr>
          <w:lang w:val="en-US"/>
        </w:rPr>
        <w:br/>
      </w:r>
      <w:r w:rsidRPr="00092079">
        <w:rPr>
          <w:lang w:val="en-US"/>
        </w:rPr>
        <w:t>;;;exceptions to the above for TAB and CR</w:t>
      </w:r>
      <w:r>
        <w:rPr>
          <w:lang w:val="en-US"/>
        </w:rPr>
        <w:br/>
      </w:r>
      <w:r w:rsidRPr="00092079">
        <w:rPr>
          <w:lang w:val="en-US"/>
        </w:rPr>
        <w:t>;RegSeq="0x09 POST PLAIN 0X09 0X00 0x0000"</w:t>
      </w:r>
      <w:r>
        <w:rPr>
          <w:lang w:val="en-US"/>
        </w:rPr>
        <w:br/>
      </w:r>
      <w:r w:rsidRPr="00092079">
        <w:rPr>
          <w:lang w:val="en-US"/>
        </w:rPr>
        <w:t>;RegSeq="0x0D POST PLAIN 0X0D 0X00 0x0000"</w:t>
      </w:r>
      <w:r>
        <w:rPr>
          <w:lang w:val="en-US"/>
        </w:rPr>
        <w:br/>
      </w:r>
    </w:p>
    <w:p w:rsidR="00092079" w:rsidRDefault="00092079" w:rsidP="00092079">
      <w:pPr>
        <w:rPr>
          <w:lang w:val="en-US"/>
        </w:rPr>
      </w:pPr>
      <w:r>
        <w:rPr>
          <w:lang w:val="en-US"/>
        </w:rPr>
        <w:t>The default vwConfig settings use the clipboard and that will not be compatible with the above custom tscshift.txt setup.</w:t>
      </w:r>
    </w:p>
    <w:p w:rsidR="006612FE" w:rsidRDefault="006612FE" w:rsidP="00A016B1">
      <w:pPr>
        <w:pStyle w:val="Heading1"/>
        <w:rPr>
          <w:lang w:val="en-US"/>
        </w:rPr>
      </w:pPr>
      <w:r>
        <w:rPr>
          <w:lang w:val="en-US"/>
        </w:rPr>
        <w:t>Appendix</w:t>
      </w:r>
    </w:p>
    <w:p w:rsidR="006612FE" w:rsidRDefault="006612FE" w:rsidP="00A016B1">
      <w:pPr>
        <w:pStyle w:val="Heading2"/>
        <w:rPr>
          <w:lang w:val="en-US"/>
        </w:rPr>
      </w:pPr>
      <w:r>
        <w:rPr>
          <w:lang w:val="en-US"/>
        </w:rPr>
        <w:t>Upper Char Map</w:t>
      </w:r>
    </w:p>
    <w:tbl>
      <w:tblPr>
        <w:tblW w:w="8520" w:type="dxa"/>
        <w:tblInd w:w="93" w:type="dxa"/>
        <w:tblLook w:val="04A0"/>
      </w:tblPr>
      <w:tblGrid>
        <w:gridCol w:w="724"/>
        <w:gridCol w:w="567"/>
        <w:gridCol w:w="613"/>
        <w:gridCol w:w="266"/>
        <w:gridCol w:w="686"/>
        <w:gridCol w:w="551"/>
        <w:gridCol w:w="613"/>
        <w:gridCol w:w="266"/>
        <w:gridCol w:w="694"/>
        <w:gridCol w:w="705"/>
        <w:gridCol w:w="709"/>
        <w:gridCol w:w="266"/>
        <w:gridCol w:w="726"/>
        <w:gridCol w:w="567"/>
        <w:gridCol w:w="613"/>
      </w:tblGrid>
      <w:tr w:rsidR="006612FE" w:rsidRPr="006612FE" w:rsidTr="00A016B1">
        <w:trPr>
          <w:trHeight w:val="300"/>
        </w:trPr>
        <w:tc>
          <w:tcPr>
            <w:tcW w:w="724" w:type="dxa"/>
            <w:tcBorders>
              <w:top w:val="nil"/>
              <w:left w:val="nil"/>
              <w:bottom w:val="single" w:sz="4" w:space="0" w:color="auto"/>
              <w:right w:val="nil"/>
            </w:tcBorders>
            <w:shd w:val="clear" w:color="auto" w:fill="auto"/>
            <w:noWrap/>
            <w:vAlign w:val="bottom"/>
            <w:hideMark/>
          </w:tcPr>
          <w:p w:rsidR="006612FE" w:rsidRPr="006612FE" w:rsidRDefault="006612FE" w:rsidP="006612FE">
            <w:pPr>
              <w:spacing w:before="0" w:after="0"/>
              <w:jc w:val="center"/>
              <w:rPr>
                <w:rFonts w:ascii="Calibri" w:hAnsi="Calibri"/>
                <w:b/>
                <w:bCs/>
                <w:color w:val="000000"/>
                <w:sz w:val="22"/>
                <w:szCs w:val="22"/>
                <w:lang w:val="en-US" w:eastAsia="en-US"/>
              </w:rPr>
            </w:pPr>
            <w:r w:rsidRPr="006612FE">
              <w:rPr>
                <w:rFonts w:ascii="Calibri" w:hAnsi="Calibri"/>
                <w:b/>
                <w:bCs/>
                <w:color w:val="000000"/>
                <w:sz w:val="22"/>
                <w:szCs w:val="22"/>
                <w:lang w:val="en-US" w:eastAsia="en-US"/>
              </w:rPr>
              <w:t>hex</w:t>
            </w:r>
          </w:p>
        </w:tc>
        <w:tc>
          <w:tcPr>
            <w:tcW w:w="567" w:type="dxa"/>
            <w:tcBorders>
              <w:top w:val="nil"/>
              <w:left w:val="nil"/>
              <w:bottom w:val="single" w:sz="4" w:space="0" w:color="auto"/>
              <w:right w:val="nil"/>
            </w:tcBorders>
            <w:shd w:val="clear" w:color="auto" w:fill="auto"/>
            <w:noWrap/>
            <w:vAlign w:val="bottom"/>
            <w:hideMark/>
          </w:tcPr>
          <w:p w:rsidR="006612FE" w:rsidRPr="006612FE" w:rsidRDefault="006612FE" w:rsidP="006612FE">
            <w:pPr>
              <w:spacing w:before="0" w:after="0"/>
              <w:jc w:val="center"/>
              <w:rPr>
                <w:rFonts w:ascii="Calibri" w:hAnsi="Calibri"/>
                <w:b/>
                <w:bCs/>
                <w:color w:val="000000"/>
                <w:sz w:val="22"/>
                <w:szCs w:val="22"/>
                <w:lang w:val="en-US" w:eastAsia="en-US"/>
              </w:rPr>
            </w:pPr>
            <w:r w:rsidRPr="006612FE">
              <w:rPr>
                <w:rFonts w:ascii="Calibri" w:hAnsi="Calibri"/>
                <w:b/>
                <w:bCs/>
                <w:color w:val="000000"/>
                <w:sz w:val="22"/>
                <w:szCs w:val="22"/>
                <w:lang w:val="en-US" w:eastAsia="en-US"/>
              </w:rPr>
              <w:t>dec</w:t>
            </w:r>
          </w:p>
        </w:tc>
        <w:tc>
          <w:tcPr>
            <w:tcW w:w="613" w:type="dxa"/>
            <w:tcBorders>
              <w:top w:val="nil"/>
              <w:left w:val="nil"/>
              <w:bottom w:val="single" w:sz="4" w:space="0" w:color="auto"/>
              <w:right w:val="nil"/>
            </w:tcBorders>
            <w:shd w:val="clear" w:color="auto" w:fill="auto"/>
            <w:noWrap/>
            <w:vAlign w:val="bottom"/>
            <w:hideMark/>
          </w:tcPr>
          <w:p w:rsidR="006612FE" w:rsidRPr="006612FE" w:rsidRDefault="006612FE" w:rsidP="006612FE">
            <w:pPr>
              <w:spacing w:before="0" w:after="0"/>
              <w:jc w:val="center"/>
              <w:rPr>
                <w:rFonts w:ascii="Calibri" w:hAnsi="Calibri"/>
                <w:b/>
                <w:bCs/>
                <w:color w:val="000000"/>
                <w:sz w:val="22"/>
                <w:szCs w:val="22"/>
                <w:lang w:val="en-US" w:eastAsia="en-US"/>
              </w:rPr>
            </w:pPr>
            <w:r w:rsidRPr="006612FE">
              <w:rPr>
                <w:rFonts w:ascii="Calibri" w:hAnsi="Calibri"/>
                <w:b/>
                <w:bCs/>
                <w:color w:val="000000"/>
                <w:sz w:val="22"/>
                <w:szCs w:val="22"/>
                <w:lang w:val="en-US" w:eastAsia="en-US"/>
              </w:rPr>
              <w:t>char</w:t>
            </w:r>
          </w:p>
        </w:tc>
        <w:tc>
          <w:tcPr>
            <w:tcW w:w="266" w:type="dxa"/>
            <w:tcBorders>
              <w:top w:val="nil"/>
              <w:left w:val="single" w:sz="4" w:space="0" w:color="auto"/>
              <w:bottom w:val="single" w:sz="4" w:space="0" w:color="auto"/>
              <w:right w:val="nil"/>
            </w:tcBorders>
            <w:shd w:val="clear" w:color="auto" w:fill="auto"/>
            <w:noWrap/>
            <w:vAlign w:val="bottom"/>
            <w:hideMark/>
          </w:tcPr>
          <w:p w:rsidR="006612FE" w:rsidRPr="006612FE" w:rsidRDefault="006612FE" w:rsidP="006612FE">
            <w:pPr>
              <w:spacing w:before="0" w:after="0"/>
              <w:jc w:val="center"/>
              <w:rPr>
                <w:rFonts w:ascii="Calibri" w:hAnsi="Calibri"/>
                <w:b/>
                <w:bCs/>
                <w:color w:val="000000"/>
                <w:sz w:val="22"/>
                <w:szCs w:val="22"/>
                <w:lang w:val="en-US" w:eastAsia="en-US"/>
              </w:rPr>
            </w:pPr>
            <w:r w:rsidRPr="006612FE">
              <w:rPr>
                <w:rFonts w:ascii="Calibri" w:hAnsi="Calibri"/>
                <w:b/>
                <w:bCs/>
                <w:color w:val="000000"/>
                <w:sz w:val="22"/>
                <w:szCs w:val="22"/>
                <w:lang w:val="en-US" w:eastAsia="en-US"/>
              </w:rPr>
              <w:t> </w:t>
            </w:r>
          </w:p>
        </w:tc>
        <w:tc>
          <w:tcPr>
            <w:tcW w:w="686" w:type="dxa"/>
            <w:tcBorders>
              <w:top w:val="nil"/>
              <w:left w:val="nil"/>
              <w:bottom w:val="single" w:sz="4" w:space="0" w:color="auto"/>
              <w:right w:val="nil"/>
            </w:tcBorders>
            <w:shd w:val="clear" w:color="auto" w:fill="auto"/>
            <w:noWrap/>
            <w:vAlign w:val="bottom"/>
            <w:hideMark/>
          </w:tcPr>
          <w:p w:rsidR="006612FE" w:rsidRPr="006612FE" w:rsidRDefault="006612FE" w:rsidP="006612FE">
            <w:pPr>
              <w:spacing w:before="0" w:after="0"/>
              <w:jc w:val="center"/>
              <w:rPr>
                <w:rFonts w:ascii="Calibri" w:hAnsi="Calibri"/>
                <w:b/>
                <w:bCs/>
                <w:color w:val="000000"/>
                <w:sz w:val="22"/>
                <w:szCs w:val="22"/>
                <w:lang w:val="en-US" w:eastAsia="en-US"/>
              </w:rPr>
            </w:pPr>
            <w:r w:rsidRPr="006612FE">
              <w:rPr>
                <w:rFonts w:ascii="Calibri" w:hAnsi="Calibri"/>
                <w:b/>
                <w:bCs/>
                <w:color w:val="000000"/>
                <w:sz w:val="22"/>
                <w:szCs w:val="22"/>
                <w:lang w:val="en-US" w:eastAsia="en-US"/>
              </w:rPr>
              <w:t>hex</w:t>
            </w:r>
          </w:p>
        </w:tc>
        <w:tc>
          <w:tcPr>
            <w:tcW w:w="551" w:type="dxa"/>
            <w:tcBorders>
              <w:top w:val="nil"/>
              <w:left w:val="nil"/>
              <w:bottom w:val="single" w:sz="4" w:space="0" w:color="auto"/>
              <w:right w:val="nil"/>
            </w:tcBorders>
            <w:shd w:val="clear" w:color="auto" w:fill="auto"/>
            <w:noWrap/>
            <w:vAlign w:val="bottom"/>
            <w:hideMark/>
          </w:tcPr>
          <w:p w:rsidR="006612FE" w:rsidRPr="006612FE" w:rsidRDefault="006612FE" w:rsidP="006612FE">
            <w:pPr>
              <w:spacing w:before="0" w:after="0"/>
              <w:jc w:val="center"/>
              <w:rPr>
                <w:rFonts w:ascii="Calibri" w:hAnsi="Calibri"/>
                <w:b/>
                <w:bCs/>
                <w:color w:val="000000"/>
                <w:sz w:val="22"/>
                <w:szCs w:val="22"/>
                <w:lang w:val="en-US" w:eastAsia="en-US"/>
              </w:rPr>
            </w:pPr>
            <w:r w:rsidRPr="006612FE">
              <w:rPr>
                <w:rFonts w:ascii="Calibri" w:hAnsi="Calibri"/>
                <w:b/>
                <w:bCs/>
                <w:color w:val="000000"/>
                <w:sz w:val="22"/>
                <w:szCs w:val="22"/>
                <w:lang w:val="en-US" w:eastAsia="en-US"/>
              </w:rPr>
              <w:t>dec</w:t>
            </w:r>
          </w:p>
        </w:tc>
        <w:tc>
          <w:tcPr>
            <w:tcW w:w="613" w:type="dxa"/>
            <w:tcBorders>
              <w:top w:val="nil"/>
              <w:left w:val="nil"/>
              <w:bottom w:val="single" w:sz="4" w:space="0" w:color="auto"/>
              <w:right w:val="nil"/>
            </w:tcBorders>
            <w:shd w:val="clear" w:color="auto" w:fill="auto"/>
            <w:noWrap/>
            <w:vAlign w:val="bottom"/>
            <w:hideMark/>
          </w:tcPr>
          <w:p w:rsidR="006612FE" w:rsidRPr="006612FE" w:rsidRDefault="006612FE" w:rsidP="006612FE">
            <w:pPr>
              <w:spacing w:before="0" w:after="0"/>
              <w:jc w:val="center"/>
              <w:rPr>
                <w:rFonts w:ascii="Calibri" w:hAnsi="Calibri"/>
                <w:b/>
                <w:bCs/>
                <w:color w:val="000000"/>
                <w:sz w:val="22"/>
                <w:szCs w:val="22"/>
                <w:lang w:val="en-US" w:eastAsia="en-US"/>
              </w:rPr>
            </w:pPr>
            <w:r w:rsidRPr="006612FE">
              <w:rPr>
                <w:rFonts w:ascii="Calibri" w:hAnsi="Calibri"/>
                <w:b/>
                <w:bCs/>
                <w:color w:val="000000"/>
                <w:sz w:val="22"/>
                <w:szCs w:val="22"/>
                <w:lang w:val="en-US" w:eastAsia="en-US"/>
              </w:rPr>
              <w:t>char</w:t>
            </w:r>
          </w:p>
        </w:tc>
        <w:tc>
          <w:tcPr>
            <w:tcW w:w="266" w:type="dxa"/>
            <w:tcBorders>
              <w:top w:val="nil"/>
              <w:left w:val="single" w:sz="4" w:space="0" w:color="auto"/>
              <w:bottom w:val="single" w:sz="4" w:space="0" w:color="auto"/>
              <w:right w:val="nil"/>
            </w:tcBorders>
            <w:shd w:val="clear" w:color="auto" w:fill="auto"/>
            <w:noWrap/>
            <w:vAlign w:val="bottom"/>
            <w:hideMark/>
          </w:tcPr>
          <w:p w:rsidR="006612FE" w:rsidRPr="006612FE" w:rsidRDefault="006612FE" w:rsidP="006612FE">
            <w:pPr>
              <w:spacing w:before="0" w:after="0"/>
              <w:jc w:val="center"/>
              <w:rPr>
                <w:rFonts w:ascii="Calibri" w:hAnsi="Calibri"/>
                <w:b/>
                <w:bCs/>
                <w:color w:val="000000"/>
                <w:sz w:val="22"/>
                <w:szCs w:val="22"/>
                <w:lang w:val="en-US" w:eastAsia="en-US"/>
              </w:rPr>
            </w:pPr>
            <w:r w:rsidRPr="006612FE">
              <w:rPr>
                <w:rFonts w:ascii="Calibri" w:hAnsi="Calibri"/>
                <w:b/>
                <w:bCs/>
                <w:color w:val="000000"/>
                <w:sz w:val="22"/>
                <w:szCs w:val="22"/>
                <w:lang w:val="en-US" w:eastAsia="en-US"/>
              </w:rPr>
              <w:t> </w:t>
            </w:r>
          </w:p>
        </w:tc>
        <w:tc>
          <w:tcPr>
            <w:tcW w:w="694" w:type="dxa"/>
            <w:tcBorders>
              <w:top w:val="nil"/>
              <w:left w:val="nil"/>
              <w:bottom w:val="single" w:sz="4" w:space="0" w:color="auto"/>
              <w:right w:val="nil"/>
            </w:tcBorders>
            <w:shd w:val="clear" w:color="auto" w:fill="auto"/>
            <w:noWrap/>
            <w:vAlign w:val="bottom"/>
            <w:hideMark/>
          </w:tcPr>
          <w:p w:rsidR="006612FE" w:rsidRPr="006612FE" w:rsidRDefault="006612FE" w:rsidP="006612FE">
            <w:pPr>
              <w:spacing w:before="0" w:after="0"/>
              <w:jc w:val="center"/>
              <w:rPr>
                <w:rFonts w:ascii="Calibri" w:hAnsi="Calibri"/>
                <w:b/>
                <w:bCs/>
                <w:color w:val="000000"/>
                <w:sz w:val="22"/>
                <w:szCs w:val="22"/>
                <w:lang w:val="en-US" w:eastAsia="en-US"/>
              </w:rPr>
            </w:pPr>
            <w:r w:rsidRPr="006612FE">
              <w:rPr>
                <w:rFonts w:ascii="Calibri" w:hAnsi="Calibri"/>
                <w:b/>
                <w:bCs/>
                <w:color w:val="000000"/>
                <w:sz w:val="22"/>
                <w:szCs w:val="22"/>
                <w:lang w:val="en-US" w:eastAsia="en-US"/>
              </w:rPr>
              <w:t>hex</w:t>
            </w:r>
          </w:p>
        </w:tc>
        <w:tc>
          <w:tcPr>
            <w:tcW w:w="705" w:type="dxa"/>
            <w:tcBorders>
              <w:top w:val="nil"/>
              <w:left w:val="nil"/>
              <w:bottom w:val="single" w:sz="4" w:space="0" w:color="auto"/>
              <w:right w:val="nil"/>
            </w:tcBorders>
            <w:shd w:val="clear" w:color="auto" w:fill="auto"/>
            <w:noWrap/>
            <w:vAlign w:val="bottom"/>
            <w:hideMark/>
          </w:tcPr>
          <w:p w:rsidR="006612FE" w:rsidRPr="006612FE" w:rsidRDefault="006612FE" w:rsidP="006612FE">
            <w:pPr>
              <w:spacing w:before="0" w:after="0"/>
              <w:jc w:val="center"/>
              <w:rPr>
                <w:rFonts w:ascii="Calibri" w:hAnsi="Calibri"/>
                <w:b/>
                <w:bCs/>
                <w:color w:val="000000"/>
                <w:sz w:val="22"/>
                <w:szCs w:val="22"/>
                <w:lang w:val="en-US" w:eastAsia="en-US"/>
              </w:rPr>
            </w:pPr>
            <w:r w:rsidRPr="006612FE">
              <w:rPr>
                <w:rFonts w:ascii="Calibri" w:hAnsi="Calibri"/>
                <w:b/>
                <w:bCs/>
                <w:color w:val="000000"/>
                <w:sz w:val="22"/>
                <w:szCs w:val="22"/>
                <w:lang w:val="en-US" w:eastAsia="en-US"/>
              </w:rPr>
              <w:t>dec</w:t>
            </w:r>
          </w:p>
        </w:tc>
        <w:tc>
          <w:tcPr>
            <w:tcW w:w="709" w:type="dxa"/>
            <w:tcBorders>
              <w:top w:val="nil"/>
              <w:left w:val="nil"/>
              <w:bottom w:val="single" w:sz="4" w:space="0" w:color="auto"/>
              <w:right w:val="nil"/>
            </w:tcBorders>
            <w:shd w:val="clear" w:color="auto" w:fill="auto"/>
            <w:noWrap/>
            <w:vAlign w:val="bottom"/>
            <w:hideMark/>
          </w:tcPr>
          <w:p w:rsidR="006612FE" w:rsidRPr="006612FE" w:rsidRDefault="006612FE" w:rsidP="006612FE">
            <w:pPr>
              <w:spacing w:before="0" w:after="0"/>
              <w:jc w:val="center"/>
              <w:rPr>
                <w:rFonts w:ascii="Calibri" w:hAnsi="Calibri"/>
                <w:b/>
                <w:bCs/>
                <w:color w:val="000000"/>
                <w:sz w:val="22"/>
                <w:szCs w:val="22"/>
                <w:lang w:val="en-US" w:eastAsia="en-US"/>
              </w:rPr>
            </w:pPr>
            <w:r w:rsidRPr="006612FE">
              <w:rPr>
                <w:rFonts w:ascii="Calibri" w:hAnsi="Calibri"/>
                <w:b/>
                <w:bCs/>
                <w:color w:val="000000"/>
                <w:sz w:val="22"/>
                <w:szCs w:val="22"/>
                <w:lang w:val="en-US" w:eastAsia="en-US"/>
              </w:rPr>
              <w:t>char</w:t>
            </w:r>
          </w:p>
        </w:tc>
        <w:tc>
          <w:tcPr>
            <w:tcW w:w="266" w:type="dxa"/>
            <w:tcBorders>
              <w:top w:val="nil"/>
              <w:left w:val="single" w:sz="4" w:space="0" w:color="auto"/>
              <w:bottom w:val="single" w:sz="4" w:space="0" w:color="auto"/>
              <w:right w:val="nil"/>
            </w:tcBorders>
            <w:shd w:val="clear" w:color="auto" w:fill="auto"/>
            <w:noWrap/>
            <w:vAlign w:val="bottom"/>
            <w:hideMark/>
          </w:tcPr>
          <w:p w:rsidR="006612FE" w:rsidRPr="006612FE" w:rsidRDefault="006612FE" w:rsidP="006612FE">
            <w:pPr>
              <w:spacing w:before="0" w:after="0"/>
              <w:jc w:val="center"/>
              <w:rPr>
                <w:rFonts w:ascii="Calibri" w:hAnsi="Calibri"/>
                <w:b/>
                <w:bCs/>
                <w:color w:val="000000"/>
                <w:sz w:val="22"/>
                <w:szCs w:val="22"/>
                <w:lang w:val="en-US" w:eastAsia="en-US"/>
              </w:rPr>
            </w:pPr>
            <w:r w:rsidRPr="006612FE">
              <w:rPr>
                <w:rFonts w:ascii="Calibri" w:hAnsi="Calibri"/>
                <w:b/>
                <w:bCs/>
                <w:color w:val="000000"/>
                <w:sz w:val="22"/>
                <w:szCs w:val="22"/>
                <w:lang w:val="en-US" w:eastAsia="en-US"/>
              </w:rPr>
              <w:t> </w:t>
            </w:r>
          </w:p>
        </w:tc>
        <w:tc>
          <w:tcPr>
            <w:tcW w:w="726" w:type="dxa"/>
            <w:tcBorders>
              <w:top w:val="nil"/>
              <w:left w:val="nil"/>
              <w:bottom w:val="single" w:sz="4" w:space="0" w:color="auto"/>
              <w:right w:val="nil"/>
            </w:tcBorders>
            <w:shd w:val="clear" w:color="auto" w:fill="auto"/>
            <w:noWrap/>
            <w:vAlign w:val="bottom"/>
            <w:hideMark/>
          </w:tcPr>
          <w:p w:rsidR="006612FE" w:rsidRPr="006612FE" w:rsidRDefault="006612FE" w:rsidP="006612FE">
            <w:pPr>
              <w:spacing w:before="0" w:after="0"/>
              <w:jc w:val="center"/>
              <w:rPr>
                <w:rFonts w:ascii="Calibri" w:hAnsi="Calibri"/>
                <w:b/>
                <w:bCs/>
                <w:color w:val="000000"/>
                <w:sz w:val="22"/>
                <w:szCs w:val="22"/>
                <w:lang w:val="en-US" w:eastAsia="en-US"/>
              </w:rPr>
            </w:pPr>
            <w:r w:rsidRPr="006612FE">
              <w:rPr>
                <w:rFonts w:ascii="Calibri" w:hAnsi="Calibri"/>
                <w:b/>
                <w:bCs/>
                <w:color w:val="000000"/>
                <w:sz w:val="22"/>
                <w:szCs w:val="22"/>
                <w:lang w:val="en-US" w:eastAsia="en-US"/>
              </w:rPr>
              <w:t>hex</w:t>
            </w:r>
          </w:p>
        </w:tc>
        <w:tc>
          <w:tcPr>
            <w:tcW w:w="567" w:type="dxa"/>
            <w:tcBorders>
              <w:top w:val="nil"/>
              <w:left w:val="nil"/>
              <w:bottom w:val="single" w:sz="4" w:space="0" w:color="auto"/>
              <w:right w:val="nil"/>
            </w:tcBorders>
            <w:shd w:val="clear" w:color="auto" w:fill="auto"/>
            <w:noWrap/>
            <w:vAlign w:val="bottom"/>
            <w:hideMark/>
          </w:tcPr>
          <w:p w:rsidR="006612FE" w:rsidRPr="006612FE" w:rsidRDefault="006612FE" w:rsidP="006612FE">
            <w:pPr>
              <w:spacing w:before="0" w:after="0"/>
              <w:jc w:val="center"/>
              <w:rPr>
                <w:rFonts w:ascii="Calibri" w:hAnsi="Calibri"/>
                <w:b/>
                <w:bCs/>
                <w:color w:val="000000"/>
                <w:sz w:val="22"/>
                <w:szCs w:val="22"/>
                <w:lang w:val="en-US" w:eastAsia="en-US"/>
              </w:rPr>
            </w:pPr>
            <w:r w:rsidRPr="006612FE">
              <w:rPr>
                <w:rFonts w:ascii="Calibri" w:hAnsi="Calibri"/>
                <w:b/>
                <w:bCs/>
                <w:color w:val="000000"/>
                <w:sz w:val="22"/>
                <w:szCs w:val="22"/>
                <w:lang w:val="en-US" w:eastAsia="en-US"/>
              </w:rPr>
              <w:t>dec</w:t>
            </w:r>
          </w:p>
        </w:tc>
        <w:tc>
          <w:tcPr>
            <w:tcW w:w="567" w:type="dxa"/>
            <w:tcBorders>
              <w:top w:val="nil"/>
              <w:left w:val="nil"/>
              <w:bottom w:val="single" w:sz="4" w:space="0" w:color="auto"/>
              <w:right w:val="nil"/>
            </w:tcBorders>
            <w:shd w:val="clear" w:color="auto" w:fill="auto"/>
            <w:noWrap/>
            <w:vAlign w:val="bottom"/>
            <w:hideMark/>
          </w:tcPr>
          <w:p w:rsidR="006612FE" w:rsidRPr="006612FE" w:rsidRDefault="006612FE" w:rsidP="006612FE">
            <w:pPr>
              <w:spacing w:before="0" w:after="0"/>
              <w:jc w:val="center"/>
              <w:rPr>
                <w:rFonts w:ascii="Calibri" w:hAnsi="Calibri"/>
                <w:b/>
                <w:bCs/>
                <w:color w:val="000000"/>
                <w:sz w:val="22"/>
                <w:szCs w:val="22"/>
                <w:lang w:val="en-US" w:eastAsia="en-US"/>
              </w:rPr>
            </w:pPr>
            <w:r w:rsidRPr="006612FE">
              <w:rPr>
                <w:rFonts w:ascii="Calibri" w:hAnsi="Calibri"/>
                <w:b/>
                <w:bCs/>
                <w:color w:val="000000"/>
                <w:sz w:val="22"/>
                <w:szCs w:val="22"/>
                <w:lang w:val="en-US" w:eastAsia="en-US"/>
              </w:rPr>
              <w:t>char</w:t>
            </w:r>
          </w:p>
        </w:tc>
      </w:tr>
      <w:tr w:rsidR="006612FE" w:rsidRPr="006612FE" w:rsidTr="00A016B1">
        <w:trPr>
          <w:trHeight w:val="300"/>
        </w:trPr>
        <w:tc>
          <w:tcPr>
            <w:tcW w:w="72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0x80</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128</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8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0xA0</w:t>
            </w:r>
          </w:p>
        </w:tc>
        <w:tc>
          <w:tcPr>
            <w:tcW w:w="551"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160</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9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0xC0</w:t>
            </w:r>
          </w:p>
        </w:tc>
        <w:tc>
          <w:tcPr>
            <w:tcW w:w="705"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192</w:t>
            </w:r>
          </w:p>
        </w:tc>
        <w:tc>
          <w:tcPr>
            <w:tcW w:w="709"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À</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72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0xE0</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224</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à</w:t>
            </w:r>
          </w:p>
        </w:tc>
      </w:tr>
      <w:tr w:rsidR="006612FE" w:rsidRPr="006612FE" w:rsidTr="00A016B1">
        <w:trPr>
          <w:trHeight w:val="300"/>
        </w:trPr>
        <w:tc>
          <w:tcPr>
            <w:tcW w:w="72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0x81</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129</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s="Calibri"/>
                <w:color w:val="000000"/>
                <w:sz w:val="22"/>
                <w:szCs w:val="22"/>
                <w:lang w:val="en-US" w:eastAsia="en-US"/>
              </w:rPr>
              <w:t></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8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0xA1</w:t>
            </w:r>
          </w:p>
        </w:tc>
        <w:tc>
          <w:tcPr>
            <w:tcW w:w="551"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161</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9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0xC1</w:t>
            </w:r>
          </w:p>
        </w:tc>
        <w:tc>
          <w:tcPr>
            <w:tcW w:w="705"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193</w:t>
            </w:r>
          </w:p>
        </w:tc>
        <w:tc>
          <w:tcPr>
            <w:tcW w:w="709"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Á</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72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0xE1</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225</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á</w:t>
            </w:r>
          </w:p>
        </w:tc>
      </w:tr>
      <w:tr w:rsidR="006612FE" w:rsidRPr="006612FE" w:rsidTr="00A016B1">
        <w:trPr>
          <w:trHeight w:val="300"/>
        </w:trPr>
        <w:tc>
          <w:tcPr>
            <w:tcW w:w="72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0x82</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130</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8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0xA2</w:t>
            </w:r>
          </w:p>
        </w:tc>
        <w:tc>
          <w:tcPr>
            <w:tcW w:w="551"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162</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9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0xC2</w:t>
            </w:r>
          </w:p>
        </w:tc>
        <w:tc>
          <w:tcPr>
            <w:tcW w:w="705"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194</w:t>
            </w:r>
          </w:p>
        </w:tc>
        <w:tc>
          <w:tcPr>
            <w:tcW w:w="709"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Â</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72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0xE2</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226</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â</w:t>
            </w:r>
          </w:p>
        </w:tc>
      </w:tr>
      <w:tr w:rsidR="006612FE" w:rsidRPr="006612FE" w:rsidTr="00A016B1">
        <w:trPr>
          <w:trHeight w:val="300"/>
        </w:trPr>
        <w:tc>
          <w:tcPr>
            <w:tcW w:w="72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0x83</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131</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ƒ</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8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0xA3</w:t>
            </w:r>
          </w:p>
        </w:tc>
        <w:tc>
          <w:tcPr>
            <w:tcW w:w="551"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163</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9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0xC3</w:t>
            </w:r>
          </w:p>
        </w:tc>
        <w:tc>
          <w:tcPr>
            <w:tcW w:w="705"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195</w:t>
            </w:r>
          </w:p>
        </w:tc>
        <w:tc>
          <w:tcPr>
            <w:tcW w:w="709"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Ã</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72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0xE3</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227</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ã</w:t>
            </w:r>
          </w:p>
        </w:tc>
      </w:tr>
      <w:tr w:rsidR="006612FE" w:rsidRPr="006612FE" w:rsidTr="00A016B1">
        <w:trPr>
          <w:trHeight w:val="300"/>
        </w:trPr>
        <w:tc>
          <w:tcPr>
            <w:tcW w:w="72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0x84</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132</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8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0xA4</w:t>
            </w:r>
          </w:p>
        </w:tc>
        <w:tc>
          <w:tcPr>
            <w:tcW w:w="551"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164</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9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0xC4</w:t>
            </w:r>
          </w:p>
        </w:tc>
        <w:tc>
          <w:tcPr>
            <w:tcW w:w="705"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196</w:t>
            </w:r>
          </w:p>
        </w:tc>
        <w:tc>
          <w:tcPr>
            <w:tcW w:w="709"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Ä</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72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0xE4</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228</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ä</w:t>
            </w:r>
          </w:p>
        </w:tc>
      </w:tr>
      <w:tr w:rsidR="006612FE" w:rsidRPr="006612FE" w:rsidTr="00A016B1">
        <w:trPr>
          <w:trHeight w:val="300"/>
        </w:trPr>
        <w:tc>
          <w:tcPr>
            <w:tcW w:w="72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0x85</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133</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8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0xA5</w:t>
            </w:r>
          </w:p>
        </w:tc>
        <w:tc>
          <w:tcPr>
            <w:tcW w:w="551"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165</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9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0xC5</w:t>
            </w:r>
          </w:p>
        </w:tc>
        <w:tc>
          <w:tcPr>
            <w:tcW w:w="705"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197</w:t>
            </w:r>
          </w:p>
        </w:tc>
        <w:tc>
          <w:tcPr>
            <w:tcW w:w="709"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Å</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72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0xE5</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229</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å</w:t>
            </w:r>
          </w:p>
        </w:tc>
      </w:tr>
      <w:tr w:rsidR="006612FE" w:rsidRPr="006612FE" w:rsidTr="00A016B1">
        <w:trPr>
          <w:trHeight w:val="300"/>
        </w:trPr>
        <w:tc>
          <w:tcPr>
            <w:tcW w:w="72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0x86</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134</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8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0xA6</w:t>
            </w:r>
          </w:p>
        </w:tc>
        <w:tc>
          <w:tcPr>
            <w:tcW w:w="551"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166</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9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0xC6</w:t>
            </w:r>
          </w:p>
        </w:tc>
        <w:tc>
          <w:tcPr>
            <w:tcW w:w="705"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198</w:t>
            </w:r>
          </w:p>
        </w:tc>
        <w:tc>
          <w:tcPr>
            <w:tcW w:w="709"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Æ</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72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0xE6</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230</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æ</w:t>
            </w:r>
          </w:p>
        </w:tc>
      </w:tr>
      <w:tr w:rsidR="006612FE" w:rsidRPr="006612FE" w:rsidTr="00A016B1">
        <w:trPr>
          <w:trHeight w:val="300"/>
        </w:trPr>
        <w:tc>
          <w:tcPr>
            <w:tcW w:w="72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0x87</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135</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8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0xA7</w:t>
            </w:r>
          </w:p>
        </w:tc>
        <w:tc>
          <w:tcPr>
            <w:tcW w:w="551"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167</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9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0xC7</w:t>
            </w:r>
          </w:p>
        </w:tc>
        <w:tc>
          <w:tcPr>
            <w:tcW w:w="705"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199</w:t>
            </w:r>
          </w:p>
        </w:tc>
        <w:tc>
          <w:tcPr>
            <w:tcW w:w="709"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Ç</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72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0xE7</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231</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ç</w:t>
            </w:r>
          </w:p>
        </w:tc>
      </w:tr>
      <w:tr w:rsidR="006612FE" w:rsidRPr="006612FE" w:rsidTr="00A016B1">
        <w:trPr>
          <w:trHeight w:val="300"/>
        </w:trPr>
        <w:tc>
          <w:tcPr>
            <w:tcW w:w="72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0x88</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136</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ˆ</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8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0xA8</w:t>
            </w:r>
          </w:p>
        </w:tc>
        <w:tc>
          <w:tcPr>
            <w:tcW w:w="551"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168</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9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0xC8</w:t>
            </w:r>
          </w:p>
        </w:tc>
        <w:tc>
          <w:tcPr>
            <w:tcW w:w="705"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200</w:t>
            </w:r>
          </w:p>
        </w:tc>
        <w:tc>
          <w:tcPr>
            <w:tcW w:w="709"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È</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72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0xE8</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232</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è</w:t>
            </w:r>
          </w:p>
        </w:tc>
      </w:tr>
      <w:tr w:rsidR="006612FE" w:rsidRPr="006612FE" w:rsidTr="00A016B1">
        <w:trPr>
          <w:trHeight w:val="300"/>
        </w:trPr>
        <w:tc>
          <w:tcPr>
            <w:tcW w:w="72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0x89</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137</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8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0xA9</w:t>
            </w:r>
          </w:p>
        </w:tc>
        <w:tc>
          <w:tcPr>
            <w:tcW w:w="551"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169</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9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0xC9</w:t>
            </w:r>
          </w:p>
        </w:tc>
        <w:tc>
          <w:tcPr>
            <w:tcW w:w="705"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201</w:t>
            </w:r>
          </w:p>
        </w:tc>
        <w:tc>
          <w:tcPr>
            <w:tcW w:w="709"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É</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72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0xE9</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233</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é</w:t>
            </w:r>
          </w:p>
        </w:tc>
      </w:tr>
      <w:tr w:rsidR="006612FE" w:rsidRPr="006612FE" w:rsidTr="00A016B1">
        <w:trPr>
          <w:trHeight w:val="300"/>
        </w:trPr>
        <w:tc>
          <w:tcPr>
            <w:tcW w:w="72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0x8A</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138</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Š</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8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0xAA</w:t>
            </w:r>
          </w:p>
        </w:tc>
        <w:tc>
          <w:tcPr>
            <w:tcW w:w="551"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170</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ª</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9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0xCA</w:t>
            </w:r>
          </w:p>
        </w:tc>
        <w:tc>
          <w:tcPr>
            <w:tcW w:w="705"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202</w:t>
            </w:r>
          </w:p>
        </w:tc>
        <w:tc>
          <w:tcPr>
            <w:tcW w:w="709"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Ê</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72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0xEA</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234</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ê</w:t>
            </w:r>
          </w:p>
        </w:tc>
      </w:tr>
      <w:tr w:rsidR="006612FE" w:rsidRPr="006612FE" w:rsidTr="00A016B1">
        <w:trPr>
          <w:trHeight w:val="300"/>
        </w:trPr>
        <w:tc>
          <w:tcPr>
            <w:tcW w:w="72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0x8B</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139</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8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0xAB</w:t>
            </w:r>
          </w:p>
        </w:tc>
        <w:tc>
          <w:tcPr>
            <w:tcW w:w="551"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171</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9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0xCB</w:t>
            </w:r>
          </w:p>
        </w:tc>
        <w:tc>
          <w:tcPr>
            <w:tcW w:w="705"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203</w:t>
            </w:r>
          </w:p>
        </w:tc>
        <w:tc>
          <w:tcPr>
            <w:tcW w:w="709"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Ë</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72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0xEB</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235</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ë</w:t>
            </w:r>
          </w:p>
        </w:tc>
      </w:tr>
      <w:tr w:rsidR="006612FE" w:rsidRPr="006612FE" w:rsidTr="00A016B1">
        <w:trPr>
          <w:trHeight w:val="300"/>
        </w:trPr>
        <w:tc>
          <w:tcPr>
            <w:tcW w:w="72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0x8C</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140</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Œ</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8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0xAC</w:t>
            </w:r>
          </w:p>
        </w:tc>
        <w:tc>
          <w:tcPr>
            <w:tcW w:w="551"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172</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9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0xCC</w:t>
            </w:r>
          </w:p>
        </w:tc>
        <w:tc>
          <w:tcPr>
            <w:tcW w:w="705"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204</w:t>
            </w:r>
          </w:p>
        </w:tc>
        <w:tc>
          <w:tcPr>
            <w:tcW w:w="709"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Ì</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72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0xEC</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236</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ì</w:t>
            </w:r>
          </w:p>
        </w:tc>
      </w:tr>
      <w:tr w:rsidR="006612FE" w:rsidRPr="006612FE" w:rsidTr="00A016B1">
        <w:trPr>
          <w:trHeight w:val="300"/>
        </w:trPr>
        <w:tc>
          <w:tcPr>
            <w:tcW w:w="72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0x8D</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141</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s="Calibri"/>
                <w:color w:val="000000"/>
                <w:sz w:val="22"/>
                <w:szCs w:val="22"/>
                <w:lang w:val="en-US" w:eastAsia="en-US"/>
              </w:rPr>
              <w:t></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8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0xAD</w:t>
            </w:r>
          </w:p>
        </w:tc>
        <w:tc>
          <w:tcPr>
            <w:tcW w:w="551"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173</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softHyphen/>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9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0xCD</w:t>
            </w:r>
          </w:p>
        </w:tc>
        <w:tc>
          <w:tcPr>
            <w:tcW w:w="705"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205</w:t>
            </w:r>
          </w:p>
        </w:tc>
        <w:tc>
          <w:tcPr>
            <w:tcW w:w="709"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Í</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72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0xED</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237</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í</w:t>
            </w:r>
          </w:p>
        </w:tc>
      </w:tr>
      <w:tr w:rsidR="006612FE" w:rsidRPr="006612FE" w:rsidTr="00A016B1">
        <w:trPr>
          <w:trHeight w:val="300"/>
        </w:trPr>
        <w:tc>
          <w:tcPr>
            <w:tcW w:w="72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0x8E</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142</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Ž</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8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0xAE</w:t>
            </w:r>
          </w:p>
        </w:tc>
        <w:tc>
          <w:tcPr>
            <w:tcW w:w="551"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174</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9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0xCE</w:t>
            </w:r>
          </w:p>
        </w:tc>
        <w:tc>
          <w:tcPr>
            <w:tcW w:w="705"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206</w:t>
            </w:r>
          </w:p>
        </w:tc>
        <w:tc>
          <w:tcPr>
            <w:tcW w:w="709"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Î</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72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0xEE</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238</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î</w:t>
            </w:r>
          </w:p>
        </w:tc>
      </w:tr>
      <w:tr w:rsidR="006612FE" w:rsidRPr="006612FE" w:rsidTr="00A016B1">
        <w:trPr>
          <w:trHeight w:val="300"/>
        </w:trPr>
        <w:tc>
          <w:tcPr>
            <w:tcW w:w="72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0x8F</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143</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s="Calibri"/>
                <w:color w:val="000000"/>
                <w:sz w:val="22"/>
                <w:szCs w:val="22"/>
                <w:lang w:val="en-US" w:eastAsia="en-US"/>
              </w:rPr>
              <w:t></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8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0xAF</w:t>
            </w:r>
          </w:p>
        </w:tc>
        <w:tc>
          <w:tcPr>
            <w:tcW w:w="551"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175</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9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0xCF</w:t>
            </w:r>
          </w:p>
        </w:tc>
        <w:tc>
          <w:tcPr>
            <w:tcW w:w="705"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207</w:t>
            </w:r>
          </w:p>
        </w:tc>
        <w:tc>
          <w:tcPr>
            <w:tcW w:w="709"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Ï</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72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0xEF</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239</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ï</w:t>
            </w:r>
          </w:p>
        </w:tc>
      </w:tr>
      <w:tr w:rsidR="006612FE" w:rsidRPr="006612FE" w:rsidTr="00A016B1">
        <w:trPr>
          <w:trHeight w:val="300"/>
        </w:trPr>
        <w:tc>
          <w:tcPr>
            <w:tcW w:w="72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0x90</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144</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s="Calibri"/>
                <w:color w:val="000000"/>
                <w:sz w:val="22"/>
                <w:szCs w:val="22"/>
                <w:lang w:val="en-US" w:eastAsia="en-US"/>
              </w:rPr>
              <w:t></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8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0xB0</w:t>
            </w:r>
          </w:p>
        </w:tc>
        <w:tc>
          <w:tcPr>
            <w:tcW w:w="551"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176</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9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0xD0</w:t>
            </w:r>
          </w:p>
        </w:tc>
        <w:tc>
          <w:tcPr>
            <w:tcW w:w="705"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208</w:t>
            </w:r>
          </w:p>
        </w:tc>
        <w:tc>
          <w:tcPr>
            <w:tcW w:w="709"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Ð</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72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0xF0</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240</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ð</w:t>
            </w:r>
          </w:p>
        </w:tc>
      </w:tr>
      <w:tr w:rsidR="006612FE" w:rsidRPr="006612FE" w:rsidTr="00A016B1">
        <w:trPr>
          <w:trHeight w:val="300"/>
        </w:trPr>
        <w:tc>
          <w:tcPr>
            <w:tcW w:w="72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0x91</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145</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8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0xB1</w:t>
            </w:r>
          </w:p>
        </w:tc>
        <w:tc>
          <w:tcPr>
            <w:tcW w:w="551"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177</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9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0xD1</w:t>
            </w:r>
          </w:p>
        </w:tc>
        <w:tc>
          <w:tcPr>
            <w:tcW w:w="705"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209</w:t>
            </w:r>
          </w:p>
        </w:tc>
        <w:tc>
          <w:tcPr>
            <w:tcW w:w="709"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Ñ</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72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0xF1</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241</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ñ</w:t>
            </w:r>
          </w:p>
        </w:tc>
      </w:tr>
      <w:tr w:rsidR="006612FE" w:rsidRPr="006612FE" w:rsidTr="00A016B1">
        <w:trPr>
          <w:trHeight w:val="300"/>
        </w:trPr>
        <w:tc>
          <w:tcPr>
            <w:tcW w:w="72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0x92</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146</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8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0xB2</w:t>
            </w:r>
          </w:p>
        </w:tc>
        <w:tc>
          <w:tcPr>
            <w:tcW w:w="551"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178</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²</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9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0xD2</w:t>
            </w:r>
          </w:p>
        </w:tc>
        <w:tc>
          <w:tcPr>
            <w:tcW w:w="705"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210</w:t>
            </w:r>
          </w:p>
        </w:tc>
        <w:tc>
          <w:tcPr>
            <w:tcW w:w="709"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Ò</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72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0xF2</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242</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ò</w:t>
            </w:r>
          </w:p>
        </w:tc>
      </w:tr>
      <w:tr w:rsidR="006612FE" w:rsidRPr="006612FE" w:rsidTr="00A016B1">
        <w:trPr>
          <w:trHeight w:val="300"/>
        </w:trPr>
        <w:tc>
          <w:tcPr>
            <w:tcW w:w="72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0x93</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147</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8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0xB3</w:t>
            </w:r>
          </w:p>
        </w:tc>
        <w:tc>
          <w:tcPr>
            <w:tcW w:w="551"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179</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³</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9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0xD3</w:t>
            </w:r>
          </w:p>
        </w:tc>
        <w:tc>
          <w:tcPr>
            <w:tcW w:w="705"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211</w:t>
            </w:r>
          </w:p>
        </w:tc>
        <w:tc>
          <w:tcPr>
            <w:tcW w:w="709"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Ó</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72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0xF3</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243</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ó</w:t>
            </w:r>
          </w:p>
        </w:tc>
      </w:tr>
      <w:tr w:rsidR="006612FE" w:rsidRPr="006612FE" w:rsidTr="00A016B1">
        <w:trPr>
          <w:trHeight w:val="300"/>
        </w:trPr>
        <w:tc>
          <w:tcPr>
            <w:tcW w:w="72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0x94</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148</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8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0xB4</w:t>
            </w:r>
          </w:p>
        </w:tc>
        <w:tc>
          <w:tcPr>
            <w:tcW w:w="551"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180</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9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0xD4</w:t>
            </w:r>
          </w:p>
        </w:tc>
        <w:tc>
          <w:tcPr>
            <w:tcW w:w="705"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212</w:t>
            </w:r>
          </w:p>
        </w:tc>
        <w:tc>
          <w:tcPr>
            <w:tcW w:w="709"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Ô</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72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0xF4</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244</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ô</w:t>
            </w:r>
          </w:p>
        </w:tc>
      </w:tr>
      <w:tr w:rsidR="006612FE" w:rsidRPr="006612FE" w:rsidTr="00A016B1">
        <w:trPr>
          <w:trHeight w:val="300"/>
        </w:trPr>
        <w:tc>
          <w:tcPr>
            <w:tcW w:w="72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0x95</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149</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8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0xB5</w:t>
            </w:r>
          </w:p>
        </w:tc>
        <w:tc>
          <w:tcPr>
            <w:tcW w:w="551"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181</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µ</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9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0xD5</w:t>
            </w:r>
          </w:p>
        </w:tc>
        <w:tc>
          <w:tcPr>
            <w:tcW w:w="705"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213</w:t>
            </w:r>
          </w:p>
        </w:tc>
        <w:tc>
          <w:tcPr>
            <w:tcW w:w="709"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Õ</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72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0xF5</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245</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õ</w:t>
            </w:r>
          </w:p>
        </w:tc>
      </w:tr>
      <w:tr w:rsidR="006612FE" w:rsidRPr="006612FE" w:rsidTr="00A016B1">
        <w:trPr>
          <w:trHeight w:val="300"/>
        </w:trPr>
        <w:tc>
          <w:tcPr>
            <w:tcW w:w="72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0x96</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150</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8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0xB6</w:t>
            </w:r>
          </w:p>
        </w:tc>
        <w:tc>
          <w:tcPr>
            <w:tcW w:w="551"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182</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9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0xD6</w:t>
            </w:r>
          </w:p>
        </w:tc>
        <w:tc>
          <w:tcPr>
            <w:tcW w:w="705"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214</w:t>
            </w:r>
          </w:p>
        </w:tc>
        <w:tc>
          <w:tcPr>
            <w:tcW w:w="709"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Ö</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72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0xF6</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246</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ö</w:t>
            </w:r>
          </w:p>
        </w:tc>
      </w:tr>
      <w:tr w:rsidR="006612FE" w:rsidRPr="006612FE" w:rsidTr="00A016B1">
        <w:trPr>
          <w:trHeight w:val="300"/>
        </w:trPr>
        <w:tc>
          <w:tcPr>
            <w:tcW w:w="72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0x97</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151</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8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0xB7</w:t>
            </w:r>
          </w:p>
        </w:tc>
        <w:tc>
          <w:tcPr>
            <w:tcW w:w="551"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183</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9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0xD7</w:t>
            </w:r>
          </w:p>
        </w:tc>
        <w:tc>
          <w:tcPr>
            <w:tcW w:w="705"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215</w:t>
            </w:r>
          </w:p>
        </w:tc>
        <w:tc>
          <w:tcPr>
            <w:tcW w:w="709"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72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0xF7</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247</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w:t>
            </w:r>
          </w:p>
        </w:tc>
      </w:tr>
      <w:tr w:rsidR="006612FE" w:rsidRPr="006612FE" w:rsidTr="00A016B1">
        <w:trPr>
          <w:trHeight w:val="300"/>
        </w:trPr>
        <w:tc>
          <w:tcPr>
            <w:tcW w:w="72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0x98</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152</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8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0xB8</w:t>
            </w:r>
          </w:p>
        </w:tc>
        <w:tc>
          <w:tcPr>
            <w:tcW w:w="551"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184</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9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0xD8</w:t>
            </w:r>
          </w:p>
        </w:tc>
        <w:tc>
          <w:tcPr>
            <w:tcW w:w="705"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216</w:t>
            </w:r>
          </w:p>
        </w:tc>
        <w:tc>
          <w:tcPr>
            <w:tcW w:w="709"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Ø</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72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0xF8</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248</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ø</w:t>
            </w:r>
          </w:p>
        </w:tc>
      </w:tr>
      <w:tr w:rsidR="006612FE" w:rsidRPr="006612FE" w:rsidTr="00A016B1">
        <w:trPr>
          <w:trHeight w:val="300"/>
        </w:trPr>
        <w:tc>
          <w:tcPr>
            <w:tcW w:w="72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0x99</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153</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8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0xB9</w:t>
            </w:r>
          </w:p>
        </w:tc>
        <w:tc>
          <w:tcPr>
            <w:tcW w:w="551"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185</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¹</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9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0xD9</w:t>
            </w:r>
          </w:p>
        </w:tc>
        <w:tc>
          <w:tcPr>
            <w:tcW w:w="705"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217</w:t>
            </w:r>
          </w:p>
        </w:tc>
        <w:tc>
          <w:tcPr>
            <w:tcW w:w="709"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Ù</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72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0xF9</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249</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ù</w:t>
            </w:r>
          </w:p>
        </w:tc>
      </w:tr>
      <w:tr w:rsidR="006612FE" w:rsidRPr="006612FE" w:rsidTr="00A016B1">
        <w:trPr>
          <w:trHeight w:val="300"/>
        </w:trPr>
        <w:tc>
          <w:tcPr>
            <w:tcW w:w="72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0x9A</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154</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š</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8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0xBA</w:t>
            </w:r>
          </w:p>
        </w:tc>
        <w:tc>
          <w:tcPr>
            <w:tcW w:w="551"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186</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º</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9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0xDA</w:t>
            </w:r>
          </w:p>
        </w:tc>
        <w:tc>
          <w:tcPr>
            <w:tcW w:w="705"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218</w:t>
            </w:r>
          </w:p>
        </w:tc>
        <w:tc>
          <w:tcPr>
            <w:tcW w:w="709"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Ú</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72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0xFA</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250</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ú</w:t>
            </w:r>
          </w:p>
        </w:tc>
      </w:tr>
      <w:tr w:rsidR="006612FE" w:rsidRPr="006612FE" w:rsidTr="00A016B1">
        <w:trPr>
          <w:trHeight w:val="300"/>
        </w:trPr>
        <w:tc>
          <w:tcPr>
            <w:tcW w:w="72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lastRenderedPageBreak/>
              <w:t>0x9B</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155</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8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0xBB</w:t>
            </w:r>
          </w:p>
        </w:tc>
        <w:tc>
          <w:tcPr>
            <w:tcW w:w="551"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187</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9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0xDB</w:t>
            </w:r>
          </w:p>
        </w:tc>
        <w:tc>
          <w:tcPr>
            <w:tcW w:w="705"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219</w:t>
            </w:r>
          </w:p>
        </w:tc>
        <w:tc>
          <w:tcPr>
            <w:tcW w:w="709"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Û</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72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0xFB</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251</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û</w:t>
            </w:r>
          </w:p>
        </w:tc>
      </w:tr>
      <w:tr w:rsidR="006612FE" w:rsidRPr="006612FE" w:rsidTr="00A016B1">
        <w:trPr>
          <w:trHeight w:val="300"/>
        </w:trPr>
        <w:tc>
          <w:tcPr>
            <w:tcW w:w="72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0x9C</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156</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œ</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8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0xBC</w:t>
            </w:r>
          </w:p>
        </w:tc>
        <w:tc>
          <w:tcPr>
            <w:tcW w:w="551"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188</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¼</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9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0xDC</w:t>
            </w:r>
          </w:p>
        </w:tc>
        <w:tc>
          <w:tcPr>
            <w:tcW w:w="705"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220</w:t>
            </w:r>
          </w:p>
        </w:tc>
        <w:tc>
          <w:tcPr>
            <w:tcW w:w="709"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Ü</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72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0xFC</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252</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ü</w:t>
            </w:r>
          </w:p>
        </w:tc>
      </w:tr>
      <w:tr w:rsidR="006612FE" w:rsidRPr="006612FE" w:rsidTr="00A016B1">
        <w:trPr>
          <w:trHeight w:val="300"/>
        </w:trPr>
        <w:tc>
          <w:tcPr>
            <w:tcW w:w="72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0x9D</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157</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s="Calibri"/>
                <w:color w:val="000000"/>
                <w:sz w:val="22"/>
                <w:szCs w:val="22"/>
                <w:lang w:val="en-US" w:eastAsia="en-US"/>
              </w:rPr>
              <w:t></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8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0xBD</w:t>
            </w:r>
          </w:p>
        </w:tc>
        <w:tc>
          <w:tcPr>
            <w:tcW w:w="551"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189</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½</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9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0xDD</w:t>
            </w:r>
          </w:p>
        </w:tc>
        <w:tc>
          <w:tcPr>
            <w:tcW w:w="705"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221</w:t>
            </w:r>
          </w:p>
        </w:tc>
        <w:tc>
          <w:tcPr>
            <w:tcW w:w="709"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Ý</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72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0xFD</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253</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ý</w:t>
            </w:r>
          </w:p>
        </w:tc>
      </w:tr>
      <w:tr w:rsidR="006612FE" w:rsidRPr="006612FE" w:rsidTr="00A016B1">
        <w:trPr>
          <w:trHeight w:val="300"/>
        </w:trPr>
        <w:tc>
          <w:tcPr>
            <w:tcW w:w="72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0x9E</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158</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ž</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8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0xBE</w:t>
            </w:r>
          </w:p>
        </w:tc>
        <w:tc>
          <w:tcPr>
            <w:tcW w:w="551"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190</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¾</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9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0xDE</w:t>
            </w:r>
          </w:p>
        </w:tc>
        <w:tc>
          <w:tcPr>
            <w:tcW w:w="705"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222</w:t>
            </w:r>
          </w:p>
        </w:tc>
        <w:tc>
          <w:tcPr>
            <w:tcW w:w="709"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Þ</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72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0xFE</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254</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þ</w:t>
            </w:r>
          </w:p>
        </w:tc>
      </w:tr>
      <w:tr w:rsidR="006612FE" w:rsidRPr="006612FE" w:rsidTr="00A016B1">
        <w:trPr>
          <w:trHeight w:val="300"/>
        </w:trPr>
        <w:tc>
          <w:tcPr>
            <w:tcW w:w="72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0x9F</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159</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Ÿ</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8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0xBF</w:t>
            </w:r>
          </w:p>
        </w:tc>
        <w:tc>
          <w:tcPr>
            <w:tcW w:w="551"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191</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9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0xDF</w:t>
            </w:r>
          </w:p>
        </w:tc>
        <w:tc>
          <w:tcPr>
            <w:tcW w:w="705"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223</w:t>
            </w:r>
          </w:p>
        </w:tc>
        <w:tc>
          <w:tcPr>
            <w:tcW w:w="709"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ß</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72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0xFF</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255</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ÿ</w:t>
            </w:r>
          </w:p>
        </w:tc>
      </w:tr>
    </w:tbl>
    <w:p w:rsidR="006612FE" w:rsidRDefault="00487EAA" w:rsidP="00487EAA">
      <w:pPr>
        <w:pStyle w:val="Heading2"/>
        <w:rPr>
          <w:lang w:val="en-US"/>
        </w:rPr>
      </w:pPr>
      <w:r>
        <w:rPr>
          <w:lang w:val="en-US"/>
        </w:rPr>
        <w:t>Scan codes (PS/2)</w:t>
      </w:r>
    </w:p>
    <w:p w:rsidR="00487EAA" w:rsidRPr="002B7481" w:rsidRDefault="00487EAA" w:rsidP="002B7481">
      <w:pPr>
        <w:rPr>
          <w:lang w:val="en-US"/>
        </w:rPr>
      </w:pPr>
      <w:r>
        <w:rPr>
          <w:noProof/>
          <w:lang w:val="en-US" w:eastAsia="en-US"/>
        </w:rPr>
        <w:drawing>
          <wp:inline distT="0" distB="0" distL="0" distR="0">
            <wp:extent cx="4457700" cy="4000500"/>
            <wp:effectExtent l="19050" t="0" r="0" b="0"/>
            <wp:docPr id="3" name="Picture 1" descr="http://www.codeproject.com/KB/cpp/keyboard/keyboa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deproject.com/KB/cpp/keyboard/keyboard1.jpg"/>
                    <pic:cNvPicPr>
                      <a:picLocks noChangeAspect="1" noChangeArrowheads="1"/>
                    </pic:cNvPicPr>
                  </pic:nvPicPr>
                  <pic:blipFill>
                    <a:blip r:embed="rId9" r:link="rId10" cstate="print"/>
                    <a:srcRect/>
                    <a:stretch>
                      <a:fillRect/>
                    </a:stretch>
                  </pic:blipFill>
                  <pic:spPr bwMode="auto">
                    <a:xfrm>
                      <a:off x="0" y="0"/>
                      <a:ext cx="4457700" cy="4000500"/>
                    </a:xfrm>
                    <a:prstGeom prst="rect">
                      <a:avLst/>
                    </a:prstGeom>
                    <a:noFill/>
                    <a:ln w="9525">
                      <a:noFill/>
                      <a:miter lim="800000"/>
                      <a:headEnd/>
                      <a:tailEnd/>
                    </a:ln>
                  </pic:spPr>
                </pic:pic>
              </a:graphicData>
            </a:graphic>
          </wp:inline>
        </w:drawing>
      </w:r>
    </w:p>
    <w:sectPr w:rsidR="00487EAA" w:rsidRPr="002B7481" w:rsidSect="00487EAA">
      <w:footerReference w:type="default" r:id="rId11"/>
      <w:pgSz w:w="11906" w:h="16838"/>
      <w:pgMar w:top="993" w:right="1417" w:bottom="709" w:left="1417" w:header="708" w:footer="275"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19CE" w:rsidRDefault="00A719CE" w:rsidP="0062420A">
      <w:pPr>
        <w:spacing w:before="0" w:after="0"/>
      </w:pPr>
      <w:r>
        <w:separator/>
      </w:r>
    </w:p>
  </w:endnote>
  <w:endnote w:type="continuationSeparator" w:id="0">
    <w:p w:rsidR="00A719CE" w:rsidRDefault="00A719CE" w:rsidP="0062420A">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52516870"/>
      <w:docPartObj>
        <w:docPartGallery w:val="Page Numbers (Bottom of Page)"/>
        <w:docPartUnique/>
      </w:docPartObj>
    </w:sdtPr>
    <w:sdtContent>
      <w:p w:rsidR="007B7846" w:rsidRDefault="007B7846" w:rsidP="00487EAA">
        <w:pPr>
          <w:pStyle w:val="Footer"/>
          <w:tabs>
            <w:tab w:val="clear" w:pos="9360"/>
            <w:tab w:val="left" w:pos="0"/>
            <w:tab w:val="right" w:pos="9072"/>
          </w:tabs>
        </w:pPr>
        <w:r>
          <w:t>iHookKeymaps 0.0.2</w:t>
        </w:r>
        <w:r>
          <w:tab/>
        </w:r>
        <w:r>
          <w:tab/>
        </w:r>
        <w:fldSimple w:instr=" PAGE   \* MERGEFORMAT ">
          <w:r w:rsidR="005D0CFE">
            <w:rPr>
              <w:noProof/>
            </w:rPr>
            <w:t>2</w:t>
          </w:r>
        </w:fldSimple>
      </w:p>
    </w:sdtContent>
  </w:sdt>
  <w:p w:rsidR="007B7846" w:rsidRDefault="007B784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19CE" w:rsidRDefault="00A719CE" w:rsidP="0062420A">
      <w:pPr>
        <w:spacing w:before="0" w:after="0"/>
      </w:pPr>
      <w:r>
        <w:separator/>
      </w:r>
    </w:p>
  </w:footnote>
  <w:footnote w:type="continuationSeparator" w:id="0">
    <w:p w:rsidR="00A719CE" w:rsidRDefault="00A719CE" w:rsidP="0062420A">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7849E54"/>
    <w:lvl w:ilvl="0">
      <w:start w:val="1"/>
      <w:numFmt w:val="decimal"/>
      <w:lvlText w:val="%1."/>
      <w:lvlJc w:val="left"/>
      <w:pPr>
        <w:tabs>
          <w:tab w:val="num" w:pos="1492"/>
        </w:tabs>
        <w:ind w:left="1492" w:hanging="360"/>
      </w:pPr>
    </w:lvl>
  </w:abstractNum>
  <w:abstractNum w:abstractNumId="1">
    <w:nsid w:val="FFFFFF7D"/>
    <w:multiLevelType w:val="singleLevel"/>
    <w:tmpl w:val="A29CEBB6"/>
    <w:lvl w:ilvl="0">
      <w:start w:val="1"/>
      <w:numFmt w:val="decimal"/>
      <w:lvlText w:val="%1."/>
      <w:lvlJc w:val="left"/>
      <w:pPr>
        <w:tabs>
          <w:tab w:val="num" w:pos="1209"/>
        </w:tabs>
        <w:ind w:left="1209" w:hanging="360"/>
      </w:pPr>
    </w:lvl>
  </w:abstractNum>
  <w:abstractNum w:abstractNumId="2">
    <w:nsid w:val="FFFFFF7E"/>
    <w:multiLevelType w:val="singleLevel"/>
    <w:tmpl w:val="5E4CECBC"/>
    <w:lvl w:ilvl="0">
      <w:start w:val="1"/>
      <w:numFmt w:val="decimal"/>
      <w:lvlText w:val="%1."/>
      <w:lvlJc w:val="left"/>
      <w:pPr>
        <w:tabs>
          <w:tab w:val="num" w:pos="926"/>
        </w:tabs>
        <w:ind w:left="926" w:hanging="360"/>
      </w:pPr>
    </w:lvl>
  </w:abstractNum>
  <w:abstractNum w:abstractNumId="3">
    <w:nsid w:val="FFFFFF7F"/>
    <w:multiLevelType w:val="singleLevel"/>
    <w:tmpl w:val="427C0A8E"/>
    <w:lvl w:ilvl="0">
      <w:start w:val="1"/>
      <w:numFmt w:val="decimal"/>
      <w:lvlText w:val="%1."/>
      <w:lvlJc w:val="left"/>
      <w:pPr>
        <w:tabs>
          <w:tab w:val="num" w:pos="643"/>
        </w:tabs>
        <w:ind w:left="643" w:hanging="360"/>
      </w:pPr>
    </w:lvl>
  </w:abstractNum>
  <w:abstractNum w:abstractNumId="4">
    <w:nsid w:val="FFFFFF80"/>
    <w:multiLevelType w:val="singleLevel"/>
    <w:tmpl w:val="A9F227A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8724C5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248EF5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A4A290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3B6AD0C"/>
    <w:lvl w:ilvl="0">
      <w:start w:val="1"/>
      <w:numFmt w:val="decimal"/>
      <w:lvlText w:val="%1."/>
      <w:lvlJc w:val="left"/>
      <w:pPr>
        <w:tabs>
          <w:tab w:val="num" w:pos="360"/>
        </w:tabs>
        <w:ind w:left="360" w:hanging="360"/>
      </w:pPr>
    </w:lvl>
  </w:abstractNum>
  <w:abstractNum w:abstractNumId="9">
    <w:nsid w:val="FFFFFF89"/>
    <w:multiLevelType w:val="singleLevel"/>
    <w:tmpl w:val="883CF22E"/>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4"/>
  <w:defaultTabStop w:val="708"/>
  <w:hyphenationZone w:val="425"/>
  <w:characterSpacingControl w:val="doNotCompress"/>
  <w:footnotePr>
    <w:footnote w:id="-1"/>
    <w:footnote w:id="0"/>
  </w:footnotePr>
  <w:endnotePr>
    <w:endnote w:id="-1"/>
    <w:endnote w:id="0"/>
  </w:endnotePr>
  <w:compat/>
  <w:rsids>
    <w:rsidRoot w:val="002B7481"/>
    <w:rsid w:val="000011EF"/>
    <w:rsid w:val="00037AA8"/>
    <w:rsid w:val="000851F8"/>
    <w:rsid w:val="00092079"/>
    <w:rsid w:val="000A0F07"/>
    <w:rsid w:val="000C4A9D"/>
    <w:rsid w:val="000F7D30"/>
    <w:rsid w:val="00137921"/>
    <w:rsid w:val="00160AD9"/>
    <w:rsid w:val="001A762C"/>
    <w:rsid w:val="00204D3E"/>
    <w:rsid w:val="00265D68"/>
    <w:rsid w:val="00270129"/>
    <w:rsid w:val="002B7481"/>
    <w:rsid w:val="002C6A9B"/>
    <w:rsid w:val="00340994"/>
    <w:rsid w:val="00341E04"/>
    <w:rsid w:val="0036362F"/>
    <w:rsid w:val="003925AB"/>
    <w:rsid w:val="003C5578"/>
    <w:rsid w:val="003F4A37"/>
    <w:rsid w:val="004105AD"/>
    <w:rsid w:val="00420E7F"/>
    <w:rsid w:val="00426726"/>
    <w:rsid w:val="00477088"/>
    <w:rsid w:val="00485C5E"/>
    <w:rsid w:val="00487EAA"/>
    <w:rsid w:val="00490FF2"/>
    <w:rsid w:val="004A2D5D"/>
    <w:rsid w:val="004B76F7"/>
    <w:rsid w:val="004C61DB"/>
    <w:rsid w:val="004F29AF"/>
    <w:rsid w:val="004F6752"/>
    <w:rsid w:val="00552F00"/>
    <w:rsid w:val="00561D98"/>
    <w:rsid w:val="00575109"/>
    <w:rsid w:val="005B311F"/>
    <w:rsid w:val="005D0CFE"/>
    <w:rsid w:val="005F57A6"/>
    <w:rsid w:val="0062420A"/>
    <w:rsid w:val="0063470E"/>
    <w:rsid w:val="006612FE"/>
    <w:rsid w:val="00673072"/>
    <w:rsid w:val="006849AE"/>
    <w:rsid w:val="006B573D"/>
    <w:rsid w:val="006B779A"/>
    <w:rsid w:val="006C1720"/>
    <w:rsid w:val="006D3997"/>
    <w:rsid w:val="006E0F10"/>
    <w:rsid w:val="00731D5C"/>
    <w:rsid w:val="00733CEC"/>
    <w:rsid w:val="007528F2"/>
    <w:rsid w:val="007542FE"/>
    <w:rsid w:val="007A60FE"/>
    <w:rsid w:val="007B743C"/>
    <w:rsid w:val="007B7846"/>
    <w:rsid w:val="007D229B"/>
    <w:rsid w:val="0080092D"/>
    <w:rsid w:val="00861E60"/>
    <w:rsid w:val="00886FF0"/>
    <w:rsid w:val="008E79DA"/>
    <w:rsid w:val="008F140F"/>
    <w:rsid w:val="008F4E4F"/>
    <w:rsid w:val="008F6337"/>
    <w:rsid w:val="00931772"/>
    <w:rsid w:val="00980EED"/>
    <w:rsid w:val="00982D81"/>
    <w:rsid w:val="009C5948"/>
    <w:rsid w:val="009D3672"/>
    <w:rsid w:val="009E5FFD"/>
    <w:rsid w:val="00A016B1"/>
    <w:rsid w:val="00A106B3"/>
    <w:rsid w:val="00A12B0B"/>
    <w:rsid w:val="00A25BE6"/>
    <w:rsid w:val="00A719CE"/>
    <w:rsid w:val="00A8505B"/>
    <w:rsid w:val="00A92450"/>
    <w:rsid w:val="00A977BE"/>
    <w:rsid w:val="00B75E5C"/>
    <w:rsid w:val="00BA001C"/>
    <w:rsid w:val="00BB5700"/>
    <w:rsid w:val="00BD1661"/>
    <w:rsid w:val="00BD3E62"/>
    <w:rsid w:val="00C406DC"/>
    <w:rsid w:val="00C55868"/>
    <w:rsid w:val="00C753FE"/>
    <w:rsid w:val="00C76DC6"/>
    <w:rsid w:val="00C866DC"/>
    <w:rsid w:val="00CA3D71"/>
    <w:rsid w:val="00CB729A"/>
    <w:rsid w:val="00CC00E2"/>
    <w:rsid w:val="00CC1978"/>
    <w:rsid w:val="00CD65A9"/>
    <w:rsid w:val="00CE6CF3"/>
    <w:rsid w:val="00CF14C9"/>
    <w:rsid w:val="00CF1DAA"/>
    <w:rsid w:val="00CF1F34"/>
    <w:rsid w:val="00D203E8"/>
    <w:rsid w:val="00D41721"/>
    <w:rsid w:val="00D6183E"/>
    <w:rsid w:val="00DA192F"/>
    <w:rsid w:val="00DA712A"/>
    <w:rsid w:val="00DD5C7A"/>
    <w:rsid w:val="00E27B1B"/>
    <w:rsid w:val="00E36E93"/>
    <w:rsid w:val="00E770E2"/>
    <w:rsid w:val="00E823B3"/>
    <w:rsid w:val="00E8596E"/>
    <w:rsid w:val="00EA6C72"/>
    <w:rsid w:val="00EB005B"/>
    <w:rsid w:val="00EC20C3"/>
    <w:rsid w:val="00ED0598"/>
    <w:rsid w:val="00EE2270"/>
    <w:rsid w:val="00EE61BB"/>
    <w:rsid w:val="00F13CD7"/>
    <w:rsid w:val="00F6044A"/>
    <w:rsid w:val="00F73273"/>
    <w:rsid w:val="00F76448"/>
    <w:rsid w:val="00F964A4"/>
    <w:rsid w:val="00FD65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B7481"/>
    <w:pPr>
      <w:spacing w:before="120" w:after="120"/>
    </w:pPr>
    <w:rPr>
      <w:sz w:val="24"/>
      <w:szCs w:val="24"/>
      <w:lang w:val="de-DE" w:eastAsia="de-DE"/>
    </w:rPr>
  </w:style>
  <w:style w:type="paragraph" w:styleId="Heading1">
    <w:name w:val="heading 1"/>
    <w:basedOn w:val="Normal"/>
    <w:next w:val="Normal"/>
    <w:link w:val="Heading1Char"/>
    <w:qFormat/>
    <w:rsid w:val="002B748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A016B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204D3E"/>
    <w:rPr>
      <w:rFonts w:ascii="Courier New" w:hAnsi="Courier New"/>
      <w:sz w:val="18"/>
    </w:rPr>
  </w:style>
  <w:style w:type="paragraph" w:styleId="Title">
    <w:name w:val="Title"/>
    <w:basedOn w:val="Normal"/>
    <w:next w:val="Normal"/>
    <w:link w:val="TitleChar"/>
    <w:qFormat/>
    <w:rsid w:val="002B748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2B7481"/>
    <w:rPr>
      <w:rFonts w:asciiTheme="majorHAnsi" w:eastAsiaTheme="majorEastAsia" w:hAnsiTheme="majorHAnsi" w:cstheme="majorBidi"/>
      <w:color w:val="17365D" w:themeColor="text2" w:themeShade="BF"/>
      <w:spacing w:val="5"/>
      <w:kern w:val="28"/>
      <w:sz w:val="52"/>
      <w:szCs w:val="52"/>
      <w:lang w:val="de-DE" w:eastAsia="de-DE"/>
    </w:rPr>
  </w:style>
  <w:style w:type="character" w:customStyle="1" w:styleId="Heading1Char">
    <w:name w:val="Heading 1 Char"/>
    <w:basedOn w:val="DefaultParagraphFont"/>
    <w:link w:val="Heading1"/>
    <w:rsid w:val="002B7481"/>
    <w:rPr>
      <w:rFonts w:asciiTheme="majorHAnsi" w:eastAsiaTheme="majorEastAsia" w:hAnsiTheme="majorHAnsi" w:cstheme="majorBidi"/>
      <w:b/>
      <w:bCs/>
      <w:color w:val="365F91" w:themeColor="accent1" w:themeShade="BF"/>
      <w:sz w:val="28"/>
      <w:szCs w:val="28"/>
      <w:lang w:val="de-DE" w:eastAsia="de-DE"/>
    </w:rPr>
  </w:style>
  <w:style w:type="paragraph" w:styleId="BalloonText">
    <w:name w:val="Balloon Text"/>
    <w:basedOn w:val="Normal"/>
    <w:link w:val="BalloonTextChar"/>
    <w:rsid w:val="000A0F07"/>
    <w:pPr>
      <w:spacing w:before="0" w:after="0"/>
    </w:pPr>
    <w:rPr>
      <w:rFonts w:ascii="Tahoma" w:hAnsi="Tahoma" w:cs="Tahoma"/>
      <w:sz w:val="16"/>
      <w:szCs w:val="16"/>
    </w:rPr>
  </w:style>
  <w:style w:type="character" w:customStyle="1" w:styleId="BalloonTextChar">
    <w:name w:val="Balloon Text Char"/>
    <w:basedOn w:val="DefaultParagraphFont"/>
    <w:link w:val="BalloonText"/>
    <w:rsid w:val="000A0F07"/>
    <w:rPr>
      <w:rFonts w:ascii="Tahoma" w:hAnsi="Tahoma" w:cs="Tahoma"/>
      <w:sz w:val="16"/>
      <w:szCs w:val="16"/>
      <w:lang w:val="de-DE" w:eastAsia="de-DE"/>
    </w:rPr>
  </w:style>
  <w:style w:type="character" w:customStyle="1" w:styleId="Heading2Char">
    <w:name w:val="Heading 2 Char"/>
    <w:basedOn w:val="DefaultParagraphFont"/>
    <w:link w:val="Heading2"/>
    <w:rsid w:val="00A016B1"/>
    <w:rPr>
      <w:rFonts w:asciiTheme="majorHAnsi" w:eastAsiaTheme="majorEastAsia" w:hAnsiTheme="majorHAnsi" w:cstheme="majorBidi"/>
      <w:b/>
      <w:bCs/>
      <w:color w:val="4F81BD" w:themeColor="accent1"/>
      <w:sz w:val="26"/>
      <w:szCs w:val="26"/>
      <w:lang w:val="de-DE" w:eastAsia="de-DE"/>
    </w:rPr>
  </w:style>
  <w:style w:type="paragraph" w:styleId="Header">
    <w:name w:val="header"/>
    <w:basedOn w:val="Normal"/>
    <w:link w:val="HeaderChar"/>
    <w:rsid w:val="0062420A"/>
    <w:pPr>
      <w:tabs>
        <w:tab w:val="center" w:pos="4680"/>
        <w:tab w:val="right" w:pos="9360"/>
      </w:tabs>
      <w:spacing w:before="0" w:after="0"/>
    </w:pPr>
  </w:style>
  <w:style w:type="character" w:customStyle="1" w:styleId="HeaderChar">
    <w:name w:val="Header Char"/>
    <w:basedOn w:val="DefaultParagraphFont"/>
    <w:link w:val="Header"/>
    <w:rsid w:val="0062420A"/>
    <w:rPr>
      <w:sz w:val="24"/>
      <w:szCs w:val="24"/>
      <w:lang w:val="de-DE" w:eastAsia="de-DE"/>
    </w:rPr>
  </w:style>
  <w:style w:type="paragraph" w:styleId="Footer">
    <w:name w:val="footer"/>
    <w:basedOn w:val="Normal"/>
    <w:link w:val="FooterChar"/>
    <w:uiPriority w:val="99"/>
    <w:rsid w:val="00487EAA"/>
    <w:pPr>
      <w:pBdr>
        <w:top w:val="single" w:sz="4" w:space="1" w:color="auto"/>
      </w:pBdr>
      <w:tabs>
        <w:tab w:val="center" w:pos="4680"/>
        <w:tab w:val="right" w:pos="9360"/>
      </w:tabs>
      <w:spacing w:before="0" w:after="0"/>
    </w:pPr>
  </w:style>
  <w:style w:type="character" w:customStyle="1" w:styleId="FooterChar">
    <w:name w:val="Footer Char"/>
    <w:basedOn w:val="DefaultParagraphFont"/>
    <w:link w:val="Footer"/>
    <w:uiPriority w:val="99"/>
    <w:rsid w:val="00487EAA"/>
    <w:rPr>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86154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cid:image004.jpg@01D0FC2E.92ACAEB0"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5</Pages>
  <Words>1130</Words>
  <Characters>6446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Intermec Technologies</Company>
  <LinksUpToDate>false</LinksUpToDate>
  <CharactersWithSpaces>7561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HJG</dc:creator>
  <cp:lastModifiedBy>HJG</cp:lastModifiedBy>
  <cp:revision>17</cp:revision>
  <dcterms:created xsi:type="dcterms:W3CDTF">2015-10-01T13:32:00Z</dcterms:created>
  <dcterms:modified xsi:type="dcterms:W3CDTF">2015-10-02T09:27:00Z</dcterms:modified>
</cp:coreProperties>
</file>