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10C" w:rsidRDefault="005B010C" w:rsidP="005B010C">
      <w:pPr>
        <w:pStyle w:val="Title"/>
      </w:pPr>
      <w:r>
        <w:t>VSTO/</w:t>
      </w:r>
      <w:r w:rsidR="00B51D5E">
        <w:t>VST</w:t>
      </w:r>
      <w:r>
        <w:t>A Power Tools</w:t>
      </w:r>
    </w:p>
    <w:p w:rsidR="00A43E70" w:rsidRDefault="00D12F5A" w:rsidP="00A43E70">
      <w:pPr>
        <w:pStyle w:val="Heading4"/>
      </w:pPr>
      <w:r>
        <w:t>v1.0</w:t>
      </w:r>
    </w:p>
    <w:p w:rsidR="004105A9" w:rsidRDefault="00B51D5E" w:rsidP="004105A9">
      <w:pPr>
        <w:pStyle w:val="Heading1"/>
      </w:pPr>
      <w:r>
        <w:t>Overview</w:t>
      </w:r>
    </w:p>
    <w:p w:rsidR="00A95B83" w:rsidRDefault="005E2C02" w:rsidP="00B51D5E">
      <w:r>
        <w:t>Visual Studio Tools for Office (</w:t>
      </w:r>
      <w:r w:rsidR="00B51D5E">
        <w:t>VSTO</w:t>
      </w:r>
      <w:r>
        <w:t>)</w:t>
      </w:r>
      <w:r w:rsidR="00B51D5E">
        <w:t xml:space="preserve"> and </w:t>
      </w:r>
      <w:r>
        <w:t>Visual Studio Tools for Applications (</w:t>
      </w:r>
      <w:r w:rsidR="00B51D5E">
        <w:t>VSTA</w:t>
      </w:r>
      <w:r>
        <w:t>)</w:t>
      </w:r>
      <w:r w:rsidR="00B51D5E">
        <w:t xml:space="preserve"> are released both with major Office releases and with mainstream Visual Studio releases. To meet the demands</w:t>
      </w:r>
      <w:r w:rsidR="00043228">
        <w:t xml:space="preserve"> of frequent releases</w:t>
      </w:r>
      <w:r w:rsidR="00B51D5E">
        <w:t xml:space="preserve">, we trim our feature set </w:t>
      </w:r>
      <w:r>
        <w:t>aggressively. I</w:t>
      </w:r>
      <w:r w:rsidR="00B51D5E">
        <w:t xml:space="preserve">nevitably, this means that there are some features that we'd really like to release but are prevented from doing so by time constraints. This is where the VSTO/VSTA Power Tools come in. </w:t>
      </w:r>
      <w:r w:rsidR="006173A4">
        <w:t>This is</w:t>
      </w:r>
      <w:r>
        <w:t xml:space="preserve"> </w:t>
      </w:r>
      <w:r w:rsidR="00B51D5E">
        <w:t>a set of tools that we</w:t>
      </w:r>
      <w:r w:rsidR="006173A4">
        <w:t>’re releasing</w:t>
      </w:r>
      <w:r w:rsidR="00B51D5E">
        <w:t xml:space="preserve"> alongside </w:t>
      </w:r>
      <w:r w:rsidR="006173A4">
        <w:t>Visual Studio</w:t>
      </w:r>
      <w:r>
        <w:t xml:space="preserve"> </w:t>
      </w:r>
      <w:r w:rsidR="00C12D37">
        <w:t>to</w:t>
      </w:r>
      <w:r>
        <w:t xml:space="preserve"> provide additional functionality</w:t>
      </w:r>
      <w:r w:rsidR="00B51D5E">
        <w:t xml:space="preserve">. In order to </w:t>
      </w:r>
      <w:r w:rsidR="00C12D37">
        <w:t>release these tools in a timely manner</w:t>
      </w:r>
      <w:r w:rsidR="00B51D5E">
        <w:t xml:space="preserve">, </w:t>
      </w:r>
      <w:r w:rsidR="00C12D37">
        <w:t>they</w:t>
      </w:r>
      <w:r w:rsidR="00B51D5E">
        <w:t xml:space="preserve"> undergo only the simplest of testing</w:t>
      </w:r>
      <w:r w:rsidR="00C12D37">
        <w:t>,</w:t>
      </w:r>
      <w:r w:rsidR="00B51D5E">
        <w:t xml:space="preserve"> and are therefore unsupported. They are freely downloadable from </w:t>
      </w:r>
      <w:hyperlink r:id="rId9" w:history="1">
        <w:r w:rsidR="00B51D5E" w:rsidRPr="006173A4">
          <w:rPr>
            <w:rStyle w:val="Hyperlink"/>
          </w:rPr>
          <w:t>here</w:t>
        </w:r>
      </w:hyperlink>
      <w:r w:rsidR="00B51D5E">
        <w:t>.</w:t>
      </w:r>
    </w:p>
    <w:p w:rsidR="00A95B83" w:rsidRDefault="00A95B83" w:rsidP="00A95B83">
      <w:pPr>
        <w:pStyle w:val="Heading1"/>
      </w:pPr>
      <w:r>
        <w:t>Installing the Tools</w:t>
      </w:r>
    </w:p>
    <w:p w:rsidR="00A95B83" w:rsidRDefault="00A95B83" w:rsidP="00A95B83">
      <w:r>
        <w:t>The download consists of a zip file which includes three separate installer packages, as follows:</w:t>
      </w:r>
    </w:p>
    <w:p w:rsidR="00A95B83" w:rsidRDefault="00A95B83" w:rsidP="00A95B83">
      <w:pPr>
        <w:pStyle w:val="ListParagraph"/>
        <w:numPr>
          <w:ilvl w:val="0"/>
          <w:numId w:val="5"/>
        </w:numPr>
      </w:pPr>
      <w:r w:rsidRPr="00A95B83">
        <w:rPr>
          <w:b/>
        </w:rPr>
        <w:t>VSTO_PTRibbonIDs.exe</w:t>
      </w:r>
      <w:r>
        <w:t xml:space="preserve"> installs the Ribbon IDs Tool</w:t>
      </w:r>
      <w:r w:rsidR="002F2E78">
        <w:t xml:space="preserve"> </w:t>
      </w:r>
      <w:r>
        <w:t>Window.</w:t>
      </w:r>
    </w:p>
    <w:p w:rsidR="00A95B83" w:rsidRDefault="00A95B83" w:rsidP="00A95B83">
      <w:pPr>
        <w:pStyle w:val="ListParagraph"/>
        <w:numPr>
          <w:ilvl w:val="0"/>
          <w:numId w:val="5"/>
        </w:numPr>
      </w:pPr>
      <w:r w:rsidRPr="00A95B83">
        <w:rPr>
          <w:b/>
        </w:rPr>
        <w:t>VSTO_PTExtLibs.exe</w:t>
      </w:r>
      <w:r>
        <w:t xml:space="preserve"> installs the Office Interop API Extensions </w:t>
      </w:r>
      <w:r w:rsidR="002F2E78">
        <w:t xml:space="preserve">and </w:t>
      </w:r>
      <w:r w:rsidR="002F2E78" w:rsidRPr="00D05572">
        <w:rPr>
          <w:rFonts w:ascii="Calibri" w:eastAsia="Times New Roman" w:hAnsi="Calibri" w:cs="Times New Roman"/>
          <w:color w:val="000000"/>
        </w:rPr>
        <w:t>Custom UI Manager</w:t>
      </w:r>
      <w:r>
        <w:t>.</w:t>
      </w:r>
    </w:p>
    <w:p w:rsidR="00A95B83" w:rsidRDefault="00A95B83" w:rsidP="00A95B83">
      <w:pPr>
        <w:pStyle w:val="ListParagraph"/>
        <w:numPr>
          <w:ilvl w:val="0"/>
          <w:numId w:val="5"/>
        </w:numPr>
      </w:pPr>
      <w:r w:rsidRPr="00A95B83">
        <w:rPr>
          <w:b/>
        </w:rPr>
        <w:t>VSTO_PT.exe</w:t>
      </w:r>
      <w:r>
        <w:t xml:space="preserve"> installs all other power tools.</w:t>
      </w:r>
    </w:p>
    <w:p w:rsidR="00A95B83" w:rsidRPr="00B51D5E" w:rsidRDefault="00A95B83" w:rsidP="00B51D5E">
      <w:r>
        <w:t>All packages install their files under “%PROGRAMFILES%\Microsoft\</w:t>
      </w:r>
      <w:r w:rsidR="00B967A4">
        <w:t xml:space="preserve">Microsoft </w:t>
      </w:r>
      <w:r>
        <w:t xml:space="preserve">VSTO Power Tools 1.0”. </w:t>
      </w:r>
    </w:p>
    <w:p w:rsidR="00D623AE" w:rsidRDefault="00D623AE" w:rsidP="004105A9">
      <w:pPr>
        <w:pStyle w:val="Heading1"/>
      </w:pPr>
      <w:r>
        <w:t>The</w:t>
      </w:r>
      <w:r w:rsidR="00C12D37">
        <w:t xml:space="preserve"> Power Tools</w:t>
      </w:r>
      <w:r>
        <w:t xml:space="preserve"> v1.0 Toolset</w:t>
      </w:r>
    </w:p>
    <w:p w:rsidR="00D623AE" w:rsidRDefault="00CF0B72" w:rsidP="00D623AE">
      <w:r>
        <w:t xml:space="preserve">There are </w:t>
      </w:r>
      <w:r w:rsidR="00D05572">
        <w:t>nine</w:t>
      </w:r>
      <w:r>
        <w:t xml:space="preserve"> tools in the first release of the VSTO Power Tools, including </w:t>
      </w:r>
      <w:r w:rsidR="00D05572">
        <w:t>two</w:t>
      </w:r>
      <w:r>
        <w:t xml:space="preserve"> runtime tools and seven design-time tools, as described in Table 1.</w:t>
      </w:r>
    </w:p>
    <w:tbl>
      <w:tblPr>
        <w:tblW w:w="9100" w:type="dxa"/>
        <w:tblInd w:w="93" w:type="dxa"/>
        <w:tblLook w:val="04A0"/>
      </w:tblPr>
      <w:tblGrid>
        <w:gridCol w:w="2320"/>
        <w:gridCol w:w="4720"/>
        <w:gridCol w:w="2060"/>
      </w:tblGrid>
      <w:tr w:rsidR="004879FE" w:rsidRPr="00D05572" w:rsidTr="004879FE">
        <w:trPr>
          <w:trHeight w:val="300"/>
        </w:trPr>
        <w:tc>
          <w:tcPr>
            <w:tcW w:w="2320" w:type="dxa"/>
            <w:tcBorders>
              <w:top w:val="single" w:sz="4" w:space="0" w:color="C2D69A"/>
              <w:left w:val="nil"/>
              <w:bottom w:val="single" w:sz="12" w:space="0" w:color="FFFFFF"/>
              <w:right w:val="single" w:sz="4" w:space="0" w:color="FFFFFF"/>
            </w:tcBorders>
            <w:shd w:val="clear" w:color="4F81BD" w:fill="4F81BD"/>
            <w:hideMark/>
          </w:tcPr>
          <w:p w:rsidR="004879FE" w:rsidRPr="00D05572" w:rsidRDefault="004879FE" w:rsidP="00D05572">
            <w:pPr>
              <w:spacing w:after="0" w:line="240" w:lineRule="auto"/>
              <w:rPr>
                <w:rFonts w:ascii="Calibri" w:eastAsia="Times New Roman" w:hAnsi="Calibri" w:cs="Times New Roman"/>
                <w:b/>
                <w:bCs/>
                <w:color w:val="FFFFFF"/>
              </w:rPr>
            </w:pPr>
            <w:r w:rsidRPr="00D05572">
              <w:rPr>
                <w:rFonts w:ascii="Calibri" w:eastAsia="Times New Roman" w:hAnsi="Calibri" w:cs="Times New Roman"/>
                <w:b/>
                <w:bCs/>
                <w:color w:val="FFFFFF"/>
              </w:rPr>
              <w:t>Tool</w:t>
            </w:r>
          </w:p>
        </w:tc>
        <w:tc>
          <w:tcPr>
            <w:tcW w:w="4720" w:type="dxa"/>
            <w:tcBorders>
              <w:top w:val="single" w:sz="4" w:space="0" w:color="C2D69A"/>
              <w:left w:val="nil"/>
              <w:bottom w:val="single" w:sz="12" w:space="0" w:color="FFFFFF"/>
              <w:right w:val="single" w:sz="4" w:space="0" w:color="FFFFFF"/>
            </w:tcBorders>
            <w:shd w:val="clear" w:color="4F81BD" w:fill="4F81BD"/>
            <w:hideMark/>
          </w:tcPr>
          <w:p w:rsidR="004879FE" w:rsidRPr="00D05572" w:rsidRDefault="004879FE" w:rsidP="00D05572">
            <w:pPr>
              <w:spacing w:after="0" w:line="240" w:lineRule="auto"/>
              <w:rPr>
                <w:rFonts w:ascii="Calibri" w:eastAsia="Times New Roman" w:hAnsi="Calibri" w:cs="Times New Roman"/>
                <w:b/>
                <w:bCs/>
                <w:color w:val="FFFFFF"/>
              </w:rPr>
            </w:pPr>
            <w:r w:rsidRPr="00D05572">
              <w:rPr>
                <w:rFonts w:ascii="Calibri" w:eastAsia="Times New Roman" w:hAnsi="Calibri" w:cs="Times New Roman"/>
                <w:b/>
                <w:bCs/>
                <w:color w:val="FFFFFF"/>
              </w:rPr>
              <w:t>Description</w:t>
            </w:r>
          </w:p>
        </w:tc>
        <w:tc>
          <w:tcPr>
            <w:tcW w:w="2060" w:type="dxa"/>
            <w:tcBorders>
              <w:top w:val="single" w:sz="4" w:space="0" w:color="C2D69A"/>
              <w:left w:val="nil"/>
              <w:bottom w:val="single" w:sz="12" w:space="0" w:color="FFFFFF"/>
              <w:right w:val="single" w:sz="4" w:space="0" w:color="FFFFFF"/>
            </w:tcBorders>
            <w:shd w:val="clear" w:color="4F81BD" w:fill="4F81BD"/>
            <w:hideMark/>
          </w:tcPr>
          <w:p w:rsidR="004879FE" w:rsidRPr="00D05572" w:rsidRDefault="004879FE" w:rsidP="00D05572">
            <w:pPr>
              <w:spacing w:after="0" w:line="240" w:lineRule="auto"/>
              <w:rPr>
                <w:rFonts w:ascii="Calibri" w:eastAsia="Times New Roman" w:hAnsi="Calibri" w:cs="Times New Roman"/>
                <w:b/>
                <w:bCs/>
                <w:color w:val="FFFFFF"/>
              </w:rPr>
            </w:pPr>
            <w:r w:rsidRPr="00D05572">
              <w:rPr>
                <w:rFonts w:ascii="Calibri" w:eastAsia="Times New Roman" w:hAnsi="Calibri" w:cs="Times New Roman"/>
                <w:b/>
                <w:bCs/>
                <w:color w:val="FFFFFF"/>
              </w:rPr>
              <w:t>Type of Tool</w:t>
            </w:r>
          </w:p>
        </w:tc>
      </w:tr>
      <w:tr w:rsidR="004879FE" w:rsidRPr="00D05572" w:rsidTr="00AE13E2">
        <w:trPr>
          <w:trHeight w:val="900"/>
        </w:trPr>
        <w:tc>
          <w:tcPr>
            <w:tcW w:w="2320" w:type="dxa"/>
            <w:tcBorders>
              <w:top w:val="nil"/>
              <w:left w:val="nil"/>
              <w:bottom w:val="single" w:sz="4" w:space="0" w:color="FFFFFF"/>
              <w:right w:val="single" w:sz="4" w:space="0" w:color="FFFFFF"/>
            </w:tcBorders>
            <w:shd w:val="clear" w:color="B8CCE4" w:fill="B8CCE4"/>
            <w:hideMark/>
          </w:tcPr>
          <w:p w:rsidR="004879FE" w:rsidRPr="00D05572" w:rsidRDefault="004879FE" w:rsidP="00AE13E2">
            <w:pPr>
              <w:spacing w:after="0" w:line="240" w:lineRule="auto"/>
              <w:rPr>
                <w:rFonts w:ascii="Calibri" w:eastAsia="Times New Roman" w:hAnsi="Calibri" w:cs="Times New Roman"/>
                <w:color w:val="000000"/>
              </w:rPr>
            </w:pPr>
            <w:r w:rsidRPr="00D05572">
              <w:rPr>
                <w:rFonts w:ascii="Calibri" w:eastAsia="Times New Roman" w:hAnsi="Calibri" w:cs="Times New Roman"/>
                <w:color w:val="000000"/>
              </w:rPr>
              <w:t>Open XML Package Editor</w:t>
            </w:r>
          </w:p>
        </w:tc>
        <w:tc>
          <w:tcPr>
            <w:tcW w:w="4720" w:type="dxa"/>
            <w:tcBorders>
              <w:top w:val="nil"/>
              <w:left w:val="nil"/>
              <w:bottom w:val="single" w:sz="4" w:space="0" w:color="FFFFFF"/>
              <w:right w:val="single" w:sz="4" w:space="0" w:color="FFFFFF"/>
            </w:tcBorders>
            <w:shd w:val="clear" w:color="B8CCE4" w:fill="B8CCE4"/>
            <w:hideMark/>
          </w:tcPr>
          <w:p w:rsidR="004879FE" w:rsidRPr="00D05572" w:rsidRDefault="004879FE" w:rsidP="00AE13E2">
            <w:pPr>
              <w:spacing w:after="0" w:line="240" w:lineRule="auto"/>
              <w:rPr>
                <w:rFonts w:ascii="Calibri" w:eastAsia="Times New Roman" w:hAnsi="Calibri" w:cs="Times New Roman"/>
                <w:color w:val="000000"/>
              </w:rPr>
            </w:pPr>
            <w:r w:rsidRPr="00D05572">
              <w:rPr>
                <w:rFonts w:ascii="Calibri" w:eastAsia="Times New Roman" w:hAnsi="Calibri" w:cs="Times New Roman"/>
                <w:color w:val="000000"/>
              </w:rPr>
              <w:t>A graphical treeview-based editor for examining and editing Open XML Package files (including Word, Excel and PowerPoint documents).</w:t>
            </w:r>
          </w:p>
        </w:tc>
        <w:tc>
          <w:tcPr>
            <w:tcW w:w="2060" w:type="dxa"/>
            <w:tcBorders>
              <w:top w:val="nil"/>
              <w:left w:val="nil"/>
              <w:bottom w:val="single" w:sz="4" w:space="0" w:color="FFFFFF"/>
              <w:right w:val="single" w:sz="4" w:space="0" w:color="FFFFFF"/>
            </w:tcBorders>
            <w:shd w:val="clear" w:color="B8CCE4" w:fill="B8CCE4"/>
            <w:hideMark/>
          </w:tcPr>
          <w:p w:rsidR="004879FE" w:rsidRPr="00D05572" w:rsidRDefault="004879FE" w:rsidP="00AE13E2">
            <w:pPr>
              <w:spacing w:after="0" w:line="240" w:lineRule="auto"/>
              <w:rPr>
                <w:rFonts w:ascii="Calibri" w:eastAsia="Times New Roman" w:hAnsi="Calibri" w:cs="Times New Roman"/>
                <w:color w:val="000000"/>
              </w:rPr>
            </w:pPr>
            <w:r w:rsidRPr="00D05572">
              <w:rPr>
                <w:rFonts w:ascii="Calibri" w:eastAsia="Times New Roman" w:hAnsi="Calibri" w:cs="Times New Roman"/>
                <w:color w:val="000000"/>
              </w:rPr>
              <w:t>Add-in to Visual Studio.</w:t>
            </w:r>
          </w:p>
        </w:tc>
      </w:tr>
      <w:tr w:rsidR="004879FE" w:rsidRPr="00D05572" w:rsidTr="00AE13E2">
        <w:trPr>
          <w:trHeight w:val="600"/>
        </w:trPr>
        <w:tc>
          <w:tcPr>
            <w:tcW w:w="2320" w:type="dxa"/>
            <w:tcBorders>
              <w:top w:val="nil"/>
              <w:left w:val="nil"/>
              <w:bottom w:val="single" w:sz="4" w:space="0" w:color="FFFFFF"/>
              <w:right w:val="single" w:sz="4" w:space="0" w:color="FFFFFF"/>
            </w:tcBorders>
            <w:shd w:val="clear" w:color="DBE5F1" w:fill="DBE5F1"/>
            <w:hideMark/>
          </w:tcPr>
          <w:p w:rsidR="004879FE" w:rsidRPr="00D05572" w:rsidRDefault="004879FE" w:rsidP="00AE13E2">
            <w:pPr>
              <w:spacing w:after="0" w:line="240" w:lineRule="auto"/>
              <w:rPr>
                <w:rFonts w:ascii="Calibri" w:eastAsia="Times New Roman" w:hAnsi="Calibri" w:cs="Times New Roman"/>
                <w:color w:val="000000"/>
              </w:rPr>
            </w:pPr>
            <w:r w:rsidRPr="00D05572">
              <w:rPr>
                <w:rFonts w:ascii="Calibri" w:eastAsia="Times New Roman" w:hAnsi="Calibri" w:cs="Times New Roman"/>
                <w:color w:val="000000"/>
              </w:rPr>
              <w:t>Ribbon IDs Tool</w:t>
            </w:r>
            <w:r w:rsidR="002F2E78">
              <w:rPr>
                <w:rFonts w:ascii="Calibri" w:eastAsia="Times New Roman" w:hAnsi="Calibri" w:cs="Times New Roman"/>
                <w:color w:val="000000"/>
              </w:rPr>
              <w:t xml:space="preserve"> </w:t>
            </w:r>
            <w:r w:rsidRPr="00D05572">
              <w:rPr>
                <w:rFonts w:ascii="Calibri" w:eastAsia="Times New Roman" w:hAnsi="Calibri" w:cs="Times New Roman"/>
                <w:color w:val="000000"/>
              </w:rPr>
              <w:t>Window</w:t>
            </w:r>
          </w:p>
        </w:tc>
        <w:tc>
          <w:tcPr>
            <w:tcW w:w="4720" w:type="dxa"/>
            <w:tcBorders>
              <w:top w:val="nil"/>
              <w:left w:val="nil"/>
              <w:bottom w:val="single" w:sz="4" w:space="0" w:color="FFFFFF"/>
              <w:right w:val="single" w:sz="4" w:space="0" w:color="FFFFFF"/>
            </w:tcBorders>
            <w:shd w:val="clear" w:color="DBE5F1" w:fill="DBE5F1"/>
            <w:hideMark/>
          </w:tcPr>
          <w:p w:rsidR="004879FE" w:rsidRPr="00D05572" w:rsidRDefault="004879FE" w:rsidP="00AE13E2">
            <w:pPr>
              <w:spacing w:after="0" w:line="240" w:lineRule="auto"/>
              <w:rPr>
                <w:rFonts w:ascii="Calibri" w:eastAsia="Times New Roman" w:hAnsi="Calibri" w:cs="Times New Roman"/>
                <w:color w:val="000000"/>
              </w:rPr>
            </w:pPr>
            <w:r w:rsidRPr="00D05572">
              <w:rPr>
                <w:rFonts w:ascii="Calibri" w:eastAsia="Times New Roman" w:hAnsi="Calibri" w:cs="Times New Roman"/>
                <w:color w:val="000000"/>
              </w:rPr>
              <w:t>A custom tool window that displays all re-usable built-in Office Ribbon IDs.</w:t>
            </w:r>
          </w:p>
        </w:tc>
        <w:tc>
          <w:tcPr>
            <w:tcW w:w="2060" w:type="dxa"/>
            <w:tcBorders>
              <w:top w:val="nil"/>
              <w:left w:val="nil"/>
              <w:bottom w:val="single" w:sz="4" w:space="0" w:color="FFFFFF"/>
              <w:right w:val="single" w:sz="4" w:space="0" w:color="FFFFFF"/>
            </w:tcBorders>
            <w:shd w:val="clear" w:color="DBE5F1" w:fill="DBE5F1"/>
            <w:hideMark/>
          </w:tcPr>
          <w:p w:rsidR="004879FE" w:rsidRPr="00D05572" w:rsidRDefault="004879FE" w:rsidP="00AE13E2">
            <w:pPr>
              <w:spacing w:after="0" w:line="240" w:lineRule="auto"/>
              <w:rPr>
                <w:rFonts w:ascii="Calibri" w:eastAsia="Times New Roman" w:hAnsi="Calibri" w:cs="Times New Roman"/>
                <w:color w:val="000000"/>
              </w:rPr>
            </w:pPr>
            <w:r w:rsidRPr="00D05572">
              <w:rPr>
                <w:rFonts w:ascii="Calibri" w:eastAsia="Times New Roman" w:hAnsi="Calibri" w:cs="Times New Roman"/>
                <w:color w:val="000000"/>
              </w:rPr>
              <w:t>Add-in to Visual Studio.</w:t>
            </w:r>
          </w:p>
        </w:tc>
      </w:tr>
      <w:tr w:rsidR="004879FE" w:rsidRPr="00D05572" w:rsidTr="004879FE">
        <w:trPr>
          <w:trHeight w:val="900"/>
        </w:trPr>
        <w:tc>
          <w:tcPr>
            <w:tcW w:w="2320" w:type="dxa"/>
            <w:tcBorders>
              <w:top w:val="nil"/>
              <w:left w:val="nil"/>
              <w:bottom w:val="single" w:sz="4" w:space="0" w:color="FFFFFF"/>
              <w:right w:val="single" w:sz="4" w:space="0" w:color="FFFFFF"/>
            </w:tcBorders>
            <w:shd w:val="clear" w:color="B8CCE4" w:fill="B8CCE4"/>
            <w:hideMark/>
          </w:tcPr>
          <w:p w:rsidR="004879FE" w:rsidRPr="00D05572" w:rsidRDefault="004879FE" w:rsidP="00D05572">
            <w:pPr>
              <w:spacing w:after="0" w:line="240" w:lineRule="auto"/>
              <w:rPr>
                <w:rFonts w:ascii="Calibri" w:eastAsia="Times New Roman" w:hAnsi="Calibri" w:cs="Times New Roman"/>
                <w:color w:val="000000"/>
              </w:rPr>
            </w:pPr>
            <w:r w:rsidRPr="00D05572">
              <w:rPr>
                <w:rFonts w:ascii="Calibri" w:eastAsia="Times New Roman" w:hAnsi="Calibri" w:cs="Times New Roman"/>
                <w:color w:val="000000"/>
              </w:rPr>
              <w:t>Office Custom UI Manager</w:t>
            </w:r>
          </w:p>
        </w:tc>
        <w:tc>
          <w:tcPr>
            <w:tcW w:w="4720" w:type="dxa"/>
            <w:tcBorders>
              <w:top w:val="nil"/>
              <w:left w:val="nil"/>
              <w:bottom w:val="single" w:sz="4" w:space="0" w:color="FFFFFF"/>
              <w:right w:val="single" w:sz="4" w:space="0" w:color="FFFFFF"/>
            </w:tcBorders>
            <w:shd w:val="clear" w:color="B8CCE4" w:fill="B8CCE4"/>
            <w:hideMark/>
          </w:tcPr>
          <w:p w:rsidR="004879FE" w:rsidRPr="00D05572" w:rsidRDefault="004879FE" w:rsidP="00D05572">
            <w:pPr>
              <w:spacing w:after="0" w:line="240" w:lineRule="auto"/>
              <w:rPr>
                <w:rFonts w:ascii="Calibri" w:eastAsia="Times New Roman" w:hAnsi="Calibri" w:cs="Times New Roman"/>
                <w:color w:val="000000"/>
              </w:rPr>
            </w:pPr>
            <w:r w:rsidRPr="00D05572">
              <w:rPr>
                <w:rFonts w:ascii="Calibri" w:eastAsia="Times New Roman" w:hAnsi="Calibri" w:cs="Times New Roman"/>
                <w:color w:val="000000"/>
              </w:rPr>
              <w:t>A set of classes for coordinating multiple instances of Ribbon, custom task pane</w:t>
            </w:r>
            <w:r>
              <w:rPr>
                <w:rFonts w:ascii="Calibri" w:eastAsia="Times New Roman" w:hAnsi="Calibri" w:cs="Times New Roman"/>
                <w:color w:val="000000"/>
              </w:rPr>
              <w:t>,</w:t>
            </w:r>
            <w:r w:rsidRPr="00D05572">
              <w:rPr>
                <w:rFonts w:ascii="Calibri" w:eastAsia="Times New Roman" w:hAnsi="Calibri" w:cs="Times New Roman"/>
                <w:color w:val="000000"/>
              </w:rPr>
              <w:t xml:space="preserve"> and custom form region</w:t>
            </w:r>
            <w:r>
              <w:rPr>
                <w:rFonts w:ascii="Calibri" w:eastAsia="Times New Roman" w:hAnsi="Calibri" w:cs="Times New Roman"/>
                <w:color w:val="000000"/>
              </w:rPr>
              <w:t xml:space="preserve"> objects</w:t>
            </w:r>
            <w:r w:rsidRPr="00D05572">
              <w:rPr>
                <w:rFonts w:ascii="Calibri" w:eastAsia="Times New Roman" w:hAnsi="Calibri" w:cs="Times New Roman"/>
                <w:color w:val="000000"/>
              </w:rPr>
              <w:t>.</w:t>
            </w:r>
          </w:p>
        </w:tc>
        <w:tc>
          <w:tcPr>
            <w:tcW w:w="2060" w:type="dxa"/>
            <w:tcBorders>
              <w:top w:val="nil"/>
              <w:left w:val="nil"/>
              <w:bottom w:val="single" w:sz="4" w:space="0" w:color="FFFFFF"/>
              <w:right w:val="single" w:sz="4" w:space="0" w:color="FFFFFF"/>
            </w:tcBorders>
            <w:shd w:val="clear" w:color="B8CCE4" w:fill="B8CCE4"/>
            <w:hideMark/>
          </w:tcPr>
          <w:p w:rsidR="004879FE" w:rsidRPr="00D05572" w:rsidRDefault="004879FE" w:rsidP="00D05572">
            <w:pPr>
              <w:spacing w:after="0" w:line="240" w:lineRule="auto"/>
              <w:rPr>
                <w:rFonts w:ascii="Calibri" w:eastAsia="Times New Roman" w:hAnsi="Calibri" w:cs="Times New Roman"/>
                <w:color w:val="000000"/>
              </w:rPr>
            </w:pPr>
            <w:r w:rsidRPr="00D05572">
              <w:rPr>
                <w:rFonts w:ascii="Calibri" w:eastAsia="Times New Roman" w:hAnsi="Calibri" w:cs="Times New Roman"/>
                <w:color w:val="000000"/>
              </w:rPr>
              <w:t>Runtime class library</w:t>
            </w:r>
            <w:r w:rsidR="002F2E78">
              <w:rPr>
                <w:rFonts w:ascii="Calibri" w:eastAsia="Times New Roman" w:hAnsi="Calibri" w:cs="Times New Roman"/>
                <w:color w:val="000000"/>
              </w:rPr>
              <w:t xml:space="preserve"> and sample source code</w:t>
            </w:r>
            <w:r w:rsidRPr="00D05572">
              <w:rPr>
                <w:rFonts w:ascii="Calibri" w:eastAsia="Times New Roman" w:hAnsi="Calibri" w:cs="Times New Roman"/>
                <w:color w:val="000000"/>
              </w:rPr>
              <w:t>.</w:t>
            </w:r>
          </w:p>
        </w:tc>
      </w:tr>
      <w:tr w:rsidR="004879FE" w:rsidRPr="00D05572" w:rsidTr="004879FE">
        <w:trPr>
          <w:trHeight w:val="900"/>
        </w:trPr>
        <w:tc>
          <w:tcPr>
            <w:tcW w:w="2320" w:type="dxa"/>
            <w:tcBorders>
              <w:top w:val="nil"/>
              <w:left w:val="nil"/>
              <w:bottom w:val="single" w:sz="4" w:space="0" w:color="FFFFFF"/>
              <w:right w:val="single" w:sz="4" w:space="0" w:color="FFFFFF"/>
            </w:tcBorders>
            <w:shd w:val="clear" w:color="DBE5F1" w:fill="DBE5F1"/>
            <w:hideMark/>
          </w:tcPr>
          <w:p w:rsidR="004879FE" w:rsidRPr="00D05572" w:rsidRDefault="004879FE" w:rsidP="00D05572">
            <w:pPr>
              <w:spacing w:after="0" w:line="240" w:lineRule="auto"/>
              <w:rPr>
                <w:rFonts w:ascii="Calibri" w:eastAsia="Times New Roman" w:hAnsi="Calibri" w:cs="Times New Roman"/>
                <w:color w:val="000000"/>
              </w:rPr>
            </w:pPr>
            <w:r w:rsidRPr="00D05572">
              <w:rPr>
                <w:rFonts w:ascii="Calibri" w:eastAsia="Times New Roman" w:hAnsi="Calibri" w:cs="Times New Roman"/>
                <w:color w:val="000000"/>
              </w:rPr>
              <w:t>Office Interop API Extensions</w:t>
            </w:r>
          </w:p>
        </w:tc>
        <w:tc>
          <w:tcPr>
            <w:tcW w:w="4720" w:type="dxa"/>
            <w:tcBorders>
              <w:top w:val="nil"/>
              <w:left w:val="nil"/>
              <w:bottom w:val="single" w:sz="4" w:space="0" w:color="FFFFFF"/>
              <w:right w:val="single" w:sz="4" w:space="0" w:color="FFFFFF"/>
            </w:tcBorders>
            <w:shd w:val="clear" w:color="DBE5F1" w:fill="DBE5F1"/>
            <w:hideMark/>
          </w:tcPr>
          <w:p w:rsidR="004879FE" w:rsidRPr="00D05572" w:rsidRDefault="004879FE" w:rsidP="00C12D37">
            <w:pPr>
              <w:spacing w:after="0" w:line="240" w:lineRule="auto"/>
              <w:rPr>
                <w:rFonts w:ascii="Calibri" w:eastAsia="Times New Roman" w:hAnsi="Calibri" w:cs="Times New Roman"/>
                <w:color w:val="000000"/>
              </w:rPr>
            </w:pPr>
            <w:r w:rsidRPr="00D05572">
              <w:rPr>
                <w:rFonts w:ascii="Calibri" w:eastAsia="Times New Roman" w:hAnsi="Calibri" w:cs="Times New Roman"/>
                <w:color w:val="000000"/>
              </w:rPr>
              <w:t xml:space="preserve">A set of C# classes for handling parameterized </w:t>
            </w:r>
            <w:r w:rsidR="002F2E78" w:rsidRPr="00D05572">
              <w:rPr>
                <w:rFonts w:ascii="Calibri" w:eastAsia="Times New Roman" w:hAnsi="Calibri" w:cs="Times New Roman"/>
                <w:color w:val="000000"/>
              </w:rPr>
              <w:t>properties</w:t>
            </w:r>
            <w:r w:rsidR="002F2E78">
              <w:rPr>
                <w:rFonts w:ascii="Calibri" w:eastAsia="Times New Roman" w:hAnsi="Calibri" w:cs="Times New Roman"/>
                <w:color w:val="000000"/>
              </w:rPr>
              <w:t xml:space="preserve"> and</w:t>
            </w:r>
            <w:r>
              <w:rPr>
                <w:rFonts w:ascii="Calibri" w:eastAsia="Times New Roman" w:hAnsi="Calibri" w:cs="Times New Roman"/>
                <w:color w:val="000000"/>
              </w:rPr>
              <w:t xml:space="preserve"> </w:t>
            </w:r>
            <w:r w:rsidRPr="00D05572">
              <w:rPr>
                <w:rFonts w:ascii="Calibri" w:eastAsia="Times New Roman" w:hAnsi="Calibri" w:cs="Times New Roman"/>
                <w:color w:val="000000"/>
              </w:rPr>
              <w:t xml:space="preserve">optional/named parameters, </w:t>
            </w:r>
            <w:r>
              <w:rPr>
                <w:rFonts w:ascii="Calibri" w:eastAsia="Times New Roman" w:hAnsi="Calibri" w:cs="Times New Roman"/>
                <w:color w:val="000000"/>
              </w:rPr>
              <w:t>as well as</w:t>
            </w:r>
            <w:r w:rsidRPr="00D05572">
              <w:rPr>
                <w:rFonts w:ascii="Calibri" w:eastAsia="Times New Roman" w:hAnsi="Calibri" w:cs="Times New Roman"/>
                <w:color w:val="000000"/>
              </w:rPr>
              <w:t xml:space="preserve"> for LINQ-enabling Office collection objects.</w:t>
            </w:r>
          </w:p>
        </w:tc>
        <w:tc>
          <w:tcPr>
            <w:tcW w:w="2060" w:type="dxa"/>
            <w:tcBorders>
              <w:top w:val="nil"/>
              <w:left w:val="nil"/>
              <w:bottom w:val="single" w:sz="4" w:space="0" w:color="FFFFFF"/>
              <w:right w:val="single" w:sz="4" w:space="0" w:color="FFFFFF"/>
            </w:tcBorders>
            <w:shd w:val="clear" w:color="DBE5F1" w:fill="DBE5F1"/>
            <w:hideMark/>
          </w:tcPr>
          <w:p w:rsidR="004879FE" w:rsidRPr="00D05572" w:rsidRDefault="004879FE" w:rsidP="00D05572">
            <w:pPr>
              <w:spacing w:after="0" w:line="240" w:lineRule="auto"/>
              <w:rPr>
                <w:rFonts w:ascii="Calibri" w:eastAsia="Times New Roman" w:hAnsi="Calibri" w:cs="Times New Roman"/>
                <w:color w:val="000000"/>
              </w:rPr>
            </w:pPr>
            <w:r w:rsidRPr="00D05572">
              <w:rPr>
                <w:rFonts w:ascii="Calibri" w:eastAsia="Times New Roman" w:hAnsi="Calibri" w:cs="Times New Roman"/>
                <w:color w:val="000000"/>
              </w:rPr>
              <w:t>Runtime class library.</w:t>
            </w:r>
          </w:p>
        </w:tc>
      </w:tr>
      <w:tr w:rsidR="004879FE" w:rsidRPr="00D05572" w:rsidTr="004879FE">
        <w:trPr>
          <w:trHeight w:val="900"/>
        </w:trPr>
        <w:tc>
          <w:tcPr>
            <w:tcW w:w="2320" w:type="dxa"/>
            <w:tcBorders>
              <w:top w:val="nil"/>
              <w:left w:val="nil"/>
              <w:bottom w:val="single" w:sz="4" w:space="0" w:color="FFFFFF"/>
              <w:right w:val="single" w:sz="4" w:space="0" w:color="FFFFFF"/>
            </w:tcBorders>
            <w:shd w:val="clear" w:color="B8CCE4" w:fill="B8CCE4"/>
            <w:hideMark/>
          </w:tcPr>
          <w:p w:rsidR="004879FE" w:rsidRPr="00D05572" w:rsidRDefault="004879FE" w:rsidP="00D05572">
            <w:pPr>
              <w:spacing w:after="0" w:line="240" w:lineRule="auto"/>
              <w:rPr>
                <w:rFonts w:ascii="Calibri" w:eastAsia="Times New Roman" w:hAnsi="Calibri" w:cs="Times New Roman"/>
                <w:color w:val="000000"/>
              </w:rPr>
            </w:pPr>
            <w:r w:rsidRPr="00D05572">
              <w:rPr>
                <w:rFonts w:ascii="Calibri" w:eastAsia="Times New Roman" w:hAnsi="Calibri" w:cs="Times New Roman"/>
                <w:color w:val="000000"/>
              </w:rPr>
              <w:t>SharePoint Feature Sweeper</w:t>
            </w:r>
          </w:p>
        </w:tc>
        <w:tc>
          <w:tcPr>
            <w:tcW w:w="4720" w:type="dxa"/>
            <w:tcBorders>
              <w:top w:val="nil"/>
              <w:left w:val="nil"/>
              <w:bottom w:val="single" w:sz="4" w:space="0" w:color="FFFFFF"/>
              <w:right w:val="single" w:sz="4" w:space="0" w:color="FFFFFF"/>
            </w:tcBorders>
            <w:shd w:val="clear" w:color="B8CCE4" w:fill="B8CCE4"/>
            <w:hideMark/>
          </w:tcPr>
          <w:p w:rsidR="004879FE" w:rsidRPr="00D05572" w:rsidRDefault="004879FE" w:rsidP="00871262">
            <w:pPr>
              <w:spacing w:after="0" w:line="240" w:lineRule="auto"/>
              <w:rPr>
                <w:rFonts w:ascii="Calibri" w:eastAsia="Times New Roman" w:hAnsi="Calibri" w:cs="Times New Roman"/>
                <w:color w:val="000000"/>
              </w:rPr>
            </w:pPr>
            <w:r w:rsidRPr="00D05572">
              <w:rPr>
                <w:rFonts w:ascii="Calibri" w:eastAsia="Times New Roman" w:hAnsi="Calibri" w:cs="Times New Roman"/>
                <w:color w:val="000000"/>
              </w:rPr>
              <w:t>A GUI tool that cleans up unwanted SharePoint features from the developer's environment.</w:t>
            </w:r>
          </w:p>
        </w:tc>
        <w:tc>
          <w:tcPr>
            <w:tcW w:w="2060" w:type="dxa"/>
            <w:tcBorders>
              <w:top w:val="nil"/>
              <w:left w:val="nil"/>
              <w:bottom w:val="single" w:sz="4" w:space="0" w:color="FFFFFF"/>
              <w:right w:val="single" w:sz="4" w:space="0" w:color="FFFFFF"/>
            </w:tcBorders>
            <w:shd w:val="clear" w:color="B8CCE4" w:fill="B8CCE4"/>
            <w:hideMark/>
          </w:tcPr>
          <w:p w:rsidR="004879FE" w:rsidRPr="00D05572" w:rsidRDefault="004879FE" w:rsidP="00D05572">
            <w:pPr>
              <w:spacing w:after="0" w:line="240" w:lineRule="auto"/>
              <w:rPr>
                <w:rFonts w:ascii="Calibri" w:eastAsia="Times New Roman" w:hAnsi="Calibri" w:cs="Times New Roman"/>
                <w:color w:val="000000"/>
              </w:rPr>
            </w:pPr>
            <w:r w:rsidRPr="00D05572">
              <w:rPr>
                <w:rFonts w:ascii="Calibri" w:eastAsia="Times New Roman" w:hAnsi="Calibri" w:cs="Times New Roman"/>
                <w:color w:val="000000"/>
              </w:rPr>
              <w:t>Standalone Windows Forms application.</w:t>
            </w:r>
          </w:p>
        </w:tc>
      </w:tr>
      <w:tr w:rsidR="004879FE" w:rsidRPr="00D05572" w:rsidTr="004879FE">
        <w:trPr>
          <w:trHeight w:val="900"/>
        </w:trPr>
        <w:tc>
          <w:tcPr>
            <w:tcW w:w="2320" w:type="dxa"/>
            <w:tcBorders>
              <w:top w:val="nil"/>
              <w:left w:val="nil"/>
              <w:bottom w:val="single" w:sz="4" w:space="0" w:color="FFFFFF"/>
              <w:right w:val="single" w:sz="4" w:space="0" w:color="FFFFFF"/>
            </w:tcBorders>
            <w:shd w:val="clear" w:color="DBE5F1" w:fill="DBE5F1"/>
            <w:hideMark/>
          </w:tcPr>
          <w:p w:rsidR="004879FE" w:rsidRPr="00D05572" w:rsidRDefault="004879FE" w:rsidP="00D05572">
            <w:pPr>
              <w:spacing w:after="0" w:line="240" w:lineRule="auto"/>
              <w:rPr>
                <w:rFonts w:ascii="Calibri" w:eastAsia="Times New Roman" w:hAnsi="Calibri" w:cs="Times New Roman"/>
                <w:color w:val="000000"/>
              </w:rPr>
            </w:pPr>
            <w:r w:rsidRPr="00D05572">
              <w:rPr>
                <w:rFonts w:ascii="Calibri" w:eastAsia="Times New Roman" w:hAnsi="Calibri" w:cs="Times New Roman"/>
                <w:color w:val="000000"/>
              </w:rPr>
              <w:t>SharePoint Workflow Package Generator</w:t>
            </w:r>
          </w:p>
        </w:tc>
        <w:tc>
          <w:tcPr>
            <w:tcW w:w="4720" w:type="dxa"/>
            <w:tcBorders>
              <w:top w:val="nil"/>
              <w:left w:val="nil"/>
              <w:bottom w:val="single" w:sz="4" w:space="0" w:color="FFFFFF"/>
              <w:right w:val="single" w:sz="4" w:space="0" w:color="FFFFFF"/>
            </w:tcBorders>
            <w:shd w:val="clear" w:color="DBE5F1" w:fill="DBE5F1"/>
            <w:hideMark/>
          </w:tcPr>
          <w:p w:rsidR="004879FE" w:rsidRPr="00D05572" w:rsidRDefault="004879FE" w:rsidP="005C3994">
            <w:pPr>
              <w:spacing w:after="0" w:line="240" w:lineRule="auto"/>
              <w:rPr>
                <w:rFonts w:ascii="Calibri" w:eastAsia="Times New Roman" w:hAnsi="Calibri" w:cs="Times New Roman"/>
                <w:color w:val="000000"/>
              </w:rPr>
            </w:pPr>
            <w:r w:rsidRPr="00D05572">
              <w:rPr>
                <w:rFonts w:ascii="Calibri" w:eastAsia="Times New Roman" w:hAnsi="Calibri" w:cs="Times New Roman"/>
                <w:color w:val="000000"/>
              </w:rPr>
              <w:t xml:space="preserve">A tool to package a SharePoint workflow project so that </w:t>
            </w:r>
            <w:r>
              <w:rPr>
                <w:rFonts w:ascii="Calibri" w:eastAsia="Times New Roman" w:hAnsi="Calibri" w:cs="Times New Roman"/>
                <w:color w:val="000000"/>
              </w:rPr>
              <w:t>it can be deployed</w:t>
            </w:r>
            <w:r w:rsidRPr="00D05572">
              <w:rPr>
                <w:rFonts w:ascii="Calibri" w:eastAsia="Times New Roman" w:hAnsi="Calibri" w:cs="Times New Roman"/>
                <w:color w:val="000000"/>
              </w:rPr>
              <w:t>.</w:t>
            </w:r>
          </w:p>
        </w:tc>
        <w:tc>
          <w:tcPr>
            <w:tcW w:w="2060" w:type="dxa"/>
            <w:tcBorders>
              <w:top w:val="nil"/>
              <w:left w:val="nil"/>
              <w:bottom w:val="single" w:sz="4" w:space="0" w:color="FFFFFF"/>
              <w:right w:val="single" w:sz="4" w:space="0" w:color="FFFFFF"/>
            </w:tcBorders>
            <w:shd w:val="clear" w:color="DBE5F1" w:fill="DBE5F1"/>
            <w:hideMark/>
          </w:tcPr>
          <w:p w:rsidR="004879FE" w:rsidRPr="00D05572" w:rsidRDefault="004879FE" w:rsidP="00D05572">
            <w:pPr>
              <w:spacing w:after="0" w:line="240" w:lineRule="auto"/>
              <w:rPr>
                <w:rFonts w:ascii="Calibri" w:eastAsia="Times New Roman" w:hAnsi="Calibri" w:cs="Times New Roman"/>
                <w:color w:val="000000"/>
              </w:rPr>
            </w:pPr>
            <w:r>
              <w:rPr>
                <w:rFonts w:ascii="Calibri" w:eastAsia="Times New Roman" w:hAnsi="Calibri" w:cs="Times New Roman"/>
                <w:color w:val="000000"/>
              </w:rPr>
              <w:t>Scriptable command-line tool.</w:t>
            </w:r>
          </w:p>
        </w:tc>
      </w:tr>
      <w:tr w:rsidR="004879FE" w:rsidRPr="00D05572" w:rsidTr="004879FE">
        <w:trPr>
          <w:trHeight w:val="900"/>
        </w:trPr>
        <w:tc>
          <w:tcPr>
            <w:tcW w:w="2320" w:type="dxa"/>
            <w:tcBorders>
              <w:top w:val="nil"/>
              <w:left w:val="nil"/>
              <w:bottom w:val="single" w:sz="4" w:space="0" w:color="FFFFFF"/>
              <w:right w:val="single" w:sz="4" w:space="0" w:color="FFFFFF"/>
            </w:tcBorders>
            <w:shd w:val="clear" w:color="B8CCE4" w:fill="B8CCE4"/>
            <w:hideMark/>
          </w:tcPr>
          <w:p w:rsidR="004879FE" w:rsidRPr="00D05572" w:rsidRDefault="004879FE" w:rsidP="00FB5C68">
            <w:pPr>
              <w:spacing w:after="0" w:line="240" w:lineRule="auto"/>
              <w:rPr>
                <w:rFonts w:ascii="Calibri" w:eastAsia="Times New Roman" w:hAnsi="Calibri" w:cs="Times New Roman"/>
                <w:color w:val="000000"/>
              </w:rPr>
            </w:pPr>
            <w:r w:rsidRPr="00D05572">
              <w:rPr>
                <w:rFonts w:ascii="Calibri" w:eastAsia="Times New Roman" w:hAnsi="Calibri" w:cs="Times New Roman"/>
                <w:color w:val="000000"/>
              </w:rPr>
              <w:lastRenderedPageBreak/>
              <w:t xml:space="preserve">VSTO/VSTA Pipeline </w:t>
            </w:r>
            <w:r>
              <w:rPr>
                <w:rFonts w:ascii="Calibri" w:eastAsia="Times New Roman" w:hAnsi="Calibri" w:cs="Times New Roman"/>
                <w:color w:val="000000"/>
              </w:rPr>
              <w:t>Verifier</w:t>
            </w:r>
          </w:p>
        </w:tc>
        <w:tc>
          <w:tcPr>
            <w:tcW w:w="4720" w:type="dxa"/>
            <w:tcBorders>
              <w:top w:val="nil"/>
              <w:left w:val="nil"/>
              <w:bottom w:val="single" w:sz="4" w:space="0" w:color="FFFFFF"/>
              <w:right w:val="single" w:sz="4" w:space="0" w:color="FFFFFF"/>
            </w:tcBorders>
            <w:shd w:val="clear" w:color="B8CCE4" w:fill="B8CCE4"/>
            <w:hideMark/>
          </w:tcPr>
          <w:p w:rsidR="004879FE" w:rsidRPr="00D05572" w:rsidRDefault="004879FE" w:rsidP="00871262">
            <w:pPr>
              <w:spacing w:after="0" w:line="240" w:lineRule="auto"/>
              <w:rPr>
                <w:rFonts w:ascii="Calibri" w:eastAsia="Times New Roman" w:hAnsi="Calibri" w:cs="Times New Roman"/>
                <w:color w:val="000000"/>
              </w:rPr>
            </w:pPr>
            <w:r w:rsidRPr="00D05572">
              <w:rPr>
                <w:rFonts w:ascii="Calibri" w:eastAsia="Times New Roman" w:hAnsi="Calibri" w:cs="Times New Roman"/>
                <w:color w:val="000000"/>
              </w:rPr>
              <w:t>A GUI tool that reflects over custom pipeline assemblies to validate the complete VSTA pipeline.</w:t>
            </w:r>
          </w:p>
        </w:tc>
        <w:tc>
          <w:tcPr>
            <w:tcW w:w="2060" w:type="dxa"/>
            <w:tcBorders>
              <w:top w:val="nil"/>
              <w:left w:val="nil"/>
              <w:bottom w:val="single" w:sz="4" w:space="0" w:color="FFFFFF"/>
              <w:right w:val="single" w:sz="4" w:space="0" w:color="FFFFFF"/>
            </w:tcBorders>
            <w:shd w:val="clear" w:color="B8CCE4" w:fill="B8CCE4"/>
            <w:hideMark/>
          </w:tcPr>
          <w:p w:rsidR="004879FE" w:rsidRPr="00D05572" w:rsidRDefault="004879FE" w:rsidP="00A92B6A">
            <w:pPr>
              <w:spacing w:after="0" w:line="240" w:lineRule="auto"/>
              <w:rPr>
                <w:rFonts w:ascii="Calibri" w:eastAsia="Times New Roman" w:hAnsi="Calibri" w:cs="Times New Roman"/>
                <w:color w:val="000000"/>
              </w:rPr>
            </w:pPr>
            <w:r w:rsidRPr="00D05572">
              <w:rPr>
                <w:rFonts w:ascii="Calibri" w:eastAsia="Times New Roman" w:hAnsi="Calibri" w:cs="Times New Roman"/>
                <w:color w:val="000000"/>
              </w:rPr>
              <w:t xml:space="preserve">Standalone </w:t>
            </w:r>
            <w:r>
              <w:rPr>
                <w:rFonts w:ascii="Calibri" w:eastAsia="Times New Roman" w:hAnsi="Calibri" w:cs="Times New Roman"/>
                <w:color w:val="000000"/>
              </w:rPr>
              <w:t>Windows Forms</w:t>
            </w:r>
            <w:r w:rsidRPr="00D05572">
              <w:rPr>
                <w:rFonts w:ascii="Calibri" w:eastAsia="Times New Roman" w:hAnsi="Calibri" w:cs="Times New Roman"/>
                <w:color w:val="000000"/>
              </w:rPr>
              <w:t xml:space="preserve"> application.</w:t>
            </w:r>
          </w:p>
        </w:tc>
      </w:tr>
      <w:tr w:rsidR="004879FE" w:rsidRPr="00D05572" w:rsidTr="004879FE">
        <w:trPr>
          <w:trHeight w:val="900"/>
        </w:trPr>
        <w:tc>
          <w:tcPr>
            <w:tcW w:w="2320" w:type="dxa"/>
            <w:tcBorders>
              <w:top w:val="nil"/>
              <w:left w:val="nil"/>
              <w:bottom w:val="single" w:sz="4" w:space="0" w:color="FFFFFF"/>
              <w:right w:val="single" w:sz="4" w:space="0" w:color="FFFFFF"/>
            </w:tcBorders>
            <w:shd w:val="clear" w:color="DBE5F1" w:fill="DBE5F1"/>
            <w:hideMark/>
          </w:tcPr>
          <w:p w:rsidR="004879FE" w:rsidRPr="00D05572" w:rsidRDefault="004879FE" w:rsidP="00D05572">
            <w:pPr>
              <w:spacing w:after="0" w:line="240" w:lineRule="auto"/>
              <w:rPr>
                <w:rFonts w:ascii="Calibri" w:eastAsia="Times New Roman" w:hAnsi="Calibri" w:cs="Times New Roman"/>
                <w:color w:val="000000"/>
              </w:rPr>
            </w:pPr>
            <w:r w:rsidRPr="00D05572">
              <w:rPr>
                <w:rFonts w:ascii="Calibri" w:eastAsia="Times New Roman" w:hAnsi="Calibri" w:cs="Times New Roman"/>
                <w:color w:val="000000"/>
              </w:rPr>
              <w:t>VSTO Developer Clean</w:t>
            </w:r>
            <w:r>
              <w:rPr>
                <w:rFonts w:ascii="Calibri" w:eastAsia="Times New Roman" w:hAnsi="Calibri" w:cs="Times New Roman"/>
                <w:color w:val="000000"/>
              </w:rPr>
              <w:t>er</w:t>
            </w:r>
          </w:p>
        </w:tc>
        <w:tc>
          <w:tcPr>
            <w:tcW w:w="4720" w:type="dxa"/>
            <w:tcBorders>
              <w:top w:val="nil"/>
              <w:left w:val="nil"/>
              <w:bottom w:val="single" w:sz="4" w:space="0" w:color="FFFFFF"/>
              <w:right w:val="single" w:sz="4" w:space="0" w:color="FFFFFF"/>
            </w:tcBorders>
            <w:shd w:val="clear" w:color="DBE5F1" w:fill="DBE5F1"/>
            <w:hideMark/>
          </w:tcPr>
          <w:p w:rsidR="004879FE" w:rsidRPr="00D05572" w:rsidRDefault="004879FE" w:rsidP="00871262">
            <w:pPr>
              <w:spacing w:after="0" w:line="240" w:lineRule="auto"/>
              <w:rPr>
                <w:rFonts w:ascii="Calibri" w:eastAsia="Times New Roman" w:hAnsi="Calibri" w:cs="Times New Roman"/>
                <w:color w:val="000000"/>
              </w:rPr>
            </w:pPr>
            <w:r w:rsidRPr="00D05572">
              <w:rPr>
                <w:rFonts w:ascii="Calibri" w:eastAsia="Times New Roman" w:hAnsi="Calibri" w:cs="Times New Roman"/>
                <w:color w:val="000000"/>
              </w:rPr>
              <w:t xml:space="preserve">A GUI tool that </w:t>
            </w:r>
            <w:r>
              <w:rPr>
                <w:rFonts w:ascii="Calibri" w:eastAsia="Times New Roman" w:hAnsi="Calibri" w:cs="Times New Roman"/>
                <w:color w:val="000000"/>
              </w:rPr>
              <w:t xml:space="preserve">removes </w:t>
            </w:r>
            <w:r w:rsidRPr="00D05572">
              <w:rPr>
                <w:rFonts w:ascii="Calibri" w:eastAsia="Times New Roman" w:hAnsi="Calibri" w:cs="Times New Roman"/>
                <w:color w:val="000000"/>
              </w:rPr>
              <w:t xml:space="preserve">leftover build artifacts from the developer's </w:t>
            </w:r>
            <w:r>
              <w:rPr>
                <w:rFonts w:ascii="Calibri" w:eastAsia="Times New Roman" w:hAnsi="Calibri" w:cs="Times New Roman"/>
                <w:color w:val="000000"/>
              </w:rPr>
              <w:t>computer</w:t>
            </w:r>
            <w:r w:rsidRPr="00D05572">
              <w:rPr>
                <w:rFonts w:ascii="Calibri" w:eastAsia="Times New Roman" w:hAnsi="Calibri" w:cs="Times New Roman"/>
                <w:color w:val="000000"/>
              </w:rPr>
              <w:t>.</w:t>
            </w:r>
          </w:p>
        </w:tc>
        <w:tc>
          <w:tcPr>
            <w:tcW w:w="2060" w:type="dxa"/>
            <w:tcBorders>
              <w:top w:val="nil"/>
              <w:left w:val="nil"/>
              <w:bottom w:val="single" w:sz="4" w:space="0" w:color="FFFFFF"/>
              <w:right w:val="single" w:sz="4" w:space="0" w:color="FFFFFF"/>
            </w:tcBorders>
            <w:shd w:val="clear" w:color="DBE5F1" w:fill="DBE5F1"/>
            <w:hideMark/>
          </w:tcPr>
          <w:p w:rsidR="004879FE" w:rsidRPr="00D05572" w:rsidRDefault="004879FE" w:rsidP="00D05572">
            <w:pPr>
              <w:spacing w:after="0" w:line="240" w:lineRule="auto"/>
              <w:rPr>
                <w:rFonts w:ascii="Calibri" w:eastAsia="Times New Roman" w:hAnsi="Calibri" w:cs="Times New Roman"/>
                <w:color w:val="000000"/>
              </w:rPr>
            </w:pPr>
            <w:r w:rsidRPr="00D05572">
              <w:rPr>
                <w:rFonts w:ascii="Calibri" w:eastAsia="Times New Roman" w:hAnsi="Calibri" w:cs="Times New Roman"/>
                <w:color w:val="000000"/>
              </w:rPr>
              <w:t>Standalone Windows Forms application.</w:t>
            </w:r>
          </w:p>
        </w:tc>
      </w:tr>
      <w:tr w:rsidR="004879FE" w:rsidRPr="00D05572" w:rsidTr="004879FE">
        <w:trPr>
          <w:trHeight w:val="900"/>
        </w:trPr>
        <w:tc>
          <w:tcPr>
            <w:tcW w:w="2320" w:type="dxa"/>
            <w:tcBorders>
              <w:top w:val="nil"/>
              <w:left w:val="nil"/>
              <w:bottom w:val="single" w:sz="4" w:space="0" w:color="C2D69A"/>
              <w:right w:val="single" w:sz="4" w:space="0" w:color="FFFFFF"/>
            </w:tcBorders>
            <w:shd w:val="clear" w:color="B8CCE4" w:fill="B8CCE4"/>
            <w:hideMark/>
          </w:tcPr>
          <w:p w:rsidR="004879FE" w:rsidRPr="00D05572" w:rsidRDefault="004879FE" w:rsidP="00D05572">
            <w:pPr>
              <w:spacing w:after="0" w:line="240" w:lineRule="auto"/>
              <w:rPr>
                <w:rFonts w:ascii="Calibri" w:eastAsia="Times New Roman" w:hAnsi="Calibri" w:cs="Times New Roman"/>
                <w:color w:val="000000"/>
              </w:rPr>
            </w:pPr>
            <w:r w:rsidRPr="00D05572">
              <w:rPr>
                <w:rFonts w:ascii="Calibri" w:eastAsia="Times New Roman" w:hAnsi="Calibri" w:cs="Times New Roman"/>
                <w:color w:val="000000"/>
              </w:rPr>
              <w:t>VSTO Troubleshooter</w:t>
            </w:r>
          </w:p>
        </w:tc>
        <w:tc>
          <w:tcPr>
            <w:tcW w:w="4720" w:type="dxa"/>
            <w:tcBorders>
              <w:top w:val="nil"/>
              <w:left w:val="nil"/>
              <w:bottom w:val="single" w:sz="4" w:space="0" w:color="C2D69A"/>
              <w:right w:val="single" w:sz="4" w:space="0" w:color="FFFFFF"/>
            </w:tcBorders>
            <w:shd w:val="clear" w:color="B8CCE4" w:fill="B8CCE4"/>
            <w:hideMark/>
          </w:tcPr>
          <w:p w:rsidR="004879FE" w:rsidRPr="00D05572" w:rsidRDefault="004879FE" w:rsidP="002F2E78">
            <w:pPr>
              <w:spacing w:after="0" w:line="240" w:lineRule="auto"/>
              <w:rPr>
                <w:rFonts w:ascii="Calibri" w:eastAsia="Times New Roman" w:hAnsi="Calibri" w:cs="Times New Roman"/>
                <w:color w:val="000000"/>
              </w:rPr>
            </w:pPr>
            <w:r w:rsidRPr="00D05572">
              <w:rPr>
                <w:rFonts w:ascii="Calibri" w:eastAsia="Times New Roman" w:hAnsi="Calibri" w:cs="Times New Roman"/>
                <w:color w:val="000000"/>
              </w:rPr>
              <w:t xml:space="preserve">A diagnostic tool that examines a </w:t>
            </w:r>
            <w:r>
              <w:rPr>
                <w:rFonts w:ascii="Calibri" w:eastAsia="Times New Roman" w:hAnsi="Calibri" w:cs="Times New Roman"/>
                <w:color w:val="000000"/>
              </w:rPr>
              <w:t>computer</w:t>
            </w:r>
            <w:r w:rsidRPr="00D05572">
              <w:rPr>
                <w:rFonts w:ascii="Calibri" w:eastAsia="Times New Roman" w:hAnsi="Calibri" w:cs="Times New Roman"/>
                <w:color w:val="000000"/>
              </w:rPr>
              <w:t xml:space="preserve"> for the necessary prerequisites for running VSTO solutions.</w:t>
            </w:r>
          </w:p>
        </w:tc>
        <w:tc>
          <w:tcPr>
            <w:tcW w:w="2060" w:type="dxa"/>
            <w:tcBorders>
              <w:top w:val="nil"/>
              <w:left w:val="nil"/>
              <w:bottom w:val="single" w:sz="4" w:space="0" w:color="C2D69A"/>
              <w:right w:val="single" w:sz="4" w:space="0" w:color="FFFFFF"/>
            </w:tcBorders>
            <w:shd w:val="clear" w:color="B8CCE4" w:fill="B8CCE4"/>
            <w:hideMark/>
          </w:tcPr>
          <w:p w:rsidR="004879FE" w:rsidRPr="00D05572" w:rsidRDefault="004879FE" w:rsidP="00D05572">
            <w:pPr>
              <w:spacing w:after="0" w:line="240" w:lineRule="auto"/>
              <w:rPr>
                <w:rFonts w:ascii="Calibri" w:eastAsia="Times New Roman" w:hAnsi="Calibri" w:cs="Times New Roman"/>
                <w:color w:val="000000"/>
              </w:rPr>
            </w:pPr>
            <w:r w:rsidRPr="00D05572">
              <w:rPr>
                <w:rFonts w:ascii="Calibri" w:eastAsia="Times New Roman" w:hAnsi="Calibri" w:cs="Times New Roman"/>
                <w:color w:val="000000"/>
              </w:rPr>
              <w:t>Standalone Windows Forms application.</w:t>
            </w:r>
          </w:p>
        </w:tc>
      </w:tr>
    </w:tbl>
    <w:p w:rsidR="00D623AE" w:rsidRDefault="00CF0B72" w:rsidP="00CF0B72">
      <w:pPr>
        <w:pStyle w:val="Caption"/>
      </w:pPr>
      <w:r>
        <w:t xml:space="preserve">Table </w:t>
      </w:r>
      <w:r w:rsidR="008D6C43">
        <w:fldChar w:fldCharType="begin"/>
      </w:r>
      <w:r w:rsidR="004E5820">
        <w:instrText xml:space="preserve"> SEQ Table \* ARABIC </w:instrText>
      </w:r>
      <w:r w:rsidR="008D6C43">
        <w:fldChar w:fldCharType="separate"/>
      </w:r>
      <w:r w:rsidR="00BE3031">
        <w:rPr>
          <w:noProof/>
        </w:rPr>
        <w:t>1</w:t>
      </w:r>
      <w:r w:rsidR="008D6C43">
        <w:fldChar w:fldCharType="end"/>
      </w:r>
      <w:r>
        <w:t xml:space="preserve"> - Summary of the tools</w:t>
      </w:r>
    </w:p>
    <w:p w:rsidR="00CF0B72" w:rsidRDefault="002979E3" w:rsidP="00D623AE">
      <w:r>
        <w:t>Each of these tools is described in more detail in the following sections.</w:t>
      </w:r>
    </w:p>
    <w:p w:rsidR="00CF0B72" w:rsidRDefault="00CF0B72" w:rsidP="00CF0B72">
      <w:pPr>
        <w:pStyle w:val="Heading1"/>
      </w:pPr>
      <w:r>
        <w:t>Open XML Package Editor</w:t>
      </w:r>
    </w:p>
    <w:p w:rsidR="00532D39" w:rsidRPr="00167849" w:rsidRDefault="00532D39" w:rsidP="00532D39">
      <w:r>
        <w:t xml:space="preserve">This is a </w:t>
      </w:r>
      <w:r w:rsidRPr="00167849">
        <w:t>Visual Studio</w:t>
      </w:r>
      <w:r w:rsidR="00FB54CC">
        <w:t xml:space="preserve"> 2008</w:t>
      </w:r>
      <w:r w:rsidRPr="00167849">
        <w:t xml:space="preserve"> add-in to allow </w:t>
      </w:r>
      <w:r w:rsidR="00043228">
        <w:t>parsing and edit</w:t>
      </w:r>
      <w:r w:rsidRPr="00167849">
        <w:t>ing of O</w:t>
      </w:r>
      <w:r w:rsidR="00A81A7A" w:rsidRPr="00167849">
        <w:t>pen Packaging Conventions files, including Word, Excel and PowerPoint documents. Features include:</w:t>
      </w:r>
    </w:p>
    <w:p w:rsidR="00532D39" w:rsidRPr="00167849" w:rsidRDefault="00532D39" w:rsidP="00167849">
      <w:pPr>
        <w:pStyle w:val="ListParagraph"/>
        <w:numPr>
          <w:ilvl w:val="0"/>
          <w:numId w:val="4"/>
        </w:numPr>
      </w:pPr>
      <w:r w:rsidRPr="00167849">
        <w:t xml:space="preserve">Open any Office </w:t>
      </w:r>
      <w:r w:rsidR="00A81A7A" w:rsidRPr="00167849">
        <w:t>2007</w:t>
      </w:r>
      <w:r w:rsidRPr="00167849">
        <w:t xml:space="preserve"> Open XML Package file or XPS Package file directly in Visual Studio. </w:t>
      </w:r>
    </w:p>
    <w:p w:rsidR="00532D39" w:rsidRPr="00167849" w:rsidRDefault="00FB54CC" w:rsidP="00167849">
      <w:pPr>
        <w:pStyle w:val="ListParagraph"/>
        <w:numPr>
          <w:ilvl w:val="0"/>
          <w:numId w:val="4"/>
        </w:numPr>
      </w:pPr>
      <w:r w:rsidRPr="00167849">
        <w:t>Intuitive</w:t>
      </w:r>
      <w:r>
        <w:t>,</w:t>
      </w:r>
      <w:r w:rsidRPr="00167849">
        <w:t xml:space="preserve"> </w:t>
      </w:r>
      <w:r w:rsidR="00532D39" w:rsidRPr="00167849">
        <w:t xml:space="preserve">browsable tree view of the Package file. </w:t>
      </w:r>
    </w:p>
    <w:p w:rsidR="00532D39" w:rsidRPr="00167849" w:rsidRDefault="00532D39" w:rsidP="00167849">
      <w:pPr>
        <w:pStyle w:val="ListParagraph"/>
        <w:numPr>
          <w:ilvl w:val="0"/>
          <w:numId w:val="4"/>
        </w:numPr>
      </w:pPr>
      <w:r w:rsidRPr="00167849">
        <w:t xml:space="preserve">Open </w:t>
      </w:r>
      <w:r w:rsidR="005C3994">
        <w:t xml:space="preserve">any </w:t>
      </w:r>
      <w:r w:rsidRPr="00167849">
        <w:t>XML part directly</w:t>
      </w:r>
      <w:r w:rsidR="00FB54CC">
        <w:t xml:space="preserve"> </w:t>
      </w:r>
      <w:r w:rsidRPr="00167849">
        <w:t xml:space="preserve">in Visual Studio's rich XML editor. </w:t>
      </w:r>
    </w:p>
    <w:p w:rsidR="00532D39" w:rsidRPr="00167849" w:rsidRDefault="00532D39" w:rsidP="00167849">
      <w:pPr>
        <w:pStyle w:val="ListParagraph"/>
        <w:numPr>
          <w:ilvl w:val="0"/>
          <w:numId w:val="4"/>
        </w:numPr>
      </w:pPr>
      <w:r w:rsidRPr="00167849">
        <w:t xml:space="preserve">Easy to use </w:t>
      </w:r>
      <w:r w:rsidR="00814E67">
        <w:t>user interface</w:t>
      </w:r>
      <w:r w:rsidR="00814E67" w:rsidRPr="00167849">
        <w:t xml:space="preserve"> </w:t>
      </w:r>
      <w:r w:rsidRPr="00167849">
        <w:t xml:space="preserve">for adding and removing parts and relationships. </w:t>
      </w:r>
    </w:p>
    <w:p w:rsidR="00532D39" w:rsidRPr="00167849" w:rsidRDefault="00532D39" w:rsidP="00167849">
      <w:pPr>
        <w:pStyle w:val="ListParagraph"/>
        <w:numPr>
          <w:ilvl w:val="0"/>
          <w:numId w:val="4"/>
        </w:numPr>
      </w:pPr>
      <w:r w:rsidRPr="00167849">
        <w:t xml:space="preserve">Import and </w:t>
      </w:r>
      <w:r w:rsidR="00814E67">
        <w:t>e</w:t>
      </w:r>
      <w:r w:rsidR="00814E67" w:rsidRPr="00167849">
        <w:t xml:space="preserve">xport </w:t>
      </w:r>
      <w:r w:rsidRPr="00167849">
        <w:t>part contents to</w:t>
      </w:r>
      <w:r w:rsidR="00814E67">
        <w:t xml:space="preserve"> and </w:t>
      </w:r>
      <w:r w:rsidRPr="00167849">
        <w:t xml:space="preserve">from files. </w:t>
      </w:r>
    </w:p>
    <w:p w:rsidR="00532D39" w:rsidRPr="00167849" w:rsidRDefault="00532D39" w:rsidP="00167849">
      <w:pPr>
        <w:pStyle w:val="ListParagraph"/>
        <w:numPr>
          <w:ilvl w:val="0"/>
          <w:numId w:val="4"/>
        </w:numPr>
      </w:pPr>
      <w:r w:rsidRPr="00167849">
        <w:t xml:space="preserve">Detects when a Package file </w:t>
      </w:r>
      <w:r w:rsidR="00814E67">
        <w:t xml:space="preserve">that is </w:t>
      </w:r>
      <w:r w:rsidRPr="00167849">
        <w:t>opened in Visual Studio is modified externally</w:t>
      </w:r>
      <w:r w:rsidR="00814E67">
        <w:t>.</w:t>
      </w:r>
      <w:r w:rsidRPr="00167849">
        <w:t xml:space="preserve"> </w:t>
      </w:r>
      <w:r w:rsidR="00814E67">
        <w:t xml:space="preserve"> P</w:t>
      </w:r>
      <w:r w:rsidRPr="00167849">
        <w:t xml:space="preserve">rompts user to reload </w:t>
      </w:r>
      <w:r w:rsidR="00814E67">
        <w:t>without having to close any</w:t>
      </w:r>
      <w:r w:rsidRPr="00167849">
        <w:t xml:space="preserve"> open XML part editors. </w:t>
      </w:r>
    </w:p>
    <w:p w:rsidR="00532D39" w:rsidRPr="00167849" w:rsidRDefault="00532D39" w:rsidP="00167849">
      <w:pPr>
        <w:pStyle w:val="ListParagraph"/>
        <w:numPr>
          <w:ilvl w:val="0"/>
          <w:numId w:val="4"/>
        </w:numPr>
      </w:pPr>
      <w:r w:rsidRPr="00167849">
        <w:t>Create new Office Packages from a set of templates using Visual Studio's File &gt; New dialog.</w:t>
      </w:r>
    </w:p>
    <w:p w:rsidR="00532D39" w:rsidRPr="00167849" w:rsidRDefault="006173A4" w:rsidP="00167849">
      <w:r>
        <w:t>Figure 1</w:t>
      </w:r>
      <w:r w:rsidR="00DA56F8" w:rsidRPr="00167849">
        <w:t xml:space="preserve"> shows the treeview that is provided </w:t>
      </w:r>
      <w:r w:rsidR="00167849">
        <w:t xml:space="preserve">when you open an Open XML Package file </w:t>
      </w:r>
      <w:r w:rsidR="00DA56F8" w:rsidRPr="00167849">
        <w:t>in Visual Studio:</w:t>
      </w:r>
    </w:p>
    <w:p w:rsidR="00DA56F8" w:rsidRDefault="00DA56F8" w:rsidP="00DA56F8">
      <w:pPr>
        <w:keepNext/>
      </w:pPr>
      <w:r>
        <w:rPr>
          <w:noProof/>
        </w:rPr>
        <w:lastRenderedPageBreak/>
        <w:drawing>
          <wp:inline distT="0" distB="0" distL="0" distR="0">
            <wp:extent cx="3800475" cy="4010025"/>
            <wp:effectExtent l="57150" t="0" r="47625" b="476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800475" cy="4010025"/>
                    </a:xfrm>
                    <a:prstGeom prst="rect">
                      <a:avLst/>
                    </a:prstGeom>
                    <a:noFill/>
                    <a:ln w="9525">
                      <a:noFill/>
                      <a:miter lim="800000"/>
                      <a:headEnd/>
                      <a:tailEnd/>
                    </a:ln>
                    <a:effectLst>
                      <a:outerShdw blurRad="50800" dist="38100" dir="5400000" algn="t" rotWithShape="0">
                        <a:prstClr val="black">
                          <a:alpha val="40000"/>
                        </a:prstClr>
                      </a:outerShdw>
                    </a:effectLst>
                  </pic:spPr>
                </pic:pic>
              </a:graphicData>
            </a:graphic>
          </wp:inline>
        </w:drawing>
      </w:r>
    </w:p>
    <w:p w:rsidR="00532D39" w:rsidRDefault="00DA56F8" w:rsidP="00DA56F8">
      <w:pPr>
        <w:pStyle w:val="Caption"/>
      </w:pPr>
      <w:r>
        <w:t xml:space="preserve">Figure </w:t>
      </w:r>
      <w:r w:rsidR="008D6C43">
        <w:fldChar w:fldCharType="begin"/>
      </w:r>
      <w:r w:rsidR="004E5820">
        <w:instrText xml:space="preserve"> SEQ Figure \* ARABIC </w:instrText>
      </w:r>
      <w:r w:rsidR="008D6C43">
        <w:fldChar w:fldCharType="separate"/>
      </w:r>
      <w:r w:rsidR="006173A4">
        <w:rPr>
          <w:noProof/>
        </w:rPr>
        <w:t>1</w:t>
      </w:r>
      <w:r w:rsidR="008D6C43">
        <w:fldChar w:fldCharType="end"/>
      </w:r>
      <w:r>
        <w:rPr>
          <w:noProof/>
        </w:rPr>
        <w:t xml:space="preserve"> – Open XML Package treeview in Visual Studio</w:t>
      </w:r>
    </w:p>
    <w:p w:rsidR="00DA56F8" w:rsidRDefault="0009024C" w:rsidP="00CF0B72">
      <w:r>
        <w:t>From the treeview, i</w:t>
      </w:r>
      <w:r w:rsidR="00DA56F8">
        <w:t xml:space="preserve">f you double-click on any XML part in the file, </w:t>
      </w:r>
      <w:r>
        <w:t xml:space="preserve">that part will be opened in </w:t>
      </w:r>
      <w:r w:rsidR="00DA56F8">
        <w:t xml:space="preserve">the standard </w:t>
      </w:r>
      <w:r w:rsidR="00043228">
        <w:t xml:space="preserve">Visual Studio </w:t>
      </w:r>
      <w:r w:rsidR="00DA56F8">
        <w:t xml:space="preserve">XML editor, as shown in Figure </w:t>
      </w:r>
      <w:r w:rsidR="006173A4">
        <w:t>2</w:t>
      </w:r>
      <w:r w:rsidR="00DA56F8">
        <w:t>:</w:t>
      </w:r>
    </w:p>
    <w:p w:rsidR="00DA56F8" w:rsidRDefault="00DA56F8" w:rsidP="00DA56F8">
      <w:pPr>
        <w:keepNext/>
      </w:pPr>
      <w:r>
        <w:rPr>
          <w:noProof/>
        </w:rPr>
        <w:lastRenderedPageBreak/>
        <w:drawing>
          <wp:inline distT="0" distB="0" distL="0" distR="0">
            <wp:extent cx="4067175" cy="4076700"/>
            <wp:effectExtent l="57150" t="0" r="47625" b="381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067175" cy="4076700"/>
                    </a:xfrm>
                    <a:prstGeom prst="rect">
                      <a:avLst/>
                    </a:prstGeom>
                    <a:noFill/>
                    <a:ln w="9525">
                      <a:noFill/>
                      <a:miter lim="800000"/>
                      <a:headEnd/>
                      <a:tailEnd/>
                    </a:ln>
                    <a:effectLst>
                      <a:outerShdw blurRad="50800" dist="38100" dir="5400000" algn="t" rotWithShape="0">
                        <a:prstClr val="black">
                          <a:alpha val="40000"/>
                        </a:prstClr>
                      </a:outerShdw>
                    </a:effectLst>
                  </pic:spPr>
                </pic:pic>
              </a:graphicData>
            </a:graphic>
          </wp:inline>
        </w:drawing>
      </w:r>
    </w:p>
    <w:p w:rsidR="00DA56F8" w:rsidRDefault="00DA56F8" w:rsidP="00DA56F8">
      <w:pPr>
        <w:pStyle w:val="Caption"/>
      </w:pPr>
      <w:r>
        <w:t xml:space="preserve">Figure </w:t>
      </w:r>
      <w:r w:rsidR="008D6C43">
        <w:fldChar w:fldCharType="begin"/>
      </w:r>
      <w:r w:rsidR="004E5820">
        <w:instrText xml:space="preserve"> SEQ Figure \* ARABIC </w:instrText>
      </w:r>
      <w:r w:rsidR="008D6C43">
        <w:fldChar w:fldCharType="separate"/>
      </w:r>
      <w:r w:rsidR="006173A4">
        <w:rPr>
          <w:noProof/>
        </w:rPr>
        <w:t>2</w:t>
      </w:r>
      <w:r w:rsidR="008D6C43">
        <w:fldChar w:fldCharType="end"/>
      </w:r>
      <w:r>
        <w:t xml:space="preserve"> - XML part open in the Visual Studio XML editor</w:t>
      </w:r>
    </w:p>
    <w:p w:rsidR="00CF0B72" w:rsidRDefault="00CF0B72" w:rsidP="00CF0B72"/>
    <w:p w:rsidR="00CF0B72" w:rsidRDefault="00CF0B72" w:rsidP="00CF0B72">
      <w:pPr>
        <w:pStyle w:val="Heading1"/>
      </w:pPr>
      <w:r>
        <w:t>Ribbon IDs Tool</w:t>
      </w:r>
      <w:r w:rsidR="002F2E78">
        <w:t xml:space="preserve"> </w:t>
      </w:r>
      <w:r>
        <w:t>Window</w:t>
      </w:r>
    </w:p>
    <w:p w:rsidR="00C062E5" w:rsidRPr="00167849" w:rsidRDefault="00043228" w:rsidP="00C062E5">
      <w:r>
        <w:t xml:space="preserve">This </w:t>
      </w:r>
      <w:r w:rsidR="00BD53C0">
        <w:t xml:space="preserve">tool provides </w:t>
      </w:r>
      <w:r>
        <w:t>a Visual Studio custom t</w:t>
      </w:r>
      <w:r w:rsidR="00C062E5" w:rsidRPr="00167849">
        <w:t>ool</w:t>
      </w:r>
      <w:r w:rsidR="00BD53C0">
        <w:t xml:space="preserve"> </w:t>
      </w:r>
      <w:r w:rsidR="00C062E5" w:rsidRPr="00167849">
        <w:t xml:space="preserve">window that displays all the </w:t>
      </w:r>
      <w:r>
        <w:t>reusable</w:t>
      </w:r>
      <w:r w:rsidR="00C062E5" w:rsidRPr="00167849">
        <w:t xml:space="preserve"> Office images and their IDs. The add-in puts an “ImageMso Window” item on the Tools menu. Click this item to get the custom tool window. You can float or dock the tool window. </w:t>
      </w:r>
    </w:p>
    <w:p w:rsidR="00C062E5" w:rsidRPr="00167849" w:rsidRDefault="00C062E5" w:rsidP="00C062E5">
      <w:r w:rsidRPr="00167849">
        <w:t xml:space="preserve">In the tool window, when you hover over a button, the tooltip shows you the imageMso ID. When you click a button, the imageMso ID is copied to the clipboard. If you're using this with the VSTO Ribbon designer, you can then paste from the clipboard into the OfficeImageId property field, to give your control the specified standard Office icon image. You can also use drag-and-drop </w:t>
      </w:r>
      <w:r w:rsidR="00BD53C0">
        <w:t xml:space="preserve">to copy the </w:t>
      </w:r>
      <w:r w:rsidR="00BD53C0" w:rsidRPr="00167849">
        <w:t xml:space="preserve">imageMso ID </w:t>
      </w:r>
      <w:r w:rsidRPr="00167849">
        <w:t>from a button to a text-based source file in V</w:t>
      </w:r>
      <w:r w:rsidR="00757259">
        <w:t>isual Studio</w:t>
      </w:r>
      <w:r w:rsidRPr="00167849">
        <w:t xml:space="preserve"> (such as your ribbon XML if you're not using the VSTO ribbon designer).</w:t>
      </w:r>
    </w:p>
    <w:p w:rsidR="00C062E5" w:rsidRDefault="006173A4" w:rsidP="00C062E5">
      <w:r>
        <w:t>Figure 3</w:t>
      </w:r>
      <w:r w:rsidR="00A558C6" w:rsidRPr="00167849">
        <w:t xml:space="preserve"> shows Visual Studio </w:t>
      </w:r>
      <w:r w:rsidR="00C062E5" w:rsidRPr="00167849">
        <w:t>open with a VSTO Excel 2007 add-in project, and the VSTO Ribbon designer. The custom tool</w:t>
      </w:r>
      <w:r w:rsidR="00BD53C0">
        <w:t xml:space="preserve"> </w:t>
      </w:r>
      <w:r w:rsidR="00C062E5" w:rsidRPr="00167849">
        <w:t>window is docked to the right:</w:t>
      </w:r>
    </w:p>
    <w:p w:rsidR="00A558C6" w:rsidRDefault="00740F10" w:rsidP="00A558C6">
      <w:pPr>
        <w:keepNext/>
      </w:pPr>
      <w:r>
        <w:rPr>
          <w:noProof/>
        </w:rPr>
        <w:lastRenderedPageBreak/>
        <w:drawing>
          <wp:inline distT="0" distB="0" distL="0" distR="0">
            <wp:extent cx="6858000" cy="5495290"/>
            <wp:effectExtent l="38100" t="0" r="57150" b="48260"/>
            <wp:docPr id="5" name="Picture 4" descr="ImageMsoVSAddI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soVSAddIn.bmp"/>
                    <pic:cNvPicPr/>
                  </pic:nvPicPr>
                  <pic:blipFill>
                    <a:blip r:embed="rId12"/>
                    <a:stretch>
                      <a:fillRect/>
                    </a:stretch>
                  </pic:blipFill>
                  <pic:spPr>
                    <a:xfrm>
                      <a:off x="0" y="0"/>
                      <a:ext cx="6858000" cy="5495290"/>
                    </a:xfrm>
                    <a:prstGeom prst="rect">
                      <a:avLst/>
                    </a:prstGeom>
                    <a:effectLst>
                      <a:outerShdw blurRad="50800" dist="38100" dir="5400000" algn="t" rotWithShape="0">
                        <a:prstClr val="black">
                          <a:alpha val="40000"/>
                        </a:prstClr>
                      </a:outerShdw>
                    </a:effectLst>
                  </pic:spPr>
                </pic:pic>
              </a:graphicData>
            </a:graphic>
          </wp:inline>
        </w:drawing>
      </w:r>
    </w:p>
    <w:p w:rsidR="00CF0B72" w:rsidRDefault="00A558C6" w:rsidP="00A558C6">
      <w:pPr>
        <w:pStyle w:val="Caption"/>
      </w:pPr>
      <w:r>
        <w:t xml:space="preserve">Figure </w:t>
      </w:r>
      <w:r w:rsidR="008D6C43">
        <w:fldChar w:fldCharType="begin"/>
      </w:r>
      <w:r w:rsidR="004E5820">
        <w:instrText xml:space="preserve"> SEQ Figure \* ARABIC </w:instrText>
      </w:r>
      <w:r w:rsidR="008D6C43">
        <w:fldChar w:fldCharType="separate"/>
      </w:r>
      <w:r w:rsidR="006173A4">
        <w:rPr>
          <w:noProof/>
        </w:rPr>
        <w:t>3</w:t>
      </w:r>
      <w:r w:rsidR="008D6C43">
        <w:fldChar w:fldCharType="end"/>
      </w:r>
      <w:r>
        <w:t xml:space="preserve"> </w:t>
      </w:r>
      <w:r w:rsidR="0003365F">
        <w:t>–</w:t>
      </w:r>
      <w:r>
        <w:t xml:space="preserve"> </w:t>
      </w:r>
      <w:r w:rsidR="0003365F">
        <w:t>Ribbon IDs</w:t>
      </w:r>
      <w:r>
        <w:t xml:space="preserve"> custom tool</w:t>
      </w:r>
      <w:r w:rsidR="00BD53C0">
        <w:t xml:space="preserve"> </w:t>
      </w:r>
      <w:r>
        <w:t>window</w:t>
      </w:r>
    </w:p>
    <w:p w:rsidR="009C2FA9" w:rsidRPr="00FE4824" w:rsidRDefault="005C3994" w:rsidP="009C2FA9">
      <w:r>
        <w:t xml:space="preserve">Some Office images have multiple image sizes (typically 32x32 and 16x16). Other </w:t>
      </w:r>
      <w:r w:rsidR="001807A2">
        <w:t>Office images</w:t>
      </w:r>
      <w:r w:rsidR="009C2FA9" w:rsidRPr="00FE4824">
        <w:t xml:space="preserve"> </w:t>
      </w:r>
      <w:r>
        <w:t>are provided in only a single size (</w:t>
      </w:r>
      <w:r w:rsidR="009C2FA9" w:rsidRPr="00FE4824">
        <w:t xml:space="preserve"> 32x32, 24x24, </w:t>
      </w:r>
      <w:r w:rsidR="001807A2">
        <w:t>or</w:t>
      </w:r>
      <w:r w:rsidR="001807A2" w:rsidRPr="00FE4824">
        <w:t xml:space="preserve"> </w:t>
      </w:r>
      <w:r w:rsidR="009C2FA9" w:rsidRPr="00FE4824">
        <w:t>16x16</w:t>
      </w:r>
      <w:r>
        <w:t>)</w:t>
      </w:r>
      <w:r w:rsidR="009C2FA9" w:rsidRPr="00FE4824">
        <w:t>. This tool renders all images in either 32x32 or 16x16 format</w:t>
      </w:r>
      <w:r>
        <w:t>, regardless of the original size of the native image</w:t>
      </w:r>
      <w:r w:rsidR="001807A2">
        <w:t>. Y</w:t>
      </w:r>
      <w:r w:rsidR="009C2FA9" w:rsidRPr="00FE4824">
        <w:t xml:space="preserve">ou can choose whether your Ribbon customization uses large (32x32) or small (16x16) images, and see how each image would be rendered regardless of its original native size. </w:t>
      </w:r>
    </w:p>
    <w:p w:rsidR="00A558C6" w:rsidRDefault="009C2FA9" w:rsidP="009C2FA9">
      <w:r>
        <w:t xml:space="preserve">A </w:t>
      </w:r>
      <w:r w:rsidRPr="00FE4824">
        <w:t xml:space="preserve">simple search capability </w:t>
      </w:r>
      <w:r>
        <w:t xml:space="preserve">is </w:t>
      </w:r>
      <w:r w:rsidR="00043228">
        <w:t xml:space="preserve">also </w:t>
      </w:r>
      <w:r>
        <w:t xml:space="preserve">provided. </w:t>
      </w:r>
      <w:r w:rsidR="0001266D">
        <w:t>You</w:t>
      </w:r>
      <w:r>
        <w:t xml:space="preserve"> can type in any string, and the tool will return a set of images where the string is found within the image ID string.</w:t>
      </w:r>
      <w:r w:rsidR="0003365F">
        <w:t xml:space="preserve"> For example, Figure </w:t>
      </w:r>
      <w:r w:rsidR="006173A4">
        <w:t>4</w:t>
      </w:r>
      <w:r w:rsidR="0003365F">
        <w:t xml:space="preserve"> shows the results of searching for the string "data", and displaying 16x16 images.</w:t>
      </w:r>
    </w:p>
    <w:p w:rsidR="0003365F" w:rsidRDefault="00740F10" w:rsidP="0003365F">
      <w:pPr>
        <w:keepNext/>
      </w:pPr>
      <w:r>
        <w:rPr>
          <w:noProof/>
        </w:rPr>
        <w:lastRenderedPageBreak/>
        <w:drawing>
          <wp:inline distT="0" distB="0" distL="0" distR="0">
            <wp:extent cx="4032339" cy="3238500"/>
            <wp:effectExtent l="38100" t="0" r="63411" b="57150"/>
            <wp:docPr id="6" name="Picture 5" descr="ImageMsoVSAddIn1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soVSAddIn16.bmp"/>
                    <pic:cNvPicPr/>
                  </pic:nvPicPr>
                  <pic:blipFill>
                    <a:blip r:embed="rId13"/>
                    <a:stretch>
                      <a:fillRect/>
                    </a:stretch>
                  </pic:blipFill>
                  <pic:spPr>
                    <a:xfrm>
                      <a:off x="0" y="0"/>
                      <a:ext cx="4037219" cy="3242420"/>
                    </a:xfrm>
                    <a:prstGeom prst="rect">
                      <a:avLst/>
                    </a:prstGeom>
                    <a:effectLst>
                      <a:outerShdw blurRad="50800" dist="38100" dir="5400000" algn="t" rotWithShape="0">
                        <a:prstClr val="black">
                          <a:alpha val="40000"/>
                        </a:prstClr>
                      </a:outerShdw>
                    </a:effectLst>
                  </pic:spPr>
                </pic:pic>
              </a:graphicData>
            </a:graphic>
          </wp:inline>
        </w:drawing>
      </w:r>
    </w:p>
    <w:p w:rsidR="0003365F" w:rsidRDefault="0003365F" w:rsidP="0003365F">
      <w:pPr>
        <w:pStyle w:val="Caption"/>
      </w:pPr>
      <w:r>
        <w:t xml:space="preserve">Figure </w:t>
      </w:r>
      <w:r w:rsidR="008D6C43">
        <w:fldChar w:fldCharType="begin"/>
      </w:r>
      <w:r w:rsidR="004E5820">
        <w:instrText xml:space="preserve"> SEQ Figure \* ARABIC </w:instrText>
      </w:r>
      <w:r w:rsidR="008D6C43">
        <w:fldChar w:fldCharType="separate"/>
      </w:r>
      <w:r w:rsidR="006173A4">
        <w:rPr>
          <w:noProof/>
        </w:rPr>
        <w:t>4</w:t>
      </w:r>
      <w:r w:rsidR="008D6C43">
        <w:fldChar w:fldCharType="end"/>
      </w:r>
      <w:r>
        <w:t xml:space="preserve"> - Ribbon IDs tool</w:t>
      </w:r>
      <w:r w:rsidR="001807A2">
        <w:t xml:space="preserve"> </w:t>
      </w:r>
      <w:r>
        <w:t>window search results</w:t>
      </w:r>
    </w:p>
    <w:p w:rsidR="0003365F" w:rsidRPr="00A558C6" w:rsidRDefault="0003365F" w:rsidP="009C2FA9"/>
    <w:p w:rsidR="006173A4" w:rsidRDefault="006173A4" w:rsidP="006173A4">
      <w:pPr>
        <w:pStyle w:val="Heading1"/>
      </w:pPr>
      <w:r>
        <w:t>Office Custom UI Manager</w:t>
      </w:r>
    </w:p>
    <w:p w:rsidR="006173A4" w:rsidRDefault="006173A4" w:rsidP="006173A4">
      <w:r w:rsidRPr="000E7F87">
        <w:t xml:space="preserve">In </w:t>
      </w:r>
      <w:r>
        <w:t>multiple document interface (</w:t>
      </w:r>
      <w:r w:rsidRPr="000E7F87">
        <w:t>MDI</w:t>
      </w:r>
      <w:r>
        <w:t>)</w:t>
      </w:r>
      <w:r w:rsidRPr="000E7F87">
        <w:t xml:space="preserve"> applications like Excel</w:t>
      </w:r>
      <w:r>
        <w:t xml:space="preserve"> and PowerPoint</w:t>
      </w:r>
      <w:r w:rsidRPr="000E7F87">
        <w:t>, there is only one main frame window, which is used by all workbooks</w:t>
      </w:r>
      <w:r>
        <w:t xml:space="preserve"> or presentations</w:t>
      </w:r>
      <w:r w:rsidRPr="000E7F87">
        <w:t xml:space="preserve">. Custom task panes are associated with this main frame window. Therefore, by default, any custom task pane is always available to any workbook. </w:t>
      </w:r>
    </w:p>
    <w:p w:rsidR="006173A4" w:rsidRDefault="006173A4" w:rsidP="006173A4">
      <w:r w:rsidRPr="000E7F87">
        <w:t>This is not the case with Word, InfoPath and Outlook.</w:t>
      </w:r>
      <w:r>
        <w:t xml:space="preserve"> </w:t>
      </w:r>
      <w:r w:rsidRPr="000E7F87">
        <w:t>In Word/InfoPath there are multiple instances of this frame window, one for each doc</w:t>
      </w:r>
      <w:r>
        <w:t>ument</w:t>
      </w:r>
      <w:r w:rsidRPr="000E7F87">
        <w:t xml:space="preserve">/form you open. </w:t>
      </w:r>
      <w:r>
        <w:t>So,</w:t>
      </w:r>
      <w:r w:rsidRPr="000E7F87">
        <w:t xml:space="preserve"> </w:t>
      </w:r>
      <w:r>
        <w:t>when you create a custom</w:t>
      </w:r>
      <w:r w:rsidRPr="000E7F87">
        <w:t xml:space="preserve"> task pane in Word/InfoPath</w:t>
      </w:r>
      <w:r>
        <w:t>, it</w:t>
      </w:r>
      <w:r w:rsidRPr="000E7F87">
        <w:t xml:space="preserve"> gets attached to whichever is the active doc</w:t>
      </w:r>
      <w:r>
        <w:t xml:space="preserve">ument </w:t>
      </w:r>
      <w:r w:rsidRPr="000E7F87">
        <w:t xml:space="preserve">frame, and </w:t>
      </w:r>
      <w:r>
        <w:t xml:space="preserve">it </w:t>
      </w:r>
      <w:r w:rsidRPr="000E7F87">
        <w:t>is not visible in any other doc</w:t>
      </w:r>
      <w:r>
        <w:t xml:space="preserve">ument </w:t>
      </w:r>
      <w:r w:rsidRPr="000E7F87">
        <w:t>frame.</w:t>
      </w:r>
      <w:r>
        <w:t xml:space="preserve"> </w:t>
      </w:r>
    </w:p>
    <w:p w:rsidR="006173A4" w:rsidRDefault="006173A4" w:rsidP="006173A4">
      <w:r>
        <w:t>The situation is slightly different</w:t>
      </w:r>
      <w:r w:rsidR="006D4AB6">
        <w:t xml:space="preserve"> </w:t>
      </w:r>
      <w:r>
        <w:t xml:space="preserve"> in Outlook</w:t>
      </w:r>
      <w:r w:rsidR="006D4AB6">
        <w:t xml:space="preserve"> because </w:t>
      </w:r>
      <w:r>
        <w:t>the user can have multiple Inspector windows open, each of which supports custom task panes. Outlook Explorer windows also support custom task panes. In addition, Outlook supports custom form regions. By default, there is no indication within a custom task pane or form region as to which specific window it is associated with.</w:t>
      </w:r>
    </w:p>
    <w:p w:rsidR="006173A4" w:rsidRDefault="006173A4" w:rsidP="006173A4">
      <w:r>
        <w:t>This tool is a reusable set of classes that provide a mechanism to synchronize a window (whether it's a Word document window, an InfoPath form window, or an Outlook Inspector or Explorer window), and the custom task panes that are associated with that window. For Outlook, it also enables you to synchronize a window and the custom form region that is associated with it.</w:t>
      </w:r>
    </w:p>
    <w:p w:rsidR="006173A4" w:rsidRPr="000E7F87" w:rsidRDefault="006173A4" w:rsidP="006173A4">
      <w:r>
        <w:t xml:space="preserve">The tool provides a special </w:t>
      </w:r>
      <w:r w:rsidRPr="00294E87">
        <w:t>UIContainer</w:t>
      </w:r>
      <w:r>
        <w:t xml:space="preserve"> class instance associated with each window. You can use this instance as an entry point for all components associated with the window. The tool also provides another class, called </w:t>
      </w:r>
      <w:r w:rsidRPr="00294E87">
        <w:t>UIManager</w:t>
      </w:r>
      <w:r>
        <w:t>.</w:t>
      </w:r>
      <w:r w:rsidR="006D4AB6">
        <w:t xml:space="preserve"> </w:t>
      </w:r>
      <w:r>
        <w:t xml:space="preserve">You can use this class to manage the list of available containers. UIManager also provides </w:t>
      </w:r>
      <w:r w:rsidR="006D4AB6">
        <w:t>mapping between</w:t>
      </w:r>
      <w:r>
        <w:t xml:space="preserve"> window instances and UIContainer classes.</w:t>
      </w:r>
    </w:p>
    <w:p w:rsidR="006173A4" w:rsidRDefault="006173A4" w:rsidP="006173A4"/>
    <w:p w:rsidR="006173A4" w:rsidRDefault="006173A4" w:rsidP="006173A4">
      <w:pPr>
        <w:pStyle w:val="Heading1"/>
      </w:pPr>
      <w:r>
        <w:lastRenderedPageBreak/>
        <w:t>Office Interop API Extensions</w:t>
      </w:r>
    </w:p>
    <w:p w:rsidR="006173A4" w:rsidRDefault="006173A4" w:rsidP="006173A4">
      <w:r>
        <w:t xml:space="preserve">The Office Interop API Extensions tool uses new features found in the .NET Framework 3.5 and Visual C# 3.0 to wrap the Office object model and provide a more productive environment for the C# developer.  Specifically, it employs extension methods, object initializers, and nullable types to create a simplified, strongly-typed, and, in some cases, Visual Basic-like API.  It is </w:t>
      </w:r>
      <w:r w:rsidRPr="00A57A44">
        <w:rPr>
          <w:i/>
        </w:rPr>
        <w:t>not</w:t>
      </w:r>
      <w:r>
        <w:t xml:space="preserve"> a complete managed API for Office, but is designed to augment the raw object model in useful ways. </w:t>
      </w:r>
    </w:p>
    <w:p w:rsidR="006173A4" w:rsidRDefault="006173A4" w:rsidP="006173A4">
      <w:r>
        <w:t xml:space="preserve">The Office object model was originally targeted at dynamic languages such as Visual Basic for Applications (VBA) and Visual Basic.  As such, it makes extensive use of some of their capabilities such as late-binding and optional parameters.  Being an early-bound and strongly-typed language, C# can be awkward, tedious, and error prone when used in this context.  The Office Interop API Extensions, with its simplified and strongly-typed API, allows C# developers to be as productive in this context as Visual Basic developers.  </w:t>
      </w:r>
    </w:p>
    <w:p w:rsidR="006173A4" w:rsidRDefault="006173A4" w:rsidP="006173A4">
      <w:r>
        <w:t>For example, the library includes support for optional parameters, and for parameters that are typically passed by reference. Figure 5 shows examples of code both with and without using this library.</w:t>
      </w:r>
    </w:p>
    <w:p w:rsidR="006173A4" w:rsidRDefault="00942C31" w:rsidP="006173A4">
      <w:r>
        <w:pict>
          <v:shapetype id="_x0000_t202" coordsize="21600,21600" o:spt="202" path="m,l,21600r21600,l21600,xe">
            <v:stroke joinstyle="miter"/>
            <v:path gradientshapeok="t" o:connecttype="rect"/>
          </v:shapetype>
          <v:shape id="_x0000_s1027" type="#_x0000_t202" style="width:526.2pt;height:220.5pt;mso-height-percent:200;mso-position-horizontal-relative:char;mso-position-vertical-relative:line;mso-height-percent:200;mso-width-relative:margin;mso-height-relative:margin" fillcolor="#f2dbdb [661]" strokecolor="#d99594 [1941]" strokeweight="1pt">
            <v:fill color2="#fcf6f6" angle="-45" focus="-50%" type="gradient"/>
            <v:shadow on="t" type="perspective" color="#622423 [1605]" opacity=".5" offset="1pt" offset2="-3pt"/>
            <v:textbox style="mso-next-textbox:#_x0000_s1027;mso-fit-shape-to-text:t">
              <w:txbxContent>
                <w:p w:rsidR="006173A4" w:rsidRPr="00D55BBE" w:rsidRDefault="006173A4" w:rsidP="006173A4">
                  <w:pPr>
                    <w:pStyle w:val="Code"/>
                    <w:spacing w:after="0" w:line="240" w:lineRule="auto"/>
                    <w:rPr>
                      <w:noProof/>
                      <w:color w:val="00B050"/>
                      <w:sz w:val="22"/>
                      <w:szCs w:val="22"/>
                      <w:lang w:eastAsia="en-US"/>
                    </w:rPr>
                  </w:pPr>
                  <w:r w:rsidRPr="00D55BBE">
                    <w:rPr>
                      <w:noProof/>
                      <w:color w:val="00B050"/>
                      <w:sz w:val="22"/>
                      <w:szCs w:val="22"/>
                      <w:lang w:eastAsia="en-US"/>
                    </w:rPr>
                    <w:t>// Using the standard PIAs:</w:t>
                  </w:r>
                </w:p>
                <w:p w:rsidR="006173A4" w:rsidRDefault="006173A4" w:rsidP="006173A4">
                  <w:pPr>
                    <w:autoSpaceDE w:val="0"/>
                    <w:autoSpaceDN w:val="0"/>
                    <w:adjustRightInd w:val="0"/>
                    <w:spacing w:after="0" w:line="240" w:lineRule="auto"/>
                    <w:rPr>
                      <w:rFonts w:ascii="Consolas" w:hAnsi="Consolas" w:cs="Times New Roman"/>
                      <w:noProof/>
                    </w:rPr>
                  </w:pPr>
                  <w:r>
                    <w:rPr>
                      <w:rFonts w:ascii="Consolas" w:hAnsi="Consolas" w:cs="Times New Roman"/>
                      <w:noProof/>
                      <w:color w:val="0000FF"/>
                    </w:rPr>
                    <w:t>object</w:t>
                  </w:r>
                  <w:r>
                    <w:rPr>
                      <w:rFonts w:ascii="Consolas" w:hAnsi="Consolas" w:cs="Times New Roman"/>
                      <w:noProof/>
                    </w:rPr>
                    <w:t xml:space="preserve"> fileName = </w:t>
                  </w:r>
                  <w:r>
                    <w:rPr>
                      <w:rFonts w:ascii="Consolas" w:hAnsi="Consolas" w:cs="Times New Roman"/>
                      <w:noProof/>
                      <w:color w:val="A31515"/>
                    </w:rPr>
                    <w:t>"Foo.html"</w:t>
                  </w:r>
                  <w:r>
                    <w:rPr>
                      <w:rFonts w:ascii="Consolas" w:hAnsi="Consolas" w:cs="Times New Roman"/>
                      <w:noProof/>
                    </w:rPr>
                    <w:t>;</w:t>
                  </w:r>
                </w:p>
                <w:p w:rsidR="006173A4" w:rsidRDefault="006173A4" w:rsidP="006173A4">
                  <w:pPr>
                    <w:autoSpaceDE w:val="0"/>
                    <w:autoSpaceDN w:val="0"/>
                    <w:adjustRightInd w:val="0"/>
                    <w:spacing w:after="0" w:line="240" w:lineRule="auto"/>
                    <w:rPr>
                      <w:rFonts w:ascii="Consolas" w:hAnsi="Consolas" w:cs="Times New Roman"/>
                      <w:noProof/>
                    </w:rPr>
                  </w:pPr>
                  <w:r>
                    <w:rPr>
                      <w:rFonts w:ascii="Consolas" w:hAnsi="Consolas" w:cs="Times New Roman"/>
                      <w:noProof/>
                      <w:color w:val="0000FF"/>
                    </w:rPr>
                    <w:t>object</w:t>
                  </w:r>
                  <w:r>
                    <w:rPr>
                      <w:rFonts w:ascii="Consolas" w:hAnsi="Consolas" w:cs="Times New Roman"/>
                      <w:noProof/>
                    </w:rPr>
                    <w:t xml:space="preserve"> missing = </w:t>
                  </w:r>
                  <w:r>
                    <w:rPr>
                      <w:rFonts w:ascii="Consolas" w:hAnsi="Consolas" w:cs="Times New Roman"/>
                      <w:noProof/>
                      <w:color w:val="2B91AF"/>
                    </w:rPr>
                    <w:t>Type</w:t>
                  </w:r>
                  <w:r>
                    <w:rPr>
                      <w:rFonts w:ascii="Consolas" w:hAnsi="Consolas" w:cs="Times New Roman"/>
                      <w:noProof/>
                    </w:rPr>
                    <w:t>.Missing;</w:t>
                  </w:r>
                </w:p>
                <w:p w:rsidR="006173A4" w:rsidRDefault="006173A4" w:rsidP="006173A4">
                  <w:pPr>
                    <w:autoSpaceDE w:val="0"/>
                    <w:autoSpaceDN w:val="0"/>
                    <w:adjustRightInd w:val="0"/>
                    <w:spacing w:after="0" w:line="240" w:lineRule="auto"/>
                    <w:rPr>
                      <w:rFonts w:ascii="Consolas" w:hAnsi="Consolas" w:cs="Times New Roman"/>
                      <w:noProof/>
                    </w:rPr>
                  </w:pPr>
                  <w:r>
                    <w:rPr>
                      <w:rFonts w:ascii="Consolas" w:hAnsi="Consolas" w:cs="Times New Roman"/>
                      <w:noProof/>
                      <w:color w:val="0000FF"/>
                    </w:rPr>
                    <w:t>object</w:t>
                  </w:r>
                  <w:r>
                    <w:rPr>
                      <w:rFonts w:ascii="Consolas" w:hAnsi="Consolas" w:cs="Times New Roman"/>
                      <w:noProof/>
                    </w:rPr>
                    <w:t xml:space="preserve"> saveFormat = Word.</w:t>
                  </w:r>
                  <w:r>
                    <w:rPr>
                      <w:rFonts w:ascii="Consolas" w:hAnsi="Consolas" w:cs="Times New Roman"/>
                      <w:noProof/>
                      <w:color w:val="2B91AF"/>
                    </w:rPr>
                    <w:t>WdSaveFormat</w:t>
                  </w:r>
                  <w:r>
                    <w:rPr>
                      <w:rFonts w:ascii="Consolas" w:hAnsi="Consolas" w:cs="Times New Roman"/>
                      <w:noProof/>
                    </w:rPr>
                    <w:t>.wdFormatHTML;</w:t>
                  </w:r>
                </w:p>
                <w:p w:rsidR="006173A4" w:rsidRDefault="006173A4" w:rsidP="006173A4">
                  <w:pPr>
                    <w:autoSpaceDE w:val="0"/>
                    <w:autoSpaceDN w:val="0"/>
                    <w:adjustRightInd w:val="0"/>
                    <w:spacing w:after="0" w:line="240" w:lineRule="auto"/>
                    <w:rPr>
                      <w:rFonts w:ascii="Consolas" w:hAnsi="Consolas" w:cs="Times New Roman"/>
                      <w:noProof/>
                    </w:rPr>
                  </w:pPr>
                  <w:r>
                    <w:rPr>
                      <w:rFonts w:ascii="Consolas" w:hAnsi="Consolas" w:cs="Times New Roman"/>
                      <w:noProof/>
                    </w:rPr>
                    <w:t>doc.SaveAs(</w:t>
                  </w:r>
                  <w:r>
                    <w:rPr>
                      <w:rFonts w:ascii="Consolas" w:hAnsi="Consolas" w:cs="Times New Roman"/>
                      <w:noProof/>
                      <w:color w:val="0000FF"/>
                    </w:rPr>
                    <w:t>ref</w:t>
                  </w:r>
                  <w:r>
                    <w:rPr>
                      <w:rFonts w:ascii="Consolas" w:hAnsi="Consolas" w:cs="Times New Roman"/>
                      <w:noProof/>
                    </w:rPr>
                    <w:t xml:space="preserve"> fileName, </w:t>
                  </w:r>
                  <w:r>
                    <w:rPr>
                      <w:rFonts w:ascii="Consolas" w:hAnsi="Consolas" w:cs="Times New Roman"/>
                      <w:noProof/>
                      <w:color w:val="0000FF"/>
                    </w:rPr>
                    <w:t>ref</w:t>
                  </w:r>
                  <w:r>
                    <w:rPr>
                      <w:rFonts w:ascii="Consolas" w:hAnsi="Consolas" w:cs="Times New Roman"/>
                      <w:noProof/>
                    </w:rPr>
                    <w:t xml:space="preserve"> saveFormat,</w:t>
                  </w:r>
                </w:p>
                <w:p w:rsidR="006173A4" w:rsidRDefault="006173A4" w:rsidP="006173A4">
                  <w:pPr>
                    <w:autoSpaceDE w:val="0"/>
                    <w:autoSpaceDN w:val="0"/>
                    <w:adjustRightInd w:val="0"/>
                    <w:spacing w:after="0" w:line="240" w:lineRule="auto"/>
                    <w:rPr>
                      <w:rFonts w:ascii="Consolas" w:hAnsi="Consolas" w:cs="Times New Roman"/>
                      <w:noProof/>
                    </w:rPr>
                  </w:pPr>
                  <w:r>
                    <w:rPr>
                      <w:rFonts w:ascii="Consolas" w:hAnsi="Consolas" w:cs="Times New Roman"/>
                      <w:noProof/>
                    </w:rPr>
                    <w:t xml:space="preserve">    </w:t>
                  </w:r>
                  <w:r>
                    <w:rPr>
                      <w:rFonts w:ascii="Consolas" w:hAnsi="Consolas" w:cs="Times New Roman"/>
                      <w:noProof/>
                      <w:color w:val="0000FF"/>
                    </w:rPr>
                    <w:t>ref</w:t>
                  </w:r>
                  <w:r>
                    <w:rPr>
                      <w:rFonts w:ascii="Consolas" w:hAnsi="Consolas" w:cs="Times New Roman"/>
                      <w:noProof/>
                    </w:rPr>
                    <w:t xml:space="preserve"> missing, </w:t>
                  </w:r>
                  <w:r>
                    <w:rPr>
                      <w:rFonts w:ascii="Consolas" w:hAnsi="Consolas" w:cs="Times New Roman"/>
                      <w:noProof/>
                      <w:color w:val="0000FF"/>
                    </w:rPr>
                    <w:t>ref</w:t>
                  </w:r>
                  <w:r>
                    <w:rPr>
                      <w:rFonts w:ascii="Consolas" w:hAnsi="Consolas" w:cs="Times New Roman"/>
                      <w:noProof/>
                    </w:rPr>
                    <w:t xml:space="preserve"> missing, </w:t>
                  </w:r>
                  <w:r>
                    <w:rPr>
                      <w:rFonts w:ascii="Consolas" w:hAnsi="Consolas" w:cs="Times New Roman"/>
                      <w:noProof/>
                      <w:color w:val="0000FF"/>
                    </w:rPr>
                    <w:t>ref</w:t>
                  </w:r>
                  <w:r>
                    <w:rPr>
                      <w:rFonts w:ascii="Consolas" w:hAnsi="Consolas" w:cs="Times New Roman"/>
                      <w:noProof/>
                    </w:rPr>
                    <w:t xml:space="preserve"> missing, </w:t>
                  </w:r>
                  <w:r>
                    <w:rPr>
                      <w:rFonts w:ascii="Consolas" w:hAnsi="Consolas" w:cs="Times New Roman"/>
                      <w:noProof/>
                      <w:color w:val="0000FF"/>
                    </w:rPr>
                    <w:t>ref</w:t>
                  </w:r>
                  <w:r>
                    <w:rPr>
                      <w:rFonts w:ascii="Consolas" w:hAnsi="Consolas" w:cs="Times New Roman"/>
                      <w:noProof/>
                    </w:rPr>
                    <w:t xml:space="preserve"> missing, </w:t>
                  </w:r>
                  <w:r>
                    <w:rPr>
                      <w:rFonts w:ascii="Consolas" w:hAnsi="Consolas" w:cs="Times New Roman"/>
                      <w:noProof/>
                      <w:color w:val="0000FF"/>
                    </w:rPr>
                    <w:t>ref</w:t>
                  </w:r>
                  <w:r>
                    <w:rPr>
                      <w:rFonts w:ascii="Consolas" w:hAnsi="Consolas" w:cs="Times New Roman"/>
                      <w:noProof/>
                    </w:rPr>
                    <w:t xml:space="preserve"> missing,</w:t>
                  </w:r>
                </w:p>
                <w:p w:rsidR="006173A4" w:rsidRDefault="006173A4" w:rsidP="006173A4">
                  <w:pPr>
                    <w:autoSpaceDE w:val="0"/>
                    <w:autoSpaceDN w:val="0"/>
                    <w:adjustRightInd w:val="0"/>
                    <w:spacing w:after="0" w:line="240" w:lineRule="auto"/>
                    <w:rPr>
                      <w:rFonts w:ascii="Consolas" w:hAnsi="Consolas" w:cs="Times New Roman"/>
                      <w:noProof/>
                    </w:rPr>
                  </w:pPr>
                  <w:r>
                    <w:rPr>
                      <w:rFonts w:ascii="Consolas" w:hAnsi="Consolas" w:cs="Times New Roman"/>
                      <w:noProof/>
                    </w:rPr>
                    <w:t xml:space="preserve">    </w:t>
                  </w:r>
                  <w:r>
                    <w:rPr>
                      <w:rFonts w:ascii="Consolas" w:hAnsi="Consolas" w:cs="Times New Roman"/>
                      <w:noProof/>
                      <w:color w:val="0000FF"/>
                    </w:rPr>
                    <w:t>ref</w:t>
                  </w:r>
                  <w:r>
                    <w:rPr>
                      <w:rFonts w:ascii="Consolas" w:hAnsi="Consolas" w:cs="Times New Roman"/>
                      <w:noProof/>
                    </w:rPr>
                    <w:t xml:space="preserve"> missing, </w:t>
                  </w:r>
                  <w:r>
                    <w:rPr>
                      <w:rFonts w:ascii="Consolas" w:hAnsi="Consolas" w:cs="Times New Roman"/>
                      <w:noProof/>
                      <w:color w:val="0000FF"/>
                    </w:rPr>
                    <w:t>ref</w:t>
                  </w:r>
                  <w:r>
                    <w:rPr>
                      <w:rFonts w:ascii="Consolas" w:hAnsi="Consolas" w:cs="Times New Roman"/>
                      <w:noProof/>
                    </w:rPr>
                    <w:t xml:space="preserve"> missing, </w:t>
                  </w:r>
                  <w:r>
                    <w:rPr>
                      <w:rFonts w:ascii="Consolas" w:hAnsi="Consolas" w:cs="Times New Roman"/>
                      <w:noProof/>
                      <w:color w:val="0000FF"/>
                    </w:rPr>
                    <w:t>ref</w:t>
                  </w:r>
                  <w:r>
                    <w:rPr>
                      <w:rFonts w:ascii="Consolas" w:hAnsi="Consolas" w:cs="Times New Roman"/>
                      <w:noProof/>
                    </w:rPr>
                    <w:t xml:space="preserve"> missing, </w:t>
                  </w:r>
                  <w:r>
                    <w:rPr>
                      <w:rFonts w:ascii="Consolas" w:hAnsi="Consolas" w:cs="Times New Roman"/>
                      <w:noProof/>
                      <w:color w:val="0000FF"/>
                    </w:rPr>
                    <w:t>ref</w:t>
                  </w:r>
                  <w:r>
                    <w:rPr>
                      <w:rFonts w:ascii="Consolas" w:hAnsi="Consolas" w:cs="Times New Roman"/>
                      <w:noProof/>
                    </w:rPr>
                    <w:t xml:space="preserve"> missing, </w:t>
                  </w:r>
                  <w:r>
                    <w:rPr>
                      <w:rFonts w:ascii="Consolas" w:hAnsi="Consolas" w:cs="Times New Roman"/>
                      <w:noProof/>
                      <w:color w:val="0000FF"/>
                    </w:rPr>
                    <w:t>ref</w:t>
                  </w:r>
                  <w:r>
                    <w:rPr>
                      <w:rFonts w:ascii="Consolas" w:hAnsi="Consolas" w:cs="Times New Roman"/>
                      <w:noProof/>
                    </w:rPr>
                    <w:t xml:space="preserve"> missing,</w:t>
                  </w:r>
                </w:p>
                <w:p w:rsidR="006173A4" w:rsidRDefault="006173A4" w:rsidP="006173A4">
                  <w:pPr>
                    <w:autoSpaceDE w:val="0"/>
                    <w:autoSpaceDN w:val="0"/>
                    <w:adjustRightInd w:val="0"/>
                    <w:spacing w:after="0" w:line="240" w:lineRule="auto"/>
                    <w:rPr>
                      <w:rFonts w:ascii="Consolas" w:hAnsi="Consolas" w:cs="Times New Roman"/>
                      <w:noProof/>
                    </w:rPr>
                  </w:pPr>
                  <w:r>
                    <w:rPr>
                      <w:rFonts w:ascii="Consolas" w:hAnsi="Consolas" w:cs="Times New Roman"/>
                      <w:noProof/>
                    </w:rPr>
                    <w:t xml:space="preserve">    </w:t>
                  </w:r>
                  <w:r>
                    <w:rPr>
                      <w:rFonts w:ascii="Consolas" w:hAnsi="Consolas" w:cs="Times New Roman"/>
                      <w:noProof/>
                      <w:color w:val="0000FF"/>
                    </w:rPr>
                    <w:t>ref</w:t>
                  </w:r>
                  <w:r>
                    <w:rPr>
                      <w:rFonts w:ascii="Consolas" w:hAnsi="Consolas" w:cs="Times New Roman"/>
                      <w:noProof/>
                    </w:rPr>
                    <w:t xml:space="preserve"> missing, </w:t>
                  </w:r>
                  <w:r>
                    <w:rPr>
                      <w:rFonts w:ascii="Consolas" w:hAnsi="Consolas" w:cs="Times New Roman"/>
                      <w:noProof/>
                      <w:color w:val="0000FF"/>
                    </w:rPr>
                    <w:t>ref</w:t>
                  </w:r>
                  <w:r>
                    <w:rPr>
                      <w:rFonts w:ascii="Consolas" w:hAnsi="Consolas" w:cs="Times New Roman"/>
                      <w:noProof/>
                    </w:rPr>
                    <w:t xml:space="preserve"> missing, </w:t>
                  </w:r>
                  <w:r>
                    <w:rPr>
                      <w:rFonts w:ascii="Consolas" w:hAnsi="Consolas" w:cs="Times New Roman"/>
                      <w:noProof/>
                      <w:color w:val="0000FF"/>
                    </w:rPr>
                    <w:t>ref</w:t>
                  </w:r>
                  <w:r>
                    <w:rPr>
                      <w:rFonts w:ascii="Consolas" w:hAnsi="Consolas" w:cs="Times New Roman"/>
                      <w:noProof/>
                    </w:rPr>
                    <w:t xml:space="preserve"> missing, </w:t>
                  </w:r>
                  <w:r>
                    <w:rPr>
                      <w:rFonts w:ascii="Consolas" w:hAnsi="Consolas" w:cs="Times New Roman"/>
                      <w:noProof/>
                      <w:color w:val="0000FF"/>
                    </w:rPr>
                    <w:t>ref</w:t>
                  </w:r>
                  <w:r>
                    <w:rPr>
                      <w:rFonts w:ascii="Consolas" w:hAnsi="Consolas" w:cs="Times New Roman"/>
                      <w:noProof/>
                    </w:rPr>
                    <w:t xml:space="preserve"> missing);</w:t>
                  </w:r>
                </w:p>
                <w:p w:rsidR="006173A4" w:rsidRPr="00D55BBE" w:rsidRDefault="006173A4" w:rsidP="006173A4">
                  <w:pPr>
                    <w:pStyle w:val="Code"/>
                    <w:spacing w:after="0" w:line="240" w:lineRule="auto"/>
                    <w:rPr>
                      <w:noProof/>
                      <w:sz w:val="22"/>
                      <w:szCs w:val="22"/>
                      <w:lang w:eastAsia="en-US"/>
                    </w:rPr>
                  </w:pPr>
                </w:p>
                <w:p w:rsidR="006173A4" w:rsidRPr="00D55BBE" w:rsidRDefault="006173A4" w:rsidP="006173A4">
                  <w:pPr>
                    <w:pStyle w:val="Code"/>
                    <w:spacing w:after="0" w:line="240" w:lineRule="auto"/>
                    <w:rPr>
                      <w:noProof/>
                      <w:color w:val="00B050"/>
                      <w:sz w:val="22"/>
                      <w:szCs w:val="22"/>
                      <w:lang w:eastAsia="en-US"/>
                    </w:rPr>
                  </w:pPr>
                  <w:r w:rsidRPr="00D55BBE">
                    <w:rPr>
                      <w:noProof/>
                      <w:color w:val="00B050"/>
                      <w:sz w:val="22"/>
                      <w:szCs w:val="22"/>
                      <w:lang w:eastAsia="en-US"/>
                    </w:rPr>
                    <w:t>// Using the Office Interop API extensions:</w:t>
                  </w:r>
                </w:p>
                <w:p w:rsidR="006173A4" w:rsidRPr="00D55BBE" w:rsidRDefault="006173A4" w:rsidP="006173A4">
                  <w:pPr>
                    <w:pStyle w:val="Code"/>
                    <w:spacing w:after="0" w:line="240" w:lineRule="auto"/>
                    <w:rPr>
                      <w:noProof/>
                      <w:sz w:val="22"/>
                      <w:szCs w:val="22"/>
                      <w:lang w:eastAsia="en-US"/>
                    </w:rPr>
                  </w:pPr>
                  <w:r>
                    <w:rPr>
                      <w:noProof/>
                    </w:rPr>
                    <w:t>doc.SaveAs(</w:t>
                  </w:r>
                  <w:r>
                    <w:rPr>
                      <w:noProof/>
                      <w:color w:val="A31515"/>
                    </w:rPr>
                    <w:t>"Foo.html"</w:t>
                  </w:r>
                  <w:r>
                    <w:rPr>
                      <w:noProof/>
                    </w:rPr>
                    <w:t>, Word.</w:t>
                  </w:r>
                  <w:r>
                    <w:rPr>
                      <w:noProof/>
                      <w:color w:val="2B91AF"/>
                    </w:rPr>
                    <w:t>WdSaveFormat</w:t>
                  </w:r>
                  <w:r>
                    <w:rPr>
                      <w:noProof/>
                    </w:rPr>
                    <w:t>.wdFormatHTML);</w:t>
                  </w:r>
                </w:p>
              </w:txbxContent>
            </v:textbox>
            <w10:wrap type="none" anchorx="margin"/>
            <w10:anchorlock/>
          </v:shape>
        </w:pict>
      </w:r>
    </w:p>
    <w:p w:rsidR="006173A4" w:rsidRDefault="006173A4" w:rsidP="006173A4">
      <w:pPr>
        <w:pStyle w:val="Caption"/>
      </w:pPr>
      <w:r>
        <w:t xml:space="preserve">Figure </w:t>
      </w:r>
      <w:r w:rsidR="008D6C43">
        <w:fldChar w:fldCharType="begin"/>
      </w:r>
      <w:r w:rsidR="008D6C43">
        <w:instrText xml:space="preserve"> SEQ Figure \* ARABIC </w:instrText>
      </w:r>
      <w:r w:rsidR="008D6C43">
        <w:fldChar w:fldCharType="separate"/>
      </w:r>
      <w:r>
        <w:rPr>
          <w:noProof/>
        </w:rPr>
        <w:t>5</w:t>
      </w:r>
      <w:r w:rsidR="008D6C43">
        <w:fldChar w:fldCharType="end"/>
      </w:r>
      <w:r>
        <w:rPr>
          <w:noProof/>
        </w:rPr>
        <w:t xml:space="preserve"> – </w:t>
      </w:r>
      <w:r>
        <w:t>Optional parameters and reference parameters</w:t>
      </w:r>
    </w:p>
    <w:p w:rsidR="006173A4" w:rsidRDefault="006173A4" w:rsidP="006173A4">
      <w:r>
        <w:t>The library includes similar time-saving support for named parameters, and for parameterized properties. In addition, the library includes extensive support for using LINQ-friendly syntax in your code when iterating over the various collections in the Office application object models. Figure 6 shows how you can make use of the LINQ to DASL implementation in the library in order to query Outlook data without constructing raw SQL-like query strings:</w:t>
      </w:r>
    </w:p>
    <w:p w:rsidR="006173A4" w:rsidRDefault="00942C31" w:rsidP="006173A4">
      <w:r>
        <w:pict>
          <v:shape id="_x0000_s1026" type="#_x0000_t202" style="width:527.25pt;height:178.35pt;mso-height-percent:200;mso-position-horizontal-relative:char;mso-position-vertical-relative:line;mso-height-percent:200;mso-width-relative:margin;mso-height-relative:margin" fillcolor="#f2dbdb [661]" strokecolor="#d99594 [1941]" strokeweight="1pt">
            <v:fill color2="#fcf6f6" angle="-45" focus="-50%" type="gradient"/>
            <v:shadow on="t" type="perspective" color="#622423 [1605]" opacity=".5" offset="1pt" offset2="-3pt"/>
            <v:textbox style="mso-next-textbox:#_x0000_s1026;mso-fit-shape-to-text:t">
              <w:txbxContent>
                <w:p w:rsidR="006173A4" w:rsidRPr="00D55BBE" w:rsidRDefault="006173A4" w:rsidP="006173A4">
                  <w:pPr>
                    <w:pStyle w:val="Code"/>
                    <w:spacing w:after="0" w:line="240" w:lineRule="auto"/>
                    <w:rPr>
                      <w:noProof/>
                      <w:color w:val="00B050"/>
                      <w:sz w:val="22"/>
                      <w:szCs w:val="22"/>
                      <w:lang w:eastAsia="en-US"/>
                    </w:rPr>
                  </w:pPr>
                  <w:r w:rsidRPr="00D55BBE">
                    <w:rPr>
                      <w:noProof/>
                      <w:color w:val="00B050"/>
                      <w:sz w:val="22"/>
                      <w:szCs w:val="22"/>
                      <w:lang w:eastAsia="en-US"/>
                    </w:rPr>
                    <w:t>// Using the standard PIAs:</w:t>
                  </w:r>
                </w:p>
                <w:p w:rsidR="006173A4" w:rsidRPr="00D55BBE" w:rsidRDefault="006173A4" w:rsidP="006173A4">
                  <w:pPr>
                    <w:pStyle w:val="Code"/>
                    <w:spacing w:after="0" w:line="240" w:lineRule="auto"/>
                    <w:rPr>
                      <w:noProof/>
                      <w:sz w:val="22"/>
                      <w:szCs w:val="22"/>
                      <w:lang w:eastAsia="en-US"/>
                    </w:rPr>
                  </w:pPr>
                  <w:r w:rsidRPr="00D55BBE">
                    <w:rPr>
                      <w:noProof/>
                      <w:color w:val="0000FF"/>
                      <w:sz w:val="22"/>
                      <w:szCs w:val="22"/>
                      <w:lang w:eastAsia="en-US"/>
                    </w:rPr>
                    <w:t>string</w:t>
                  </w:r>
                  <w:r w:rsidRPr="00D55BBE">
                    <w:rPr>
                      <w:noProof/>
                      <w:sz w:val="22"/>
                      <w:szCs w:val="22"/>
                      <w:lang w:eastAsia="en-US"/>
                    </w:rPr>
                    <w:t xml:space="preserve"> filter = </w:t>
                  </w:r>
                  <w:r w:rsidRPr="00D55BBE">
                    <w:rPr>
                      <w:noProof/>
                      <w:color w:val="A31515"/>
                      <w:sz w:val="22"/>
                      <w:szCs w:val="22"/>
                      <w:lang w:eastAsia="en-US"/>
                    </w:rPr>
                    <w:t>@"@SQL=(""urn:schemas:httpmail:subject"" LIKE '%"</w:t>
                  </w:r>
                  <w:r w:rsidRPr="00D55BBE">
                    <w:rPr>
                      <w:sz w:val="22"/>
                      <w:szCs w:val="22"/>
                    </w:rPr>
                    <w:t xml:space="preserve"> + subject.Replace(</w:t>
                  </w:r>
                  <w:r w:rsidRPr="00D55BBE">
                    <w:rPr>
                      <w:noProof/>
                      <w:color w:val="A31515"/>
                      <w:sz w:val="22"/>
                      <w:szCs w:val="22"/>
                      <w:lang w:eastAsia="en-US"/>
                    </w:rPr>
                    <w:t>"'"</w:t>
                  </w:r>
                  <w:r w:rsidRPr="00D55BBE">
                    <w:rPr>
                      <w:sz w:val="22"/>
                      <w:szCs w:val="22"/>
                    </w:rPr>
                    <w:t xml:space="preserve">, </w:t>
                  </w:r>
                  <w:r w:rsidRPr="00D55BBE">
                    <w:rPr>
                      <w:noProof/>
                      <w:color w:val="A31515"/>
                      <w:sz w:val="22"/>
                      <w:szCs w:val="22"/>
                      <w:lang w:eastAsia="en-US"/>
                    </w:rPr>
                    <w:t>"''"</w:t>
                  </w:r>
                  <w:r w:rsidRPr="00D55BBE">
                    <w:rPr>
                      <w:sz w:val="22"/>
                      <w:szCs w:val="22"/>
                    </w:rPr>
                    <w:t xml:space="preserve">) + </w:t>
                  </w:r>
                  <w:r w:rsidRPr="00D55BBE">
                    <w:rPr>
                      <w:noProof/>
                      <w:color w:val="A31515"/>
                      <w:sz w:val="22"/>
                      <w:szCs w:val="22"/>
                      <w:lang w:eastAsia="en-US"/>
                    </w:rPr>
                    <w:t>@"%' AND ""urn:schemas:httpmail:date"" &lt;= '"</w:t>
                  </w:r>
                  <w:r w:rsidRPr="00D55BBE">
                    <w:rPr>
                      <w:noProof/>
                      <w:sz w:val="22"/>
                      <w:szCs w:val="22"/>
                      <w:lang w:eastAsia="en-US"/>
                    </w:rPr>
                    <w:t xml:space="preserve"> + (DateTime.Now – new TimeSpan(7, 0, 0)).ToString(</w:t>
                  </w:r>
                  <w:r w:rsidRPr="00D55BBE">
                    <w:rPr>
                      <w:noProof/>
                      <w:color w:val="A31515"/>
                      <w:sz w:val="22"/>
                      <w:szCs w:val="22"/>
                      <w:lang w:eastAsia="en-US"/>
                    </w:rPr>
                    <w:t>"g"</w:t>
                  </w:r>
                  <w:r w:rsidRPr="00D55BBE">
                    <w:rPr>
                      <w:noProof/>
                      <w:sz w:val="22"/>
                      <w:szCs w:val="22"/>
                      <w:lang w:eastAsia="en-US"/>
                    </w:rPr>
                    <w:t xml:space="preserve">) + </w:t>
                  </w:r>
                  <w:r w:rsidRPr="00D55BBE">
                    <w:rPr>
                      <w:noProof/>
                      <w:color w:val="A31515"/>
                      <w:sz w:val="22"/>
                      <w:szCs w:val="22"/>
                      <w:lang w:eastAsia="en-US"/>
                    </w:rPr>
                    <w:t>@"')"</w:t>
                  </w:r>
                  <w:r w:rsidRPr="00D55BBE">
                    <w:rPr>
                      <w:noProof/>
                      <w:sz w:val="22"/>
                      <w:szCs w:val="22"/>
                      <w:lang w:eastAsia="en-US"/>
                    </w:rPr>
                    <w:t>;</w:t>
                  </w:r>
                </w:p>
                <w:p w:rsidR="006173A4" w:rsidRPr="00D55BBE" w:rsidRDefault="006173A4" w:rsidP="006173A4">
                  <w:pPr>
                    <w:pStyle w:val="Code"/>
                    <w:spacing w:after="0" w:line="240" w:lineRule="auto"/>
                    <w:rPr>
                      <w:noProof/>
                      <w:sz w:val="22"/>
                      <w:szCs w:val="22"/>
                      <w:lang w:eastAsia="en-US"/>
                    </w:rPr>
                  </w:pPr>
                </w:p>
                <w:p w:rsidR="006173A4" w:rsidRPr="00D55BBE" w:rsidRDefault="006173A4" w:rsidP="006173A4">
                  <w:pPr>
                    <w:pStyle w:val="Code"/>
                    <w:spacing w:after="0" w:line="240" w:lineRule="auto"/>
                    <w:rPr>
                      <w:noProof/>
                      <w:sz w:val="22"/>
                      <w:szCs w:val="22"/>
                      <w:lang w:eastAsia="en-US"/>
                    </w:rPr>
                  </w:pPr>
                  <w:r w:rsidRPr="00D55BBE">
                    <w:rPr>
                      <w:noProof/>
                      <w:sz w:val="22"/>
                      <w:szCs w:val="22"/>
                      <w:lang w:eastAsia="en-US"/>
                    </w:rPr>
                    <w:t>Items restrictedItems = folder.Items.Restrict(filter);</w:t>
                  </w:r>
                </w:p>
                <w:p w:rsidR="006173A4" w:rsidRPr="00D55BBE" w:rsidRDefault="006173A4" w:rsidP="006173A4">
                  <w:pPr>
                    <w:pStyle w:val="Code"/>
                    <w:spacing w:after="0" w:line="240" w:lineRule="auto"/>
                    <w:rPr>
                      <w:noProof/>
                      <w:sz w:val="22"/>
                      <w:szCs w:val="22"/>
                      <w:lang w:eastAsia="en-US"/>
                    </w:rPr>
                  </w:pPr>
                </w:p>
                <w:p w:rsidR="006173A4" w:rsidRPr="00D55BBE" w:rsidRDefault="006173A4" w:rsidP="006173A4">
                  <w:pPr>
                    <w:pStyle w:val="Code"/>
                    <w:spacing w:after="0" w:line="240" w:lineRule="auto"/>
                    <w:rPr>
                      <w:noProof/>
                      <w:sz w:val="22"/>
                      <w:szCs w:val="22"/>
                      <w:lang w:eastAsia="en-US"/>
                    </w:rPr>
                  </w:pPr>
                  <w:r w:rsidRPr="00D55BBE">
                    <w:rPr>
                      <w:noProof/>
                      <w:color w:val="0000FF"/>
                      <w:sz w:val="22"/>
                      <w:szCs w:val="22"/>
                      <w:lang w:eastAsia="en-US"/>
                    </w:rPr>
                    <w:t>foreach</w:t>
                  </w:r>
                  <w:r w:rsidRPr="00D55BBE">
                    <w:rPr>
                      <w:noProof/>
                      <w:sz w:val="22"/>
                      <w:szCs w:val="22"/>
                      <w:lang w:eastAsia="en-US"/>
                    </w:rPr>
                    <w:t xml:space="preserve"> (MailItem item </w:t>
                  </w:r>
                  <w:r w:rsidRPr="00D55BBE">
                    <w:rPr>
                      <w:noProof/>
                      <w:color w:val="0000FF"/>
                      <w:sz w:val="22"/>
                      <w:szCs w:val="22"/>
                      <w:lang w:eastAsia="en-US"/>
                    </w:rPr>
                    <w:t>in</w:t>
                  </w:r>
                  <w:r w:rsidRPr="00D55BBE">
                    <w:rPr>
                      <w:noProof/>
                      <w:sz w:val="22"/>
                      <w:szCs w:val="22"/>
                      <w:lang w:eastAsia="en-US"/>
                    </w:rPr>
                    <w:t xml:space="preserve"> restrictedItems)</w:t>
                  </w:r>
                </w:p>
                <w:p w:rsidR="006173A4" w:rsidRPr="00D55BBE" w:rsidRDefault="006173A4" w:rsidP="006173A4">
                  <w:pPr>
                    <w:pStyle w:val="Code"/>
                    <w:spacing w:after="0" w:line="240" w:lineRule="auto"/>
                    <w:rPr>
                      <w:noProof/>
                      <w:sz w:val="22"/>
                      <w:szCs w:val="22"/>
                      <w:lang w:eastAsia="en-US"/>
                    </w:rPr>
                  </w:pPr>
                  <w:r w:rsidRPr="00D55BBE">
                    <w:rPr>
                      <w:noProof/>
                      <w:sz w:val="22"/>
                      <w:szCs w:val="22"/>
                      <w:lang w:eastAsia="en-US"/>
                    </w:rPr>
                    <w:t>{</w:t>
                  </w:r>
                </w:p>
                <w:p w:rsidR="006173A4" w:rsidRPr="00D55BBE" w:rsidRDefault="006173A4" w:rsidP="006173A4">
                  <w:pPr>
                    <w:pStyle w:val="Code"/>
                    <w:spacing w:after="0" w:line="240" w:lineRule="auto"/>
                    <w:ind w:firstLine="720"/>
                    <w:rPr>
                      <w:noProof/>
                      <w:sz w:val="22"/>
                      <w:szCs w:val="22"/>
                      <w:lang w:eastAsia="en-US"/>
                    </w:rPr>
                  </w:pPr>
                  <w:r w:rsidRPr="00D55BBE">
                    <w:rPr>
                      <w:noProof/>
                      <w:sz w:val="22"/>
                      <w:szCs w:val="22"/>
                      <w:lang w:eastAsia="en-US"/>
                    </w:rPr>
                    <w:t>Console.WriteLine(</w:t>
                  </w:r>
                  <w:r w:rsidRPr="00D55BBE">
                    <w:rPr>
                      <w:noProof/>
                      <w:color w:val="A31515"/>
                      <w:sz w:val="22"/>
                      <w:szCs w:val="22"/>
                      <w:lang w:eastAsia="en-US"/>
                    </w:rPr>
                    <w:t>"Body: {0}"</w:t>
                  </w:r>
                  <w:r w:rsidRPr="00D55BBE">
                    <w:rPr>
                      <w:noProof/>
                      <w:sz w:val="22"/>
                      <w:szCs w:val="22"/>
                      <w:lang w:eastAsia="en-US"/>
                    </w:rPr>
                    <w:t>, item.Body);</w:t>
                  </w:r>
                </w:p>
                <w:p w:rsidR="006173A4" w:rsidRPr="00D55BBE" w:rsidRDefault="006173A4" w:rsidP="006173A4">
                  <w:pPr>
                    <w:pStyle w:val="Code"/>
                    <w:spacing w:after="0" w:line="240" w:lineRule="auto"/>
                    <w:rPr>
                      <w:noProof/>
                      <w:sz w:val="22"/>
                      <w:szCs w:val="22"/>
                      <w:lang w:eastAsia="en-US"/>
                    </w:rPr>
                  </w:pPr>
                  <w:r w:rsidRPr="00D55BBE">
                    <w:rPr>
                      <w:noProof/>
                      <w:sz w:val="22"/>
                      <w:szCs w:val="22"/>
                      <w:lang w:eastAsia="en-US"/>
                    </w:rPr>
                    <w:t>}</w:t>
                  </w:r>
                </w:p>
                <w:p w:rsidR="006173A4" w:rsidRPr="00D55BBE" w:rsidRDefault="006173A4" w:rsidP="006173A4">
                  <w:pPr>
                    <w:pStyle w:val="Code"/>
                    <w:spacing w:after="0" w:line="240" w:lineRule="auto"/>
                    <w:rPr>
                      <w:sz w:val="22"/>
                      <w:szCs w:val="22"/>
                    </w:rPr>
                  </w:pPr>
                </w:p>
                <w:p w:rsidR="006173A4" w:rsidRPr="00D55BBE" w:rsidRDefault="006173A4" w:rsidP="006173A4">
                  <w:pPr>
                    <w:pStyle w:val="Code"/>
                    <w:spacing w:after="0" w:line="240" w:lineRule="auto"/>
                    <w:rPr>
                      <w:noProof/>
                      <w:color w:val="00B050"/>
                      <w:sz w:val="22"/>
                      <w:szCs w:val="22"/>
                      <w:lang w:eastAsia="en-US"/>
                    </w:rPr>
                  </w:pPr>
                  <w:r w:rsidRPr="00D55BBE">
                    <w:rPr>
                      <w:noProof/>
                      <w:color w:val="00B050"/>
                      <w:sz w:val="22"/>
                      <w:szCs w:val="22"/>
                      <w:lang w:eastAsia="en-US"/>
                    </w:rPr>
                    <w:t>// Using the Office Interop API extensions:</w:t>
                  </w:r>
                </w:p>
                <w:p w:rsidR="006173A4" w:rsidRPr="00D55BBE" w:rsidRDefault="006173A4" w:rsidP="006173A4">
                  <w:pPr>
                    <w:pStyle w:val="Code"/>
                    <w:spacing w:after="0" w:line="240" w:lineRule="auto"/>
                    <w:rPr>
                      <w:noProof/>
                      <w:sz w:val="22"/>
                      <w:szCs w:val="22"/>
                      <w:lang w:eastAsia="en-US"/>
                    </w:rPr>
                  </w:pPr>
                  <w:r w:rsidRPr="00D55BBE">
                    <w:rPr>
                      <w:noProof/>
                      <w:color w:val="0000FF"/>
                      <w:sz w:val="22"/>
                      <w:szCs w:val="22"/>
                      <w:lang w:eastAsia="en-US"/>
                    </w:rPr>
                    <w:t>var</w:t>
                  </w:r>
                  <w:r w:rsidRPr="00D55BBE">
                    <w:rPr>
                      <w:noProof/>
                      <w:sz w:val="22"/>
                      <w:szCs w:val="22"/>
                      <w:lang w:eastAsia="en-US"/>
                    </w:rPr>
                    <w:t xml:space="preserve"> results = </w:t>
                  </w:r>
                  <w:r w:rsidRPr="00D55BBE">
                    <w:rPr>
                      <w:noProof/>
                      <w:color w:val="0000FF"/>
                      <w:sz w:val="22"/>
                      <w:szCs w:val="22"/>
                      <w:lang w:eastAsia="en-US"/>
                    </w:rPr>
                    <w:t>from</w:t>
                  </w:r>
                  <w:r w:rsidRPr="00D55BBE">
                    <w:rPr>
                      <w:noProof/>
                      <w:sz w:val="22"/>
                      <w:szCs w:val="22"/>
                      <w:lang w:eastAsia="en-US"/>
                    </w:rPr>
                    <w:t xml:space="preserve"> item in folder.Items.AsQueryable&lt;Mail&gt;()</w:t>
                  </w:r>
                </w:p>
                <w:p w:rsidR="006173A4" w:rsidRPr="00D55BBE" w:rsidRDefault="006173A4" w:rsidP="006173A4">
                  <w:pPr>
                    <w:pStyle w:val="Code"/>
                    <w:spacing w:after="0" w:line="240" w:lineRule="auto"/>
                    <w:rPr>
                      <w:noProof/>
                      <w:sz w:val="22"/>
                      <w:szCs w:val="22"/>
                      <w:lang w:eastAsia="en-US"/>
                    </w:rPr>
                  </w:pPr>
                  <w:r w:rsidRPr="00D55BBE">
                    <w:rPr>
                      <w:noProof/>
                      <w:sz w:val="22"/>
                      <w:szCs w:val="22"/>
                      <w:lang w:eastAsia="en-US"/>
                    </w:rPr>
                    <w:t xml:space="preserve">              </w:t>
                  </w:r>
                  <w:r w:rsidRPr="00D55BBE">
                    <w:rPr>
                      <w:noProof/>
                      <w:color w:val="0000FF"/>
                      <w:sz w:val="22"/>
                      <w:szCs w:val="22"/>
                      <w:lang w:eastAsia="en-US"/>
                    </w:rPr>
                    <w:t>where</w:t>
                  </w:r>
                  <w:r w:rsidRPr="00D55BBE">
                    <w:rPr>
                      <w:noProof/>
                      <w:sz w:val="22"/>
                      <w:szCs w:val="22"/>
                      <w:lang w:eastAsia="en-US"/>
                    </w:rPr>
                    <w:t xml:space="preserve"> item.Subject.Contains(subject) </w:t>
                  </w:r>
                </w:p>
                <w:p w:rsidR="006173A4" w:rsidRPr="00D55BBE" w:rsidRDefault="006173A4" w:rsidP="006173A4">
                  <w:pPr>
                    <w:pStyle w:val="Code"/>
                    <w:spacing w:after="0" w:line="240" w:lineRule="auto"/>
                    <w:rPr>
                      <w:noProof/>
                      <w:sz w:val="22"/>
                      <w:szCs w:val="22"/>
                      <w:lang w:eastAsia="en-US"/>
                    </w:rPr>
                  </w:pPr>
                  <w:r w:rsidRPr="00D55BBE">
                    <w:rPr>
                      <w:noProof/>
                      <w:sz w:val="22"/>
                      <w:szCs w:val="22"/>
                      <w:lang w:eastAsia="en-US"/>
                    </w:rPr>
                    <w:t xml:space="preserve">              &amp;&amp;    item.Sent &lt;= DateTime.Now – new TimeSpan(7, 0, 0)</w:t>
                  </w:r>
                </w:p>
                <w:p w:rsidR="006173A4" w:rsidRPr="00D55BBE" w:rsidRDefault="006173A4" w:rsidP="006173A4">
                  <w:pPr>
                    <w:pStyle w:val="Code"/>
                    <w:spacing w:after="0" w:line="240" w:lineRule="auto"/>
                    <w:rPr>
                      <w:noProof/>
                      <w:sz w:val="22"/>
                      <w:szCs w:val="22"/>
                      <w:lang w:eastAsia="en-US"/>
                    </w:rPr>
                  </w:pPr>
                  <w:r w:rsidRPr="00D55BBE">
                    <w:rPr>
                      <w:noProof/>
                      <w:sz w:val="22"/>
                      <w:szCs w:val="22"/>
                      <w:lang w:eastAsia="en-US"/>
                    </w:rPr>
                    <w:t xml:space="preserve">              </w:t>
                  </w:r>
                  <w:r w:rsidRPr="00D55BBE">
                    <w:rPr>
                      <w:noProof/>
                      <w:color w:val="0000FF"/>
                      <w:sz w:val="22"/>
                      <w:szCs w:val="22"/>
                      <w:lang w:eastAsia="en-US"/>
                    </w:rPr>
                    <w:t>select</w:t>
                  </w:r>
                  <w:r w:rsidRPr="00D55BBE">
                    <w:rPr>
                      <w:noProof/>
                      <w:sz w:val="22"/>
                      <w:szCs w:val="22"/>
                      <w:lang w:eastAsia="en-US"/>
                    </w:rPr>
                    <w:t xml:space="preserve"> item.Body;</w:t>
                  </w:r>
                </w:p>
                <w:p w:rsidR="006173A4" w:rsidRPr="00D55BBE" w:rsidRDefault="006173A4" w:rsidP="006173A4">
                  <w:pPr>
                    <w:pStyle w:val="Code"/>
                    <w:spacing w:after="0" w:line="240" w:lineRule="auto"/>
                    <w:rPr>
                      <w:noProof/>
                      <w:sz w:val="22"/>
                      <w:szCs w:val="22"/>
                      <w:lang w:eastAsia="en-US"/>
                    </w:rPr>
                  </w:pPr>
                </w:p>
                <w:p w:rsidR="006173A4" w:rsidRPr="00D55BBE" w:rsidRDefault="006173A4" w:rsidP="006173A4">
                  <w:pPr>
                    <w:pStyle w:val="Code"/>
                    <w:spacing w:after="0" w:line="240" w:lineRule="auto"/>
                    <w:rPr>
                      <w:noProof/>
                      <w:sz w:val="22"/>
                      <w:szCs w:val="22"/>
                      <w:lang w:eastAsia="en-US"/>
                    </w:rPr>
                  </w:pPr>
                  <w:r w:rsidRPr="00D55BBE">
                    <w:rPr>
                      <w:noProof/>
                      <w:color w:val="0000FF"/>
                      <w:sz w:val="22"/>
                      <w:szCs w:val="22"/>
                      <w:lang w:eastAsia="en-US"/>
                    </w:rPr>
                    <w:t>foreach</w:t>
                  </w:r>
                  <w:r w:rsidRPr="00D55BBE">
                    <w:rPr>
                      <w:noProof/>
                      <w:sz w:val="22"/>
                      <w:szCs w:val="22"/>
                      <w:lang w:eastAsia="en-US"/>
                    </w:rPr>
                    <w:t xml:space="preserve"> (</w:t>
                  </w:r>
                  <w:r w:rsidRPr="00D55BBE">
                    <w:rPr>
                      <w:noProof/>
                      <w:color w:val="0000FF"/>
                      <w:sz w:val="22"/>
                      <w:szCs w:val="22"/>
                      <w:lang w:eastAsia="en-US"/>
                    </w:rPr>
                    <w:t>var</w:t>
                  </w:r>
                  <w:r w:rsidRPr="00D55BBE">
                    <w:rPr>
                      <w:noProof/>
                      <w:sz w:val="22"/>
                      <w:szCs w:val="22"/>
                      <w:lang w:eastAsia="en-US"/>
                    </w:rPr>
                    <w:t xml:space="preserve"> result </w:t>
                  </w:r>
                  <w:r w:rsidRPr="00D55BBE">
                    <w:rPr>
                      <w:noProof/>
                      <w:color w:val="0000FF"/>
                      <w:sz w:val="22"/>
                      <w:szCs w:val="22"/>
                      <w:lang w:eastAsia="en-US"/>
                    </w:rPr>
                    <w:t>in</w:t>
                  </w:r>
                  <w:r w:rsidRPr="00D55BBE">
                    <w:rPr>
                      <w:noProof/>
                      <w:sz w:val="22"/>
                      <w:szCs w:val="22"/>
                      <w:lang w:eastAsia="en-US"/>
                    </w:rPr>
                    <w:t xml:space="preserve"> results)</w:t>
                  </w:r>
                </w:p>
                <w:p w:rsidR="006173A4" w:rsidRPr="00D55BBE" w:rsidRDefault="006173A4" w:rsidP="006173A4">
                  <w:pPr>
                    <w:pStyle w:val="Code"/>
                    <w:spacing w:after="0" w:line="240" w:lineRule="auto"/>
                    <w:rPr>
                      <w:noProof/>
                      <w:sz w:val="22"/>
                      <w:szCs w:val="22"/>
                      <w:lang w:eastAsia="en-US"/>
                    </w:rPr>
                  </w:pPr>
                  <w:r w:rsidRPr="00D55BBE">
                    <w:rPr>
                      <w:noProof/>
                      <w:sz w:val="22"/>
                      <w:szCs w:val="22"/>
                      <w:lang w:eastAsia="en-US"/>
                    </w:rPr>
                    <w:t>{</w:t>
                  </w:r>
                </w:p>
                <w:p w:rsidR="006173A4" w:rsidRPr="00D55BBE" w:rsidRDefault="006173A4" w:rsidP="006173A4">
                  <w:pPr>
                    <w:pStyle w:val="Code"/>
                    <w:spacing w:after="0" w:line="240" w:lineRule="auto"/>
                    <w:ind w:firstLine="720"/>
                    <w:rPr>
                      <w:noProof/>
                      <w:sz w:val="22"/>
                      <w:szCs w:val="22"/>
                      <w:lang w:eastAsia="en-US"/>
                    </w:rPr>
                  </w:pPr>
                  <w:r w:rsidRPr="00D55BBE">
                    <w:rPr>
                      <w:noProof/>
                      <w:sz w:val="22"/>
                      <w:szCs w:val="22"/>
                      <w:lang w:eastAsia="en-US"/>
                    </w:rPr>
                    <w:t>Console.WriteLine(</w:t>
                  </w:r>
                  <w:r w:rsidRPr="00D55BBE">
                    <w:rPr>
                      <w:noProof/>
                      <w:color w:val="A31515"/>
                      <w:sz w:val="22"/>
                      <w:szCs w:val="22"/>
                      <w:lang w:eastAsia="en-US"/>
                    </w:rPr>
                    <w:t>"Body: {0}"</w:t>
                  </w:r>
                  <w:r w:rsidRPr="00D55BBE">
                    <w:rPr>
                      <w:noProof/>
                      <w:sz w:val="22"/>
                      <w:szCs w:val="22"/>
                      <w:lang w:eastAsia="en-US"/>
                    </w:rPr>
                    <w:t>, result);</w:t>
                  </w:r>
                </w:p>
                <w:p w:rsidR="006173A4" w:rsidRPr="00D55BBE" w:rsidRDefault="006173A4" w:rsidP="006173A4">
                  <w:pPr>
                    <w:pStyle w:val="Code"/>
                    <w:spacing w:after="0" w:line="240" w:lineRule="auto"/>
                    <w:rPr>
                      <w:noProof/>
                      <w:sz w:val="22"/>
                      <w:szCs w:val="22"/>
                      <w:lang w:eastAsia="en-US"/>
                    </w:rPr>
                  </w:pPr>
                  <w:r w:rsidRPr="00D55BBE">
                    <w:rPr>
                      <w:noProof/>
                      <w:sz w:val="22"/>
                      <w:szCs w:val="22"/>
                      <w:lang w:eastAsia="en-US"/>
                    </w:rPr>
                    <w:t>}</w:t>
                  </w:r>
                </w:p>
              </w:txbxContent>
            </v:textbox>
            <w10:wrap type="none" anchorx="margin"/>
            <w10:anchorlock/>
          </v:shape>
        </w:pict>
      </w:r>
    </w:p>
    <w:p w:rsidR="006173A4" w:rsidRDefault="006173A4" w:rsidP="006173A4">
      <w:pPr>
        <w:pStyle w:val="Caption"/>
      </w:pPr>
      <w:r>
        <w:t xml:space="preserve">Figure </w:t>
      </w:r>
      <w:r w:rsidR="008D6C43">
        <w:fldChar w:fldCharType="begin"/>
      </w:r>
      <w:r w:rsidR="008D6C43">
        <w:instrText xml:space="preserve"> SEQ Figure \* ARABIC </w:instrText>
      </w:r>
      <w:r w:rsidR="008D6C43">
        <w:fldChar w:fldCharType="separate"/>
      </w:r>
      <w:r>
        <w:rPr>
          <w:noProof/>
        </w:rPr>
        <w:t>6</w:t>
      </w:r>
      <w:r w:rsidR="008D6C43">
        <w:fldChar w:fldCharType="end"/>
      </w:r>
      <w:r>
        <w:rPr>
          <w:noProof/>
        </w:rPr>
        <w:t xml:space="preserve"> – </w:t>
      </w:r>
      <w:r>
        <w:t>Office collections made LINQ-friendly</w:t>
      </w:r>
    </w:p>
    <w:p w:rsidR="006173A4" w:rsidRPr="0039523E" w:rsidRDefault="006173A4" w:rsidP="006173A4"/>
    <w:p w:rsidR="00CF0B72" w:rsidRDefault="00CF0B72" w:rsidP="00CF0B72">
      <w:pPr>
        <w:pStyle w:val="Heading1"/>
      </w:pPr>
      <w:r>
        <w:t>SharePoint Feature Sweeper</w:t>
      </w:r>
    </w:p>
    <w:p w:rsidR="00352C40" w:rsidRDefault="00352C40" w:rsidP="00352C40">
      <w:r>
        <w:t>Each time a VSTO SharePoint Workflow solution is debugged in Visual Studio</w:t>
      </w:r>
      <w:r w:rsidR="00733F3B">
        <w:t xml:space="preserve"> 2008</w:t>
      </w:r>
      <w:r>
        <w:t xml:space="preserve">, the SharePoint feature is installed in the SharePoint file system and data is added to the SharePoint database. </w:t>
      </w:r>
      <w:r w:rsidR="00733F3B">
        <w:t>I</w:t>
      </w:r>
      <w:r>
        <w:t xml:space="preserve">f the same document library is used for debugging many feature projects, </w:t>
      </w:r>
      <w:r w:rsidR="00733F3B">
        <w:t xml:space="preserve">these artifacts </w:t>
      </w:r>
      <w:r>
        <w:t>begin to clutter the SharePoint environment.</w:t>
      </w:r>
    </w:p>
    <w:p w:rsidR="00352C40" w:rsidRDefault="00352C40" w:rsidP="00352C40">
      <w:r>
        <w:t xml:space="preserve">Further, if all of the workflow features have been configured to start automatically when a new item is saved or when an item is changed, they will </w:t>
      </w:r>
      <w:r w:rsidRPr="00167849">
        <w:t>all</w:t>
      </w:r>
      <w:r>
        <w:t xml:space="preserve"> attempt to start.</w:t>
      </w:r>
      <w:r w:rsidR="00043228">
        <w:t xml:space="preserve"> If there are very many workflow features, t</w:t>
      </w:r>
      <w:r>
        <w:t xml:space="preserve">his may significantly hamper </w:t>
      </w:r>
      <w:r w:rsidR="0001266D">
        <w:t>your</w:t>
      </w:r>
      <w:r>
        <w:t xml:space="preserve"> experience</w:t>
      </w:r>
      <w:r w:rsidR="00043228">
        <w:t xml:space="preserve"> – especially </w:t>
      </w:r>
      <w:r>
        <w:t>if features that are not being currently debugged fail or if they have resource intensive operations.</w:t>
      </w:r>
      <w:r w:rsidR="00043228">
        <w:t xml:space="preserve"> </w:t>
      </w:r>
      <w:r w:rsidR="0001266D">
        <w:t>You</w:t>
      </w:r>
      <w:r>
        <w:t xml:space="preserve"> can remove or disable the associated workflows manually through the SharePoint user interface, but </w:t>
      </w:r>
      <w:r w:rsidR="0001266D">
        <w:t xml:space="preserve">that </w:t>
      </w:r>
      <w:r w:rsidR="00733F3B">
        <w:t>can be time-consuming</w:t>
      </w:r>
      <w:r>
        <w:t>.</w:t>
      </w:r>
    </w:p>
    <w:p w:rsidR="00352C40" w:rsidRDefault="00352C40" w:rsidP="00352C40">
      <w:r>
        <w:t>The</w:t>
      </w:r>
      <w:r w:rsidR="003423E8">
        <w:t xml:space="preserve"> SharePoint Feature Sweeper </w:t>
      </w:r>
      <w:r w:rsidR="00C440CF">
        <w:t>tool</w:t>
      </w:r>
      <w:r w:rsidR="003423E8">
        <w:t xml:space="preserve"> is designed to alleviate this problem.</w:t>
      </w:r>
      <w:r>
        <w:t xml:space="preserve"> </w:t>
      </w:r>
      <w:r w:rsidR="003423E8">
        <w:t xml:space="preserve"> When the </w:t>
      </w:r>
      <w:r w:rsidR="00C440CF">
        <w:t>tool starts</w:t>
      </w:r>
      <w:r w:rsidR="003423E8">
        <w:t>, it searches the local SharePoint server for all installed workflow features. These are then listed in a list control</w:t>
      </w:r>
      <w:r w:rsidR="00E12D9E">
        <w:t>, identified by workflow and feature</w:t>
      </w:r>
      <w:r w:rsidR="003423E8">
        <w:t>. Each entry is accompanied by a checkbox control</w:t>
      </w:r>
      <w:r w:rsidR="00E12D9E">
        <w:t>, which will be checked by defaul</w:t>
      </w:r>
      <w:r w:rsidR="003423E8">
        <w:t xml:space="preserve">t. </w:t>
      </w:r>
      <w:r w:rsidR="00E12D9E">
        <w:t>You can use these checkboxes to indicate which</w:t>
      </w:r>
      <w:r>
        <w:t xml:space="preserve"> installed workflo</w:t>
      </w:r>
      <w:r w:rsidR="003423E8">
        <w:t>w features</w:t>
      </w:r>
      <w:r w:rsidR="00E12D9E">
        <w:t xml:space="preserve"> you want to remove from SharePoint</w:t>
      </w:r>
      <w:r w:rsidR="003423E8">
        <w:t>.</w:t>
      </w:r>
      <w:r>
        <w:t xml:space="preserve"> When </w:t>
      </w:r>
      <w:r w:rsidR="00E12D9E">
        <w:t>you click</w:t>
      </w:r>
      <w:r w:rsidR="00043228">
        <w:t xml:space="preserve"> the Remove button</w:t>
      </w:r>
      <w:r>
        <w:t>, the workflow features selected in the list are removed.</w:t>
      </w:r>
      <w:r w:rsidR="00E12D9E" w:rsidRPr="00E12D9E">
        <w:t xml:space="preserve"> </w:t>
      </w:r>
      <w:r w:rsidR="00E12D9E">
        <w:t>The Remove button is enabled only if there are items in the list that are selected.</w:t>
      </w:r>
    </w:p>
    <w:p w:rsidR="00943554" w:rsidRDefault="00943554" w:rsidP="00352C40"/>
    <w:p w:rsidR="00943554" w:rsidRDefault="00943554" w:rsidP="00CF0B72">
      <w:r>
        <w:rPr>
          <w:noProof/>
        </w:rPr>
        <w:lastRenderedPageBreak/>
        <w:drawing>
          <wp:inline distT="0" distB="0" distL="0" distR="0">
            <wp:extent cx="3280199" cy="4057650"/>
            <wp:effectExtent l="19050" t="0" r="0" b="0"/>
            <wp:docPr id="7" name="Picture 6" descr="SPFeatureSweep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FeatureSweeper.bmp"/>
                    <pic:cNvPicPr/>
                  </pic:nvPicPr>
                  <pic:blipFill>
                    <a:blip r:embed="rId14"/>
                    <a:stretch>
                      <a:fillRect/>
                    </a:stretch>
                  </pic:blipFill>
                  <pic:spPr>
                    <a:xfrm>
                      <a:off x="0" y="0"/>
                      <a:ext cx="3279790" cy="4057143"/>
                    </a:xfrm>
                    <a:prstGeom prst="rect">
                      <a:avLst/>
                    </a:prstGeom>
                  </pic:spPr>
                </pic:pic>
              </a:graphicData>
            </a:graphic>
          </wp:inline>
        </w:drawing>
      </w:r>
    </w:p>
    <w:p w:rsidR="0039523E" w:rsidRDefault="0039523E" w:rsidP="0039523E">
      <w:pPr>
        <w:pStyle w:val="Caption"/>
      </w:pPr>
      <w:r>
        <w:t xml:space="preserve">Figure </w:t>
      </w:r>
      <w:r w:rsidR="008D6C43">
        <w:fldChar w:fldCharType="begin"/>
      </w:r>
      <w:r w:rsidR="004E5820">
        <w:instrText xml:space="preserve"> SEQ Figure \* ARABIC </w:instrText>
      </w:r>
      <w:r w:rsidR="008D6C43">
        <w:fldChar w:fldCharType="separate"/>
      </w:r>
      <w:r w:rsidR="00BE3031">
        <w:rPr>
          <w:noProof/>
        </w:rPr>
        <w:t>7</w:t>
      </w:r>
      <w:r w:rsidR="008D6C43">
        <w:fldChar w:fldCharType="end"/>
      </w:r>
      <w:r>
        <w:t xml:space="preserve"> – SharePoint Feature Sweeper</w:t>
      </w:r>
    </w:p>
    <w:p w:rsidR="003423E8" w:rsidRDefault="003423E8" w:rsidP="00CF0B72"/>
    <w:p w:rsidR="00CF0B72" w:rsidRDefault="00CF0B72" w:rsidP="00CF0B72">
      <w:pPr>
        <w:pStyle w:val="Heading1"/>
      </w:pPr>
      <w:r>
        <w:t xml:space="preserve">SharePoint Workflow </w:t>
      </w:r>
      <w:r w:rsidR="00522C88">
        <w:t>Package Generator</w:t>
      </w:r>
    </w:p>
    <w:p w:rsidR="00752E9F" w:rsidRDefault="00752E9F" w:rsidP="00752E9F">
      <w:r>
        <w:t xml:space="preserve">VSTO greatly improves the developer experience for creating, debugging, and modifying workflow projects for Microsoft Office SharePoint Server 2007. A SharePoint workflow customization is one type of a SharePoint </w:t>
      </w:r>
      <w:r w:rsidR="00D372C8">
        <w:t>f</w:t>
      </w:r>
      <w:r>
        <w:t xml:space="preserve">eature. Once </w:t>
      </w:r>
      <w:r w:rsidR="00D372C8">
        <w:t xml:space="preserve">you </w:t>
      </w:r>
      <w:r>
        <w:t xml:space="preserve">complete creating, debugging, and testing a SharePoint workflow feature, </w:t>
      </w:r>
      <w:r w:rsidR="00D372C8">
        <w:t xml:space="preserve">you </w:t>
      </w:r>
      <w:r>
        <w:t xml:space="preserve">need to </w:t>
      </w:r>
      <w:r w:rsidR="00522C88">
        <w:t>hand</w:t>
      </w:r>
      <w:r w:rsidR="00867D11">
        <w:t xml:space="preserve"> it</w:t>
      </w:r>
      <w:r w:rsidR="00522C88">
        <w:t xml:space="preserve"> over</w:t>
      </w:r>
      <w:r>
        <w:t xml:space="preserve"> to the SharePoint server system administrators</w:t>
      </w:r>
      <w:r w:rsidR="00867D11">
        <w:t xml:space="preserve"> along with</w:t>
      </w:r>
      <w:r>
        <w:t xml:space="preserve"> all of the artifacts they need to</w:t>
      </w:r>
      <w:r w:rsidR="00867D11">
        <w:t xml:space="preserve"> in order to</w:t>
      </w:r>
      <w:r>
        <w:t xml:space="preserve"> install the completed solution on a staging or production server. </w:t>
      </w:r>
      <w:r w:rsidR="00522C88">
        <w:t xml:space="preserve">Typically, this is done </w:t>
      </w:r>
      <w:r w:rsidR="00867D11">
        <w:t xml:space="preserve">using </w:t>
      </w:r>
      <w:r>
        <w:t>a Windows SharePoint Solution Package (WSP).</w:t>
      </w:r>
    </w:p>
    <w:p w:rsidR="00752E9F" w:rsidRDefault="00752E9F" w:rsidP="00752E9F">
      <w:r>
        <w:t>A WSP is essentially a cabinet</w:t>
      </w:r>
      <w:r w:rsidR="00522C88">
        <w:t xml:space="preserve"> (CAB)</w:t>
      </w:r>
      <w:r>
        <w:t xml:space="preserve"> file with a </w:t>
      </w:r>
      <w:r w:rsidR="00867D11">
        <w:t xml:space="preserve">very specific </w:t>
      </w:r>
      <w:r>
        <w:t xml:space="preserve">set of contents. </w:t>
      </w:r>
      <w:r w:rsidR="00522C88">
        <w:t>T</w:t>
      </w:r>
      <w:r>
        <w:t xml:space="preserve">he administrator can run </w:t>
      </w:r>
      <w:r w:rsidR="00522C88">
        <w:t>the SharePoint administration</w:t>
      </w:r>
      <w:r>
        <w:t xml:space="preserve"> command-line utility (stsadm.exe) </w:t>
      </w:r>
      <w:r w:rsidR="00522C88">
        <w:t>on</w:t>
      </w:r>
      <w:r>
        <w:t xml:space="preserve"> the WSP </w:t>
      </w:r>
      <w:r w:rsidR="00522C88">
        <w:t>to install and activate</w:t>
      </w:r>
      <w:r>
        <w:t xml:space="preserve"> the solution on the server.</w:t>
      </w:r>
    </w:p>
    <w:p w:rsidR="00752E9F" w:rsidRDefault="00752E9F" w:rsidP="00752E9F">
      <w:r>
        <w:t xml:space="preserve">This power tool builds a WSP file that contains relevant artifacts and metadata from the current </w:t>
      </w:r>
      <w:r w:rsidR="00522C88">
        <w:t xml:space="preserve">VSTO </w:t>
      </w:r>
      <w:r w:rsidR="00867D11">
        <w:t xml:space="preserve">SharePoint </w:t>
      </w:r>
      <w:r>
        <w:t xml:space="preserve">workflow project. </w:t>
      </w:r>
      <w:r w:rsidR="00867D11">
        <w:t xml:space="preserve">You </w:t>
      </w:r>
      <w:r>
        <w:t xml:space="preserve">can use the tool </w:t>
      </w:r>
      <w:r w:rsidR="003229C6">
        <w:t xml:space="preserve">from </w:t>
      </w:r>
      <w:r w:rsidR="00867D11">
        <w:t xml:space="preserve">a </w:t>
      </w:r>
      <w:r w:rsidR="003229C6">
        <w:t>command</w:t>
      </w:r>
      <w:r w:rsidR="00867D11">
        <w:t xml:space="preserve"> prompt </w:t>
      </w:r>
      <w:r w:rsidR="003229C6">
        <w:t>(including as a post-build step)</w:t>
      </w:r>
      <w:r>
        <w:t xml:space="preserve">, or </w:t>
      </w:r>
      <w:r w:rsidR="00867D11">
        <w:t xml:space="preserve">you </w:t>
      </w:r>
      <w:r>
        <w:t>can add a script to</w:t>
      </w:r>
      <w:r w:rsidR="00522C88">
        <w:t xml:space="preserve"> the Visual Studio build tasks</w:t>
      </w:r>
      <w:r>
        <w:t xml:space="preserve"> to cause the tool to run automatically after Visual Studio builds a project. </w:t>
      </w:r>
      <w:r w:rsidR="003229C6">
        <w:t xml:space="preserve">An example </w:t>
      </w:r>
      <w:r w:rsidR="000C101A">
        <w:t xml:space="preserve">command prompt entry </w:t>
      </w:r>
      <w:r w:rsidR="003229C6">
        <w:t>is shown below:</w:t>
      </w:r>
      <w:r>
        <w:t xml:space="preserve"> </w:t>
      </w:r>
    </w:p>
    <w:p w:rsidR="003229C6" w:rsidRPr="003229C6" w:rsidRDefault="00752E9F" w:rsidP="003229C6">
      <w:r w:rsidRPr="003229C6">
        <w:t>“c:\Program Files\</w:t>
      </w:r>
      <w:r w:rsidR="00B967A4">
        <w:t xml:space="preserve">Microsoft </w:t>
      </w:r>
      <w:r w:rsidRPr="003229C6">
        <w:t>VSTO Power Tools</w:t>
      </w:r>
      <w:r w:rsidR="00B967A4">
        <w:t xml:space="preserve"> 1.0</w:t>
      </w:r>
      <w:r w:rsidRPr="003229C6">
        <w:t>\workflowpackagegen.exe” /featureManifest:feature.xml</w:t>
      </w:r>
    </w:p>
    <w:tbl>
      <w:tblPr>
        <w:tblStyle w:val="TableGrid"/>
        <w:tblW w:w="0" w:type="auto"/>
        <w:tblLook w:val="04A0"/>
      </w:tblPr>
      <w:tblGrid>
        <w:gridCol w:w="2945"/>
        <w:gridCol w:w="1939"/>
        <w:gridCol w:w="6132"/>
      </w:tblGrid>
      <w:tr w:rsidR="00F53791" w:rsidRPr="00743EFD" w:rsidTr="00743EFD">
        <w:tc>
          <w:tcPr>
            <w:tcW w:w="3030" w:type="dxa"/>
            <w:tcBorders>
              <w:right w:val="single" w:sz="4" w:space="0" w:color="auto"/>
            </w:tcBorders>
            <w:shd w:val="clear" w:color="auto" w:fill="D9D9D9" w:themeFill="background1" w:themeFillShade="D9"/>
          </w:tcPr>
          <w:p w:rsidR="00743EFD" w:rsidRPr="00743EFD" w:rsidRDefault="004E5820" w:rsidP="00743EFD">
            <w:pPr>
              <w:spacing w:after="200" w:line="276" w:lineRule="auto"/>
              <w:rPr>
                <w:b/>
              </w:rPr>
            </w:pPr>
            <w:r w:rsidRPr="004E5820">
              <w:rPr>
                <w:b/>
              </w:rPr>
              <w:t>Command-line switch</w:t>
            </w:r>
          </w:p>
        </w:tc>
        <w:tc>
          <w:tcPr>
            <w:tcW w:w="642" w:type="dxa"/>
            <w:tcBorders>
              <w:left w:val="single" w:sz="4" w:space="0" w:color="auto"/>
            </w:tcBorders>
            <w:shd w:val="clear" w:color="auto" w:fill="D9D9D9" w:themeFill="background1" w:themeFillShade="D9"/>
          </w:tcPr>
          <w:p w:rsidR="00743EFD" w:rsidRPr="00743EFD" w:rsidRDefault="004E5820" w:rsidP="00743EFD">
            <w:pPr>
              <w:spacing w:after="200" w:line="276" w:lineRule="auto"/>
              <w:rPr>
                <w:b/>
              </w:rPr>
            </w:pPr>
            <w:r w:rsidRPr="004E5820">
              <w:rPr>
                <w:b/>
              </w:rPr>
              <w:t>Required/Optional</w:t>
            </w:r>
          </w:p>
        </w:tc>
        <w:tc>
          <w:tcPr>
            <w:tcW w:w="6786" w:type="dxa"/>
            <w:shd w:val="clear" w:color="auto" w:fill="D9D9D9" w:themeFill="background1" w:themeFillShade="D9"/>
          </w:tcPr>
          <w:p w:rsidR="00743EFD" w:rsidRPr="00743EFD" w:rsidRDefault="00743EFD" w:rsidP="00743EFD">
            <w:pPr>
              <w:spacing w:after="200" w:line="276" w:lineRule="auto"/>
              <w:rPr>
                <w:b/>
              </w:rPr>
            </w:pPr>
            <w:r>
              <w:rPr>
                <w:b/>
              </w:rPr>
              <w:t>Purpose</w:t>
            </w:r>
          </w:p>
        </w:tc>
      </w:tr>
      <w:tr w:rsidR="00743EFD" w:rsidTr="00743EFD">
        <w:tc>
          <w:tcPr>
            <w:tcW w:w="3030" w:type="dxa"/>
            <w:tcBorders>
              <w:right w:val="single" w:sz="4" w:space="0" w:color="auto"/>
            </w:tcBorders>
          </w:tcPr>
          <w:p w:rsidR="00743EFD" w:rsidRDefault="00743EFD" w:rsidP="00743EFD">
            <w:r>
              <w:t>/featureManifest:value</w:t>
            </w:r>
          </w:p>
        </w:tc>
        <w:tc>
          <w:tcPr>
            <w:tcW w:w="642" w:type="dxa"/>
            <w:tcBorders>
              <w:left w:val="single" w:sz="4" w:space="0" w:color="auto"/>
            </w:tcBorders>
          </w:tcPr>
          <w:p w:rsidR="00743EFD" w:rsidRDefault="00743EFD" w:rsidP="00743EFD">
            <w:r>
              <w:t>Required</w:t>
            </w:r>
          </w:p>
        </w:tc>
        <w:tc>
          <w:tcPr>
            <w:tcW w:w="6786" w:type="dxa"/>
          </w:tcPr>
          <w:p w:rsidR="00743EFD" w:rsidRDefault="00743EFD" w:rsidP="00743EFD">
            <w:r>
              <w:t>Specifies the location of the feature manifest file.</w:t>
            </w:r>
          </w:p>
        </w:tc>
      </w:tr>
      <w:tr w:rsidR="00743EFD" w:rsidTr="00743EFD">
        <w:tc>
          <w:tcPr>
            <w:tcW w:w="3030" w:type="dxa"/>
            <w:tcBorders>
              <w:right w:val="single" w:sz="4" w:space="0" w:color="auto"/>
            </w:tcBorders>
          </w:tcPr>
          <w:p w:rsidR="00743EFD" w:rsidRDefault="00743EFD" w:rsidP="00743EFD">
            <w:r>
              <w:t xml:space="preserve">/outputPath:value </w:t>
            </w:r>
          </w:p>
        </w:tc>
        <w:tc>
          <w:tcPr>
            <w:tcW w:w="642" w:type="dxa"/>
            <w:tcBorders>
              <w:left w:val="single" w:sz="4" w:space="0" w:color="auto"/>
            </w:tcBorders>
          </w:tcPr>
          <w:p w:rsidR="00743EFD" w:rsidRDefault="00743EFD" w:rsidP="00743EFD">
            <w:r>
              <w:t>Optional</w:t>
            </w:r>
          </w:p>
        </w:tc>
        <w:tc>
          <w:tcPr>
            <w:tcW w:w="6786" w:type="dxa"/>
          </w:tcPr>
          <w:p w:rsidR="00743EFD" w:rsidRDefault="00743EFD" w:rsidP="00F53791">
            <w:r>
              <w:t xml:space="preserve">Specifies the output path for the </w:t>
            </w:r>
            <w:r w:rsidR="00F53791">
              <w:t>WSP file (the default location is the s</w:t>
            </w:r>
            <w:r>
              <w:t xml:space="preserve">ame </w:t>
            </w:r>
            <w:r w:rsidRPr="00743EFD">
              <w:t xml:space="preserve">directory as </w:t>
            </w:r>
            <w:r w:rsidR="00F53791">
              <w:t xml:space="preserve">the </w:t>
            </w:r>
            <w:r w:rsidRPr="00743EFD">
              <w:t>feature manifest</w:t>
            </w:r>
            <w:r w:rsidR="00F53791">
              <w:t>).</w:t>
            </w:r>
          </w:p>
        </w:tc>
      </w:tr>
      <w:tr w:rsidR="00743EFD" w:rsidTr="00743EFD">
        <w:tc>
          <w:tcPr>
            <w:tcW w:w="3030" w:type="dxa"/>
            <w:tcBorders>
              <w:right w:val="single" w:sz="4" w:space="0" w:color="auto"/>
            </w:tcBorders>
          </w:tcPr>
          <w:p w:rsidR="00743EFD" w:rsidRDefault="00743EFD" w:rsidP="00743EFD">
            <w:r>
              <w:t>/?, /help</w:t>
            </w:r>
          </w:p>
          <w:p w:rsidR="00743EFD" w:rsidRDefault="00743EFD" w:rsidP="00743EFD"/>
        </w:tc>
        <w:tc>
          <w:tcPr>
            <w:tcW w:w="642" w:type="dxa"/>
            <w:tcBorders>
              <w:left w:val="single" w:sz="4" w:space="0" w:color="auto"/>
            </w:tcBorders>
          </w:tcPr>
          <w:p w:rsidR="00743EFD" w:rsidRDefault="00F4535C">
            <w:r>
              <w:lastRenderedPageBreak/>
              <w:t>Optional</w:t>
            </w:r>
          </w:p>
          <w:p w:rsidR="00743EFD" w:rsidRDefault="00743EFD" w:rsidP="00743EFD"/>
        </w:tc>
        <w:tc>
          <w:tcPr>
            <w:tcW w:w="6786" w:type="dxa"/>
          </w:tcPr>
          <w:p w:rsidR="00743EFD" w:rsidRDefault="00743EFD" w:rsidP="00743EFD">
            <w:r>
              <w:lastRenderedPageBreak/>
              <w:t xml:space="preserve">Shows </w:t>
            </w:r>
            <w:r w:rsidR="00F53791">
              <w:t xml:space="preserve">command </w:t>
            </w:r>
            <w:r>
              <w:t>usage message.</w:t>
            </w:r>
          </w:p>
        </w:tc>
      </w:tr>
    </w:tbl>
    <w:p w:rsidR="00F53791" w:rsidRDefault="00F53791" w:rsidP="00167849"/>
    <w:p w:rsidR="003229C6" w:rsidRPr="00167849" w:rsidRDefault="003229C6" w:rsidP="00167849">
      <w:r>
        <w:t>An example of incorporating the tool into the project as an MSBuild task is shown below:</w:t>
      </w:r>
    </w:p>
    <w:p w:rsidR="003229C6" w:rsidRDefault="003229C6" w:rsidP="003229C6">
      <w:pPr>
        <w:shd w:val="clear" w:color="auto" w:fill="DDD9C3" w:themeFill="background2" w:themeFillShade="E6"/>
        <w:autoSpaceDE w:val="0"/>
        <w:autoSpaceDN w:val="0"/>
        <w:adjustRightInd w:val="0"/>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Target</w:t>
      </w:r>
      <w:r>
        <w:rPr>
          <w:rFonts w:ascii="Courier New" w:hAnsi="Courier New" w:cs="Courier New"/>
          <w:noProof/>
          <w:color w:val="0000FF"/>
        </w:rPr>
        <w:t xml:space="preserve"> </w:t>
      </w:r>
      <w:r>
        <w:rPr>
          <w:rFonts w:ascii="Courier New" w:hAnsi="Courier New" w:cs="Courier New"/>
          <w:noProof/>
          <w:color w:val="FF0000"/>
        </w:rPr>
        <w:t>Name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AfterBuild</w:t>
      </w:r>
      <w:r>
        <w:rPr>
          <w:rFonts w:ascii="Courier New" w:hAnsi="Courier New" w:cs="Courier New"/>
          <w:noProof/>
        </w:rPr>
        <w:t>"</w:t>
      </w:r>
      <w:r>
        <w:rPr>
          <w:rFonts w:ascii="Courier New" w:hAnsi="Courier New" w:cs="Courier New"/>
          <w:noProof/>
          <w:color w:val="0000FF"/>
        </w:rPr>
        <w:t>&gt;</w:t>
      </w:r>
    </w:p>
    <w:p w:rsidR="003229C6" w:rsidRDefault="003229C6" w:rsidP="003229C6">
      <w:pPr>
        <w:shd w:val="clear" w:color="auto" w:fill="DDD9C3" w:themeFill="background2" w:themeFillShade="E6"/>
        <w:autoSpaceDE w:val="0"/>
        <w:autoSpaceDN w:val="0"/>
        <w:adjustRightInd w:val="0"/>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Exec</w:t>
      </w:r>
      <w:r>
        <w:rPr>
          <w:rFonts w:ascii="Courier New" w:hAnsi="Courier New" w:cs="Courier New"/>
          <w:noProof/>
          <w:color w:val="0000FF"/>
        </w:rPr>
        <w:t xml:space="preserve"> </w:t>
      </w:r>
      <w:r>
        <w:rPr>
          <w:rFonts w:ascii="Courier New" w:hAnsi="Courier New" w:cs="Courier New"/>
          <w:noProof/>
          <w:color w:val="FF0000"/>
        </w:rPr>
        <w:t>Command</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FF0000"/>
        </w:rPr>
        <w:t>&amp;quot;</w:t>
      </w:r>
      <w:r>
        <w:rPr>
          <w:rFonts w:ascii="Courier New" w:hAnsi="Courier New" w:cs="Courier New"/>
          <w:noProof/>
          <w:color w:val="0000FF"/>
        </w:rPr>
        <w:t>c:\Program Files\</w:t>
      </w:r>
      <w:r w:rsidR="00B967A4">
        <w:rPr>
          <w:rFonts w:ascii="Courier New" w:hAnsi="Courier New" w:cs="Courier New"/>
          <w:noProof/>
          <w:color w:val="0000FF"/>
        </w:rPr>
        <w:t xml:space="preserve">Microsoft </w:t>
      </w:r>
      <w:r>
        <w:rPr>
          <w:rFonts w:ascii="Courier New" w:hAnsi="Courier New" w:cs="Courier New"/>
          <w:noProof/>
          <w:color w:val="0000FF"/>
        </w:rPr>
        <w:t>VSTO Power Tools</w:t>
      </w:r>
      <w:r w:rsidR="00B967A4">
        <w:rPr>
          <w:rFonts w:ascii="Courier New" w:hAnsi="Courier New" w:cs="Courier New"/>
          <w:noProof/>
          <w:color w:val="0000FF"/>
        </w:rPr>
        <w:t xml:space="preserve"> 1.0</w:t>
      </w:r>
      <w:r>
        <w:rPr>
          <w:rFonts w:ascii="Courier New" w:hAnsi="Courier New" w:cs="Courier New"/>
          <w:noProof/>
          <w:color w:val="0000FF"/>
        </w:rPr>
        <w:t>\workflowpackagegen.exe</w:t>
      </w:r>
      <w:r>
        <w:rPr>
          <w:rFonts w:ascii="Courier New" w:hAnsi="Courier New" w:cs="Courier New"/>
          <w:noProof/>
          <w:color w:val="FF0000"/>
        </w:rPr>
        <w:t>&amp;quot;</w:t>
      </w:r>
      <w:r>
        <w:rPr>
          <w:rFonts w:ascii="Courier New" w:hAnsi="Courier New" w:cs="Courier New"/>
          <w:noProof/>
          <w:color w:val="0000FF"/>
        </w:rPr>
        <w:t xml:space="preserve"> /featureManifest:feature.xml</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ContinueOnError</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true</w:t>
      </w:r>
      <w:r>
        <w:rPr>
          <w:rFonts w:ascii="Courier New" w:hAnsi="Courier New" w:cs="Courier New"/>
          <w:noProof/>
        </w:rPr>
        <w:t>"</w:t>
      </w:r>
      <w:r>
        <w:rPr>
          <w:rFonts w:ascii="Courier New" w:hAnsi="Courier New" w:cs="Courier New"/>
          <w:noProof/>
          <w:color w:val="0000FF"/>
        </w:rPr>
        <w:t>&gt;</w:t>
      </w:r>
    </w:p>
    <w:p w:rsidR="003229C6" w:rsidRDefault="003229C6" w:rsidP="003229C6">
      <w:pPr>
        <w:shd w:val="clear" w:color="auto" w:fill="DDD9C3" w:themeFill="background2" w:themeFillShade="E6"/>
        <w:autoSpaceDE w:val="0"/>
        <w:autoSpaceDN w:val="0"/>
        <w:adjustRightInd w:val="0"/>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Exec</w:t>
      </w:r>
      <w:r>
        <w:rPr>
          <w:rFonts w:ascii="Courier New" w:hAnsi="Courier New" w:cs="Courier New"/>
          <w:noProof/>
          <w:color w:val="0000FF"/>
        </w:rPr>
        <w:t>&gt;</w:t>
      </w:r>
    </w:p>
    <w:p w:rsidR="003229C6" w:rsidRPr="003F2E1D" w:rsidRDefault="003229C6" w:rsidP="003229C6">
      <w:pPr>
        <w:shd w:val="clear" w:color="auto" w:fill="DDD9C3" w:themeFill="background2" w:themeFillShade="E6"/>
        <w:spacing w:after="0"/>
        <w:rPr>
          <w:rFonts w:ascii="Calibri" w:hAnsi="Calibri"/>
          <w:b/>
          <w:bCs/>
        </w:rPr>
      </w:pPr>
      <w:r>
        <w:rPr>
          <w:rFonts w:ascii="Courier New" w:hAnsi="Courier New" w:cs="Courier New"/>
          <w:noProof/>
          <w:color w:val="0000FF"/>
        </w:rPr>
        <w:t>&lt;/</w:t>
      </w:r>
      <w:r>
        <w:rPr>
          <w:rFonts w:ascii="Courier New" w:hAnsi="Courier New" w:cs="Courier New"/>
          <w:noProof/>
          <w:color w:val="A31515"/>
        </w:rPr>
        <w:t>Target</w:t>
      </w:r>
      <w:r>
        <w:rPr>
          <w:rFonts w:ascii="Courier New" w:hAnsi="Courier New" w:cs="Courier New"/>
          <w:noProof/>
          <w:color w:val="0000FF"/>
        </w:rPr>
        <w:t>&gt;</w:t>
      </w:r>
    </w:p>
    <w:p w:rsidR="00522C88" w:rsidRDefault="00522C88" w:rsidP="00752E9F"/>
    <w:p w:rsidR="00752E9F" w:rsidRDefault="00A23E77" w:rsidP="00752E9F">
      <w:r>
        <w:t>You</w:t>
      </w:r>
      <w:r w:rsidRPr="003F2E1D">
        <w:t xml:space="preserve"> </w:t>
      </w:r>
      <w:r w:rsidR="00752E9F" w:rsidRPr="003F2E1D">
        <w:t>specify a feature manifest file as an input</w:t>
      </w:r>
      <w:r w:rsidR="00522C88">
        <w:t xml:space="preserve">, and the tool </w:t>
      </w:r>
      <w:r w:rsidR="00752E9F" w:rsidRPr="003F2E1D">
        <w:t xml:space="preserve">will generate </w:t>
      </w:r>
      <w:r w:rsidRPr="003F2E1D">
        <w:t xml:space="preserve">a manifest.xml file, a </w:t>
      </w:r>
      <w:r>
        <w:t>DDF</w:t>
      </w:r>
      <w:r w:rsidRPr="003F2E1D">
        <w:t xml:space="preserve"> file and the </w:t>
      </w:r>
      <w:r>
        <w:t>WSP</w:t>
      </w:r>
      <w:r w:rsidRPr="003F2E1D">
        <w:t xml:space="preserve"> file</w:t>
      </w:r>
      <w:r w:rsidRPr="003F2E1D" w:rsidDel="00A23E77">
        <w:t xml:space="preserve"> </w:t>
      </w:r>
      <w:r w:rsidR="00752E9F" w:rsidRPr="003F2E1D">
        <w:t xml:space="preserve">as output. </w:t>
      </w:r>
      <w:r>
        <w:t>You</w:t>
      </w:r>
      <w:r w:rsidR="00752E9F" w:rsidRPr="003F2E1D">
        <w:t xml:space="preserve"> have the option to specify the location where the outputs will be generated. </w:t>
      </w:r>
      <w:r w:rsidR="00752E9F">
        <w:t xml:space="preserve"> </w:t>
      </w:r>
    </w:p>
    <w:p w:rsidR="00CF0B72" w:rsidRDefault="00CF0B72" w:rsidP="00CF0B72"/>
    <w:p w:rsidR="00CF0B72" w:rsidRDefault="00DF7F0D" w:rsidP="00CF0B72">
      <w:pPr>
        <w:pStyle w:val="Heading1"/>
      </w:pPr>
      <w:r>
        <w:t>VSTO/</w:t>
      </w:r>
      <w:r w:rsidR="00CF0B72">
        <w:t xml:space="preserve">VSTA Pipeline </w:t>
      </w:r>
      <w:r w:rsidR="009D7F80">
        <w:t>Verifier</w:t>
      </w:r>
    </w:p>
    <w:p w:rsidR="002A5559" w:rsidRDefault="002A0912" w:rsidP="002A0912">
      <w:r w:rsidRPr="00167849">
        <w:t xml:space="preserve">This </w:t>
      </w:r>
      <w:r w:rsidR="009D7F80">
        <w:t>tool is used to</w:t>
      </w:r>
      <w:r w:rsidRPr="00167849">
        <w:t xml:space="preserve"> </w:t>
      </w:r>
      <w:r w:rsidR="009D7F80">
        <w:t>verify</w:t>
      </w:r>
      <w:r w:rsidRPr="00167849">
        <w:t xml:space="preserve"> the integrity of </w:t>
      </w:r>
      <w:r w:rsidR="00DF7F0D">
        <w:t>a given VSTO/</w:t>
      </w:r>
      <w:r w:rsidRPr="00167849">
        <w:t xml:space="preserve">VSTA pipeline. </w:t>
      </w:r>
      <w:r w:rsidR="00C70DAF">
        <w:t>Starting in Visual Studio 2008</w:t>
      </w:r>
      <w:r w:rsidR="007A6044">
        <w:t xml:space="preserve">, the VSTO runtime is layered on top of the VSTA runtime, and uses the default VSTA pipeline. </w:t>
      </w:r>
      <w:r w:rsidRPr="00167849">
        <w:t>The tool can be used in GUI mode</w:t>
      </w:r>
      <w:r w:rsidR="00DF7F0D">
        <w:t xml:space="preserve"> or in command</w:t>
      </w:r>
      <w:r w:rsidR="00C70DAF">
        <w:t xml:space="preserve"> prompt</w:t>
      </w:r>
      <w:r w:rsidR="00DF7F0D">
        <w:t xml:space="preserve"> mode</w:t>
      </w:r>
      <w:r w:rsidR="002A5559" w:rsidRPr="00167849">
        <w:t>.</w:t>
      </w:r>
    </w:p>
    <w:p w:rsidR="002A0912" w:rsidRDefault="002A0912" w:rsidP="002A0912">
      <w:r w:rsidRPr="00167849">
        <w:t xml:space="preserve">To run the tool in GUI mode, double click the </w:t>
      </w:r>
      <w:r w:rsidR="009D7F80">
        <w:t>PipelineVerifier</w:t>
      </w:r>
      <w:r w:rsidRPr="00167849">
        <w:t xml:space="preserve">.exe. If the </w:t>
      </w:r>
      <w:r w:rsidR="009D7F80">
        <w:t>VSTO/</w:t>
      </w:r>
      <w:r w:rsidRPr="00167849">
        <w:t>VSTA runtime is installed (</w:t>
      </w:r>
      <w:r w:rsidR="00DF7F0D">
        <w:t xml:space="preserve">which </w:t>
      </w:r>
      <w:r w:rsidRPr="00167849">
        <w:t>lays</w:t>
      </w:r>
      <w:r w:rsidR="00DF7F0D">
        <w:t xml:space="preserve"> down</w:t>
      </w:r>
      <w:r w:rsidRPr="00167849">
        <w:t xml:space="preserve"> the default </w:t>
      </w:r>
      <w:r w:rsidR="00DF7F0D">
        <w:t>VSTO/VSTA p</w:t>
      </w:r>
      <w:r w:rsidRPr="00167849">
        <w:t xml:space="preserve">ipeline) the default pipeline </w:t>
      </w:r>
      <w:r w:rsidR="009D7F80">
        <w:t xml:space="preserve">path is </w:t>
      </w:r>
      <w:r w:rsidRPr="00167849">
        <w:t xml:space="preserve">displayed, as shown in Figure </w:t>
      </w:r>
      <w:r w:rsidR="0003365F">
        <w:t>8</w:t>
      </w:r>
      <w:r w:rsidRPr="00167849">
        <w:t>.</w:t>
      </w:r>
    </w:p>
    <w:p w:rsidR="002A0912" w:rsidRDefault="0060307C" w:rsidP="002A0912">
      <w:pPr>
        <w:keepNext/>
      </w:pPr>
      <w:r>
        <w:rPr>
          <w:noProof/>
        </w:rPr>
        <w:lastRenderedPageBreak/>
        <w:drawing>
          <wp:inline distT="0" distB="0" distL="0" distR="0">
            <wp:extent cx="6858000" cy="6073140"/>
            <wp:effectExtent l="19050" t="0" r="0" b="0"/>
            <wp:docPr id="8" name="Picture 7" descr="PipelineVerifi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pelineVerifier.bmp"/>
                    <pic:cNvPicPr/>
                  </pic:nvPicPr>
                  <pic:blipFill>
                    <a:blip r:embed="rId15"/>
                    <a:stretch>
                      <a:fillRect/>
                    </a:stretch>
                  </pic:blipFill>
                  <pic:spPr>
                    <a:xfrm>
                      <a:off x="0" y="0"/>
                      <a:ext cx="6858000" cy="6073140"/>
                    </a:xfrm>
                    <a:prstGeom prst="rect">
                      <a:avLst/>
                    </a:prstGeom>
                  </pic:spPr>
                </pic:pic>
              </a:graphicData>
            </a:graphic>
          </wp:inline>
        </w:drawing>
      </w:r>
    </w:p>
    <w:p w:rsidR="002A0912" w:rsidRDefault="002A0912" w:rsidP="002A0912">
      <w:pPr>
        <w:pStyle w:val="Caption"/>
        <w:rPr>
          <w:rFonts w:ascii="Tahoma" w:hAnsi="Tahoma" w:cs="Tahoma"/>
          <w:sz w:val="20"/>
          <w:szCs w:val="20"/>
        </w:rPr>
      </w:pPr>
      <w:r>
        <w:t xml:space="preserve">Figure </w:t>
      </w:r>
      <w:r w:rsidR="008D6C43">
        <w:fldChar w:fldCharType="begin"/>
      </w:r>
      <w:r w:rsidR="004E5820">
        <w:instrText xml:space="preserve"> SEQ Figure \* ARABIC </w:instrText>
      </w:r>
      <w:r w:rsidR="008D6C43">
        <w:fldChar w:fldCharType="separate"/>
      </w:r>
      <w:r w:rsidR="00BE3031">
        <w:rPr>
          <w:noProof/>
        </w:rPr>
        <w:t>8</w:t>
      </w:r>
      <w:r w:rsidR="008D6C43">
        <w:fldChar w:fldCharType="end"/>
      </w:r>
      <w:r>
        <w:t xml:space="preserve"> - VSTA Pipeline Verifier showing the default pipeline</w:t>
      </w:r>
    </w:p>
    <w:p w:rsidR="002A0912" w:rsidRPr="00167849" w:rsidRDefault="009D7F80" w:rsidP="002A0912">
      <w:r>
        <w:t>You can either accept the default pipeline or specify a custom pipeline. Then, click Display Pipeline to display the details on the specified pipeline.</w:t>
      </w:r>
      <w:r w:rsidR="002A0912" w:rsidRPr="00167849">
        <w:t xml:space="preserve"> </w:t>
      </w:r>
    </w:p>
    <w:p w:rsidR="00167849" w:rsidRDefault="00167849" w:rsidP="00167849">
      <w:r>
        <w:t xml:space="preserve">The tool also </w:t>
      </w:r>
      <w:r w:rsidR="009D7F80">
        <w:t>displays information on non-</w:t>
      </w:r>
      <w:r>
        <w:t>participating types in the pipeline assemblies</w:t>
      </w:r>
      <w:r w:rsidR="009D7F80">
        <w:t>. These types may be used in add-</w:t>
      </w:r>
      <w:r>
        <w:t>in load scenario</w:t>
      </w:r>
      <w:r w:rsidR="009D7F80">
        <w:t>s</w:t>
      </w:r>
      <w:r>
        <w:t xml:space="preserve"> but they don’t directly contribute </w:t>
      </w:r>
      <w:r w:rsidR="002A5559">
        <w:t>to</w:t>
      </w:r>
      <w:r>
        <w:t xml:space="preserve"> creating the pipeline. The combo boxes at the bottom of the tool window display lists of </w:t>
      </w:r>
      <w:r w:rsidR="002A5559">
        <w:t>non-</w:t>
      </w:r>
      <w:r>
        <w:t>participating host adapters, add-in adapters, contracts and views.</w:t>
      </w:r>
    </w:p>
    <w:p w:rsidR="00A56F40" w:rsidRDefault="002A0912" w:rsidP="002A0912">
      <w:r w:rsidRPr="00167849">
        <w:t>To test load an add-in with the displayed pipeline</w:t>
      </w:r>
      <w:r w:rsidR="00DF7F0D">
        <w:t>,</w:t>
      </w:r>
      <w:r w:rsidRPr="00167849">
        <w:t xml:space="preserve"> specify the add-in path and the add-in class</w:t>
      </w:r>
      <w:r w:rsidR="00A56F40" w:rsidRPr="00167849">
        <w:t>, and then click on the “Test discovery for the add</w:t>
      </w:r>
      <w:r w:rsidR="00A56F40">
        <w:t>-</w:t>
      </w:r>
      <w:r w:rsidR="00A56F40" w:rsidRPr="00167849">
        <w:t>in” button. If the load succeeds</w:t>
      </w:r>
      <w:r w:rsidR="00A56F40">
        <w:t>,</w:t>
      </w:r>
      <w:r w:rsidR="00A56F40" w:rsidRPr="00167849">
        <w:t xml:space="preserve"> a success message is displayed, otherwise an error is shown with the appropriate stack trace. To load the add-in, all possible views discovered in the pipeline are attempted.</w:t>
      </w:r>
    </w:p>
    <w:p w:rsidR="002A0912" w:rsidRDefault="002A0912" w:rsidP="002A0912">
      <w:r w:rsidRPr="00167849">
        <w:t xml:space="preserve">Figure </w:t>
      </w:r>
      <w:r w:rsidR="009D7F80">
        <w:t>9</w:t>
      </w:r>
      <w:r w:rsidRPr="00167849">
        <w:t xml:space="preserve"> shows an example of a test Excel add-in assembly built as ExcelAddIn1.dll, with </w:t>
      </w:r>
      <w:r w:rsidR="002A5559">
        <w:t>an</w:t>
      </w:r>
      <w:r w:rsidR="002A5559" w:rsidRPr="00167849">
        <w:t xml:space="preserve"> </w:t>
      </w:r>
      <w:r w:rsidRPr="00167849">
        <w:t xml:space="preserve">add-in class named ExcelAddIn1.ThisAddIn. </w:t>
      </w:r>
    </w:p>
    <w:p w:rsidR="002A0912" w:rsidRDefault="0060307C" w:rsidP="002A0912">
      <w:pPr>
        <w:keepNext/>
      </w:pPr>
      <w:r>
        <w:rPr>
          <w:noProof/>
        </w:rPr>
        <w:lastRenderedPageBreak/>
        <w:drawing>
          <wp:inline distT="0" distB="0" distL="0" distR="0">
            <wp:extent cx="6858000" cy="5861685"/>
            <wp:effectExtent l="19050" t="0" r="0" b="0"/>
            <wp:docPr id="13" name="Picture 12" descr="TestAddinLoa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AddinLoad.bmp"/>
                    <pic:cNvPicPr/>
                  </pic:nvPicPr>
                  <pic:blipFill>
                    <a:blip r:embed="rId16"/>
                    <a:stretch>
                      <a:fillRect/>
                    </a:stretch>
                  </pic:blipFill>
                  <pic:spPr>
                    <a:xfrm>
                      <a:off x="0" y="0"/>
                      <a:ext cx="6858000" cy="5861685"/>
                    </a:xfrm>
                    <a:prstGeom prst="rect">
                      <a:avLst/>
                    </a:prstGeom>
                  </pic:spPr>
                </pic:pic>
              </a:graphicData>
            </a:graphic>
          </wp:inline>
        </w:drawing>
      </w:r>
    </w:p>
    <w:p w:rsidR="002A0912" w:rsidRDefault="002A0912" w:rsidP="002A0912">
      <w:pPr>
        <w:pStyle w:val="Caption"/>
        <w:rPr>
          <w:rFonts w:ascii="Tahoma" w:hAnsi="Tahoma" w:cs="Tahoma"/>
          <w:sz w:val="20"/>
          <w:szCs w:val="20"/>
        </w:rPr>
      </w:pPr>
      <w:r>
        <w:t xml:space="preserve">Figure </w:t>
      </w:r>
      <w:r w:rsidR="008D6C43">
        <w:fldChar w:fldCharType="begin"/>
      </w:r>
      <w:r w:rsidR="004E5820">
        <w:instrText xml:space="preserve"> SEQ Figure \* ARABIC </w:instrText>
      </w:r>
      <w:r w:rsidR="008D6C43">
        <w:fldChar w:fldCharType="separate"/>
      </w:r>
      <w:r w:rsidR="009D7F80">
        <w:rPr>
          <w:noProof/>
        </w:rPr>
        <w:t>9</w:t>
      </w:r>
      <w:r w:rsidR="008D6C43">
        <w:fldChar w:fldCharType="end"/>
      </w:r>
      <w:r>
        <w:t xml:space="preserve"> - Testing the discoverability of an Excel add-in</w:t>
      </w:r>
    </w:p>
    <w:p w:rsidR="009D7F80" w:rsidRDefault="00167849" w:rsidP="002A0912">
      <w:r w:rsidRPr="00167849">
        <w:t xml:space="preserve">To </w:t>
      </w:r>
      <w:r w:rsidR="004522AE">
        <w:t>run the tool in</w:t>
      </w:r>
      <w:r w:rsidR="004522AE" w:rsidRPr="00167849">
        <w:t xml:space="preserve"> </w:t>
      </w:r>
      <w:r w:rsidRPr="00167849">
        <w:t>command</w:t>
      </w:r>
      <w:r w:rsidR="004522AE">
        <w:t xml:space="preserve"> prompt</w:t>
      </w:r>
      <w:r w:rsidRPr="00167849">
        <w:t xml:space="preserve"> mode, execute </w:t>
      </w:r>
      <w:r w:rsidR="004522AE">
        <w:t>PipelineVerifier.exe at the command prompt using</w:t>
      </w:r>
      <w:r w:rsidRPr="00167849">
        <w:t xml:space="preserve"> the /silent switch. This </w:t>
      </w:r>
      <w:r w:rsidR="002A0912" w:rsidRPr="00167849">
        <w:t xml:space="preserve">disables the </w:t>
      </w:r>
      <w:r w:rsidRPr="00167849">
        <w:t>G</w:t>
      </w:r>
      <w:r w:rsidR="002A0912" w:rsidRPr="00167849">
        <w:t xml:space="preserve">UI display and logs the pipeline information </w:t>
      </w:r>
      <w:r w:rsidRPr="00167849">
        <w:t xml:space="preserve">as an XML file </w:t>
      </w:r>
      <w:r w:rsidR="002A0912" w:rsidRPr="00167849">
        <w:t xml:space="preserve">in the </w:t>
      </w:r>
      <w:r w:rsidR="00DF7F0D">
        <w:t xml:space="preserve">current </w:t>
      </w:r>
      <w:r w:rsidR="002A0912" w:rsidRPr="00167849">
        <w:t>working directory</w:t>
      </w:r>
      <w:r w:rsidR="009D7F80">
        <w:t xml:space="preserve">. </w:t>
      </w:r>
      <w:r w:rsidR="004522AE">
        <w:t>Command prompt mode</w:t>
      </w:r>
      <w:r w:rsidR="004522AE" w:rsidRPr="00167849">
        <w:t xml:space="preserve"> is more useful for build tasks and scripting. </w:t>
      </w:r>
      <w:r w:rsidR="009D7F80">
        <w:t>For further information on the functionality of this tool, please see the help document installed with the tool.</w:t>
      </w:r>
    </w:p>
    <w:p w:rsidR="00CF0B72" w:rsidRDefault="00CF0B72" w:rsidP="00CF0B72"/>
    <w:p w:rsidR="00CF0B72" w:rsidRDefault="00CF0B72" w:rsidP="00CF0B72">
      <w:pPr>
        <w:pStyle w:val="Heading1"/>
      </w:pPr>
      <w:r>
        <w:t>VSTO Developer Cleaner</w:t>
      </w:r>
    </w:p>
    <w:p w:rsidR="00DF7F0D" w:rsidRDefault="00DF7F0D" w:rsidP="003229C6">
      <w:r>
        <w:t>Visual Studio</w:t>
      </w:r>
      <w:r w:rsidR="00D328D7">
        <w:t xml:space="preserve"> 2008</w:t>
      </w:r>
      <w:r>
        <w:t xml:space="preserve"> includes options to</w:t>
      </w:r>
      <w:r w:rsidR="005C3994">
        <w:t xml:space="preserve"> "Clean" a project or solution – that is, to</w:t>
      </w:r>
      <w:r>
        <w:t xml:space="preserve"> </w:t>
      </w:r>
      <w:r w:rsidR="00D328D7">
        <w:t>remove</w:t>
      </w:r>
      <w:r>
        <w:t xml:space="preserve"> the build artifacts </w:t>
      </w:r>
      <w:r w:rsidR="00D328D7">
        <w:t xml:space="preserve">left by </w:t>
      </w:r>
      <w:r>
        <w:t xml:space="preserve">a project, but this does not </w:t>
      </w:r>
      <w:r w:rsidR="00D328D7">
        <w:t>remove</w:t>
      </w:r>
      <w:r>
        <w:t xml:space="preserve"> all build artifacts. The standard clean option removes most of the output files from the target folder, and some registry entries, but not all. </w:t>
      </w:r>
      <w:r w:rsidR="00D328D7">
        <w:t xml:space="preserve">You </w:t>
      </w:r>
      <w:r>
        <w:t xml:space="preserve">typically create multiple Visual Studio projects on a </w:t>
      </w:r>
      <w:r w:rsidR="00D328D7">
        <w:t>computer</w:t>
      </w:r>
      <w:r>
        <w:t>, including test projects, prototypes and production projects, which can result in many unwanted build artifacts over time</w:t>
      </w:r>
      <w:r w:rsidR="003229C6" w:rsidRPr="00167849">
        <w:t xml:space="preserve">. </w:t>
      </w:r>
      <w:r w:rsidR="0096725F">
        <w:t>M</w:t>
      </w:r>
      <w:r w:rsidR="003229C6" w:rsidRPr="00167849">
        <w:t>any of these artifacts are not particularly discoverable</w:t>
      </w:r>
      <w:r>
        <w:t xml:space="preserve">, and it is not always obvious which items can be </w:t>
      </w:r>
      <w:r w:rsidR="0096725F">
        <w:t xml:space="preserve">safely </w:t>
      </w:r>
      <w:r>
        <w:t>deleted. This tool provides a simple way to identify and remove these artifacts.</w:t>
      </w:r>
    </w:p>
    <w:p w:rsidR="003229C6" w:rsidRDefault="003229C6" w:rsidP="003229C6">
      <w:r>
        <w:lastRenderedPageBreak/>
        <w:t xml:space="preserve">The tool allows </w:t>
      </w:r>
      <w:r w:rsidR="0096725F">
        <w:t>you</w:t>
      </w:r>
      <w:r>
        <w:t xml:space="preserve"> to list and remove</w:t>
      </w:r>
      <w:r w:rsidR="0096725F">
        <w:t xml:space="preserve"> either single instances or multiple instances of</w:t>
      </w:r>
      <w:r>
        <w:t xml:space="preserve"> the following artifacts:</w:t>
      </w:r>
    </w:p>
    <w:p w:rsidR="003229C6" w:rsidRDefault="00811785" w:rsidP="003229C6">
      <w:pPr>
        <w:pStyle w:val="ListParagraph"/>
        <w:numPr>
          <w:ilvl w:val="0"/>
          <w:numId w:val="3"/>
        </w:numPr>
      </w:pPr>
      <w:r>
        <w:t>A</w:t>
      </w:r>
      <w:r w:rsidR="003229C6">
        <w:t>dd-in registry entries</w:t>
      </w:r>
    </w:p>
    <w:p w:rsidR="003229C6" w:rsidRDefault="003229C6" w:rsidP="003229C6">
      <w:pPr>
        <w:pStyle w:val="ListParagraph"/>
        <w:numPr>
          <w:ilvl w:val="0"/>
          <w:numId w:val="3"/>
        </w:numPr>
      </w:pPr>
      <w:r>
        <w:t>Temporary certificate</w:t>
      </w:r>
      <w:r w:rsidR="0096725F">
        <w:t>s</w:t>
      </w:r>
      <w:r>
        <w:t xml:space="preserve"> in the </w:t>
      </w:r>
      <w:r w:rsidR="00811785">
        <w:t xml:space="preserve">current user's </w:t>
      </w:r>
      <w:r>
        <w:t>personal s</w:t>
      </w:r>
      <w:r w:rsidR="00811785">
        <w:t>tore</w:t>
      </w:r>
    </w:p>
    <w:p w:rsidR="003229C6" w:rsidRDefault="00811785" w:rsidP="003229C6">
      <w:pPr>
        <w:pStyle w:val="ListParagraph"/>
        <w:numPr>
          <w:ilvl w:val="0"/>
          <w:numId w:val="3"/>
        </w:numPr>
      </w:pPr>
      <w:r>
        <w:t>The current user's</w:t>
      </w:r>
      <w:r w:rsidR="003229C6">
        <w:t xml:space="preserve"> inclusion list entries created for debugging purposes.</w:t>
      </w:r>
    </w:p>
    <w:p w:rsidR="003229C6" w:rsidRDefault="003229C6" w:rsidP="003229C6">
      <w:r>
        <w:t xml:space="preserve">The tool offers three tabs, to correspond with these three categories of artifact, as shown in Figures </w:t>
      </w:r>
      <w:r w:rsidR="009D7F80">
        <w:t>10</w:t>
      </w:r>
      <w:r>
        <w:t xml:space="preserve"> to </w:t>
      </w:r>
      <w:r w:rsidR="009D7F80">
        <w:t>13</w:t>
      </w:r>
      <w:r>
        <w:t>.</w:t>
      </w:r>
      <w:r w:rsidR="00DF7F0D">
        <w:t xml:space="preserve"> In each case, </w:t>
      </w:r>
      <w:r w:rsidR="0096725F">
        <w:t>you</w:t>
      </w:r>
      <w:r w:rsidR="00DF7F0D">
        <w:t xml:space="preserve"> can remove selected entries or all entries.</w:t>
      </w:r>
    </w:p>
    <w:p w:rsidR="00811785" w:rsidRPr="00207B48" w:rsidRDefault="00811785" w:rsidP="008B3B03">
      <w:pPr>
        <w:pStyle w:val="Heading3"/>
      </w:pPr>
      <w:r>
        <w:t>Add-in Registry Entries</w:t>
      </w:r>
    </w:p>
    <w:p w:rsidR="00811785" w:rsidRDefault="00811785" w:rsidP="00811785">
      <w:r>
        <w:t xml:space="preserve">When a VSTO add-in is built, Visual Studio registers it for debugging purposes.  </w:t>
      </w:r>
      <w:r w:rsidR="00DF7F0D">
        <w:t xml:space="preserve">This registration includes the standard Manifest key. </w:t>
      </w:r>
      <w:r w:rsidR="00E357FB">
        <w:t>T</w:t>
      </w:r>
      <w:r w:rsidR="00DF7F0D">
        <w:t>his key includes an additional</w:t>
      </w:r>
      <w:r>
        <w:t xml:space="preserve"> “|vstolocal” </w:t>
      </w:r>
      <w:r w:rsidR="00DF7F0D">
        <w:t xml:space="preserve">tag </w:t>
      </w:r>
      <w:r>
        <w:t xml:space="preserve">that </w:t>
      </w:r>
      <w:r w:rsidR="00DF7F0D">
        <w:t>prevents the VSTO runtime from installing it</w:t>
      </w:r>
      <w:r>
        <w:t xml:space="preserve"> into the </w:t>
      </w:r>
      <w:r w:rsidR="00DF7F0D">
        <w:t>ClickOnce</w:t>
      </w:r>
      <w:r>
        <w:t xml:space="preserve"> cache.  Deleting these entries will cause the add-in to not load.  Simply calling build in the project may not recreate these entries unless a recompile occurs (you must either clean and rebuild the project or change the project in a way that cause</w:t>
      </w:r>
      <w:r w:rsidR="00E357FB">
        <w:t>s it to</w:t>
      </w:r>
      <w:r>
        <w:t xml:space="preserve"> rebuild).  </w:t>
      </w:r>
      <w:r w:rsidR="00FD2B89">
        <w:t xml:space="preserve">The tool </w:t>
      </w:r>
      <w:r w:rsidR="00DF7F0D">
        <w:t>finds all Manifest keys in the registry which have</w:t>
      </w:r>
      <w:r>
        <w:t xml:space="preserve"> the “|vstolocal”</w:t>
      </w:r>
      <w:r w:rsidR="00FD2B89">
        <w:t xml:space="preserve"> tag</w:t>
      </w:r>
      <w:r>
        <w:t>.</w:t>
      </w:r>
    </w:p>
    <w:p w:rsidR="003229C6" w:rsidRDefault="003229C6" w:rsidP="003229C6">
      <w:pPr>
        <w:keepNext/>
      </w:pPr>
      <w:r>
        <w:rPr>
          <w:noProof/>
        </w:rPr>
        <w:drawing>
          <wp:inline distT="0" distB="0" distL="0" distR="0">
            <wp:extent cx="4762500" cy="2857500"/>
            <wp:effectExtent l="38100" t="0" r="57150" b="57150"/>
            <wp:docPr id="9" name="Picture 1" descr="\\trinferno\public\kmakey\powertool\VSTODCT_Filled_add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nferno\public\kmakey\powertool\VSTODCT_Filled_addins.jpg"/>
                    <pic:cNvPicPr>
                      <a:picLocks noChangeAspect="1" noChangeArrowheads="1"/>
                    </pic:cNvPicPr>
                  </pic:nvPicPr>
                  <pic:blipFill>
                    <a:blip r:embed="rId17"/>
                    <a:srcRect/>
                    <a:stretch>
                      <a:fillRect/>
                    </a:stretch>
                  </pic:blipFill>
                  <pic:spPr bwMode="auto">
                    <a:xfrm>
                      <a:off x="0" y="0"/>
                      <a:ext cx="4762500" cy="2857500"/>
                    </a:xfrm>
                    <a:prstGeom prst="rect">
                      <a:avLst/>
                    </a:prstGeom>
                    <a:noFill/>
                    <a:ln w="9525">
                      <a:noFill/>
                      <a:miter lim="800000"/>
                      <a:headEnd/>
                      <a:tailEnd/>
                    </a:ln>
                    <a:effectLst>
                      <a:outerShdw blurRad="50800" dist="38100" dir="5400000" algn="t" rotWithShape="0">
                        <a:prstClr val="black">
                          <a:alpha val="40000"/>
                        </a:prstClr>
                      </a:outerShdw>
                    </a:effectLst>
                  </pic:spPr>
                </pic:pic>
              </a:graphicData>
            </a:graphic>
          </wp:inline>
        </w:drawing>
      </w:r>
    </w:p>
    <w:p w:rsidR="003229C6" w:rsidRDefault="003229C6" w:rsidP="003229C6">
      <w:pPr>
        <w:pStyle w:val="Caption"/>
      </w:pPr>
      <w:r>
        <w:t xml:space="preserve">Figure </w:t>
      </w:r>
      <w:r w:rsidR="008D6C43">
        <w:fldChar w:fldCharType="begin"/>
      </w:r>
      <w:r w:rsidR="004E5820">
        <w:instrText xml:space="preserve"> SEQ Figure \* ARABIC </w:instrText>
      </w:r>
      <w:r w:rsidR="008D6C43">
        <w:fldChar w:fldCharType="separate"/>
      </w:r>
      <w:r w:rsidR="009D7F80">
        <w:rPr>
          <w:noProof/>
        </w:rPr>
        <w:t>10</w:t>
      </w:r>
      <w:r w:rsidR="008D6C43">
        <w:fldChar w:fldCharType="end"/>
      </w:r>
      <w:r>
        <w:t xml:space="preserve"> - Office add-in registry entries</w:t>
      </w:r>
    </w:p>
    <w:p w:rsidR="00811785" w:rsidRPr="00207B48" w:rsidRDefault="00811785" w:rsidP="008B3B03">
      <w:pPr>
        <w:pStyle w:val="Heading3"/>
      </w:pPr>
      <w:r>
        <w:t>Temporary Certificates in the Personal Store</w:t>
      </w:r>
    </w:p>
    <w:p w:rsidR="003229C6" w:rsidRDefault="00811785" w:rsidP="003229C6">
      <w:r>
        <w:t xml:space="preserve">When a VSTO solution is built, a certificate must be used to sign the solution.  If a </w:t>
      </w:r>
      <w:r w:rsidR="00F56DA3">
        <w:t xml:space="preserve">valid </w:t>
      </w:r>
      <w:r>
        <w:t>certificate is not provided</w:t>
      </w:r>
      <w:r w:rsidR="00FD2B89">
        <w:t xml:space="preserve">, a </w:t>
      </w:r>
      <w:r w:rsidR="00DF7F0D">
        <w:t xml:space="preserve">temporary </w:t>
      </w:r>
      <w:r w:rsidR="00FD2B89">
        <w:t xml:space="preserve">“self </w:t>
      </w:r>
      <w:r>
        <w:t>cert”</w:t>
      </w:r>
      <w:r w:rsidR="008B0297">
        <w:t xml:space="preserve"> </w:t>
      </w:r>
      <w:r w:rsidR="00F56DA3">
        <w:t>certification</w:t>
      </w:r>
      <w:r>
        <w:t xml:space="preserve"> is created, added to the project</w:t>
      </w:r>
      <w:r w:rsidR="00F56DA3">
        <w:t>,</w:t>
      </w:r>
      <w:r>
        <w:t xml:space="preserve"> and then copied into the </w:t>
      </w:r>
      <w:r w:rsidR="00FD2B89">
        <w:t xml:space="preserve">current user's </w:t>
      </w:r>
      <w:r>
        <w:t xml:space="preserve">personal store.  </w:t>
      </w:r>
      <w:r w:rsidR="00FD2B89">
        <w:t>The tool</w:t>
      </w:r>
      <w:r>
        <w:t xml:space="preserve"> compares the issuer and the subject of the certificates in the store</w:t>
      </w:r>
      <w:r w:rsidR="00DF7F0D">
        <w:t>, and reports self certs in the list</w:t>
      </w:r>
      <w:r>
        <w:t xml:space="preserve">.  If </w:t>
      </w:r>
      <w:r w:rsidR="00F56DA3">
        <w:t>you</w:t>
      </w:r>
      <w:r>
        <w:t xml:space="preserve"> accidently delete a self cert to a project </w:t>
      </w:r>
      <w:r w:rsidR="00F56DA3">
        <w:t xml:space="preserve">you </w:t>
      </w:r>
      <w:r>
        <w:t>are still working with, next time</w:t>
      </w:r>
      <w:r w:rsidR="00FD2B89">
        <w:t xml:space="preserve"> the solution is built the self </w:t>
      </w:r>
      <w:r>
        <w:t>cert will be added back into the personal store.  Removing these certificates has no effect on the runtime behavior of VSTO customizations.</w:t>
      </w:r>
    </w:p>
    <w:p w:rsidR="003229C6" w:rsidRDefault="003229C6" w:rsidP="003229C6">
      <w:pPr>
        <w:keepNext/>
      </w:pPr>
      <w:r>
        <w:rPr>
          <w:noProof/>
        </w:rPr>
        <w:lastRenderedPageBreak/>
        <w:drawing>
          <wp:inline distT="0" distB="0" distL="0" distR="0">
            <wp:extent cx="4838700" cy="2857500"/>
            <wp:effectExtent l="38100" t="0" r="57150" b="57150"/>
            <wp:docPr id="10" name="Picture 2" descr="\\trinferno\public\kmakey\powertool\VSTODCT_Filled_cer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nferno\public\kmakey\powertool\VSTODCT_Filled_certs.jpg"/>
                    <pic:cNvPicPr>
                      <a:picLocks noChangeAspect="1" noChangeArrowheads="1"/>
                    </pic:cNvPicPr>
                  </pic:nvPicPr>
                  <pic:blipFill>
                    <a:blip r:embed="rId18"/>
                    <a:srcRect/>
                    <a:stretch>
                      <a:fillRect/>
                    </a:stretch>
                  </pic:blipFill>
                  <pic:spPr bwMode="auto">
                    <a:xfrm>
                      <a:off x="0" y="0"/>
                      <a:ext cx="4838700" cy="2857500"/>
                    </a:xfrm>
                    <a:prstGeom prst="rect">
                      <a:avLst/>
                    </a:prstGeom>
                    <a:noFill/>
                    <a:ln w="9525">
                      <a:noFill/>
                      <a:miter lim="800000"/>
                      <a:headEnd/>
                      <a:tailEnd/>
                    </a:ln>
                    <a:effectLst>
                      <a:outerShdw blurRad="50800" dist="38100" dir="5400000" algn="t" rotWithShape="0">
                        <a:prstClr val="black">
                          <a:alpha val="40000"/>
                        </a:prstClr>
                      </a:outerShdw>
                    </a:effectLst>
                  </pic:spPr>
                </pic:pic>
              </a:graphicData>
            </a:graphic>
          </wp:inline>
        </w:drawing>
      </w:r>
    </w:p>
    <w:p w:rsidR="003229C6" w:rsidRDefault="003229C6" w:rsidP="003229C6">
      <w:pPr>
        <w:pStyle w:val="Caption"/>
      </w:pPr>
      <w:r>
        <w:t xml:space="preserve">Figure </w:t>
      </w:r>
      <w:r w:rsidR="008D6C43">
        <w:fldChar w:fldCharType="begin"/>
      </w:r>
      <w:r w:rsidR="004E5820">
        <w:instrText xml:space="preserve"> SEQ Figure \* ARABIC </w:instrText>
      </w:r>
      <w:r w:rsidR="008D6C43">
        <w:fldChar w:fldCharType="separate"/>
      </w:r>
      <w:r w:rsidR="009D7F80">
        <w:rPr>
          <w:noProof/>
        </w:rPr>
        <w:t>11</w:t>
      </w:r>
      <w:r w:rsidR="008D6C43">
        <w:fldChar w:fldCharType="end"/>
      </w:r>
      <w:r>
        <w:t xml:space="preserve"> - Temporary certificates in the user's personal store</w:t>
      </w:r>
    </w:p>
    <w:p w:rsidR="00811785" w:rsidRPr="00207B48" w:rsidRDefault="00811785" w:rsidP="008B3B03">
      <w:pPr>
        <w:pStyle w:val="Heading3"/>
      </w:pPr>
      <w:r>
        <w:t>Inclusion List Entries</w:t>
      </w:r>
    </w:p>
    <w:p w:rsidR="003229C6" w:rsidRDefault="00811785" w:rsidP="003229C6">
      <w:r>
        <w:t xml:space="preserve">When a VSTO solution is published and installed, </w:t>
      </w:r>
      <w:r w:rsidR="001E4FA8">
        <w:t xml:space="preserve">if the solution's certificate </w:t>
      </w:r>
      <w:r w:rsidR="00FD2B89">
        <w:t>i</w:t>
      </w:r>
      <w:r>
        <w:t xml:space="preserve">s not </w:t>
      </w:r>
      <w:r w:rsidR="001E4FA8">
        <w:t>explicitly</w:t>
      </w:r>
      <w:r>
        <w:t xml:space="preserve"> trusted, a trust prompt </w:t>
      </w:r>
      <w:r w:rsidR="00355414">
        <w:t xml:space="preserve">that </w:t>
      </w:r>
      <w:r>
        <w:t>ask</w:t>
      </w:r>
      <w:r w:rsidR="00355414">
        <w:t>s</w:t>
      </w:r>
      <w:r>
        <w:t xml:space="preserve"> the user if they want to ins</w:t>
      </w:r>
      <w:r w:rsidR="00FD2B89">
        <w:t xml:space="preserve">tall the solution will occur. </w:t>
      </w:r>
      <w:r w:rsidR="001E4FA8">
        <w:t>When the user responds to this prompt, the</w:t>
      </w:r>
      <w:r>
        <w:t xml:space="preserve"> trust decision</w:t>
      </w:r>
      <w:r w:rsidR="001E4FA8">
        <w:t xml:space="preserve"> i</w:t>
      </w:r>
      <w:r>
        <w:t xml:space="preserve">s </w:t>
      </w:r>
      <w:r w:rsidR="00FD2B89">
        <w:t>persisted</w:t>
      </w:r>
      <w:r>
        <w:t xml:space="preserve"> in the VSTO inclusion list.  </w:t>
      </w:r>
      <w:r w:rsidR="001E4FA8">
        <w:t xml:space="preserve">The VSTO inclusion list is a special set of registry keys. </w:t>
      </w:r>
      <w:r>
        <w:t xml:space="preserve">Visual Studio </w:t>
      </w:r>
      <w:r w:rsidR="00355414">
        <w:t xml:space="preserve">2008 </w:t>
      </w:r>
      <w:r w:rsidR="008461A8">
        <w:t xml:space="preserve">also </w:t>
      </w:r>
      <w:r>
        <w:t xml:space="preserve">automatically creates </w:t>
      </w:r>
      <w:r w:rsidR="00355414">
        <w:t xml:space="preserve">inclusion list </w:t>
      </w:r>
      <w:r w:rsidR="002476FC">
        <w:t>entries for locally-</w:t>
      </w:r>
      <w:r>
        <w:t>built VSTO customizations</w:t>
      </w:r>
      <w:r w:rsidR="002476FC">
        <w:t xml:space="preserve"> on </w:t>
      </w:r>
      <w:r w:rsidR="00355414">
        <w:t>your development computer</w:t>
      </w:r>
      <w:r>
        <w:t>.  Deleting these entries means the solution will not be trusted</w:t>
      </w:r>
      <w:r w:rsidR="008461A8">
        <w:t xml:space="preserve">, </w:t>
      </w:r>
      <w:r>
        <w:t xml:space="preserve">and a trust prompt will occur if the solution is still registered when the customized application/document is next opened.  </w:t>
      </w:r>
    </w:p>
    <w:p w:rsidR="003229C6" w:rsidRDefault="003229C6" w:rsidP="003229C6">
      <w:pPr>
        <w:keepNext/>
      </w:pPr>
      <w:r>
        <w:rPr>
          <w:noProof/>
        </w:rPr>
        <w:drawing>
          <wp:inline distT="0" distB="0" distL="0" distR="0">
            <wp:extent cx="4762500" cy="2857500"/>
            <wp:effectExtent l="38100" t="0" r="57150" b="57150"/>
            <wp:docPr id="11" name="Picture 3" descr="\\trinferno\public\kmakey\powertool\VSTODCT_Filled_tr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inferno\public\kmakey\powertool\VSTODCT_Filled_trust.jpg"/>
                    <pic:cNvPicPr>
                      <a:picLocks noChangeAspect="1" noChangeArrowheads="1"/>
                    </pic:cNvPicPr>
                  </pic:nvPicPr>
                  <pic:blipFill>
                    <a:blip r:embed="rId19"/>
                    <a:srcRect/>
                    <a:stretch>
                      <a:fillRect/>
                    </a:stretch>
                  </pic:blipFill>
                  <pic:spPr bwMode="auto">
                    <a:xfrm>
                      <a:off x="0" y="0"/>
                      <a:ext cx="4762500" cy="2857500"/>
                    </a:xfrm>
                    <a:prstGeom prst="rect">
                      <a:avLst/>
                    </a:prstGeom>
                    <a:noFill/>
                    <a:ln w="9525">
                      <a:noFill/>
                      <a:miter lim="800000"/>
                      <a:headEnd/>
                      <a:tailEnd/>
                    </a:ln>
                    <a:effectLst>
                      <a:outerShdw blurRad="50800" dist="38100" dir="5400000" algn="t" rotWithShape="0">
                        <a:prstClr val="black">
                          <a:alpha val="40000"/>
                        </a:prstClr>
                      </a:outerShdw>
                    </a:effectLst>
                  </pic:spPr>
                </pic:pic>
              </a:graphicData>
            </a:graphic>
          </wp:inline>
        </w:drawing>
      </w:r>
    </w:p>
    <w:p w:rsidR="003229C6" w:rsidRDefault="003229C6" w:rsidP="003229C6">
      <w:pPr>
        <w:pStyle w:val="Caption"/>
      </w:pPr>
      <w:r>
        <w:t xml:space="preserve">Figure </w:t>
      </w:r>
      <w:r w:rsidR="008D6C43">
        <w:fldChar w:fldCharType="begin"/>
      </w:r>
      <w:r w:rsidR="004E5820">
        <w:instrText xml:space="preserve"> SEQ Figure \* ARABIC </w:instrText>
      </w:r>
      <w:r w:rsidR="008D6C43">
        <w:fldChar w:fldCharType="separate"/>
      </w:r>
      <w:r w:rsidR="009D7F80">
        <w:rPr>
          <w:noProof/>
        </w:rPr>
        <w:t>12</w:t>
      </w:r>
      <w:r w:rsidR="008D6C43">
        <w:fldChar w:fldCharType="end"/>
      </w:r>
      <w:r>
        <w:t xml:space="preserve"> - User inclusion list entries created for debugging purposes</w:t>
      </w:r>
    </w:p>
    <w:p w:rsidR="003229C6" w:rsidRDefault="003229C6" w:rsidP="00CF0B72">
      <w:pPr>
        <w:pStyle w:val="Heading1"/>
      </w:pPr>
    </w:p>
    <w:p w:rsidR="00CF0B72" w:rsidRDefault="00CF0B72" w:rsidP="00CF0B72">
      <w:pPr>
        <w:pStyle w:val="Heading1"/>
      </w:pPr>
      <w:r>
        <w:t>VSTO Troubleshooter</w:t>
      </w:r>
    </w:p>
    <w:p w:rsidR="00CF0B72" w:rsidRDefault="00991B1B" w:rsidP="00CF0B72">
      <w:r w:rsidRPr="00991B1B">
        <w:t xml:space="preserve">The VSTO </w:t>
      </w:r>
      <w:r w:rsidR="008B0297">
        <w:t xml:space="preserve">Troubleshooter </w:t>
      </w:r>
      <w:r>
        <w:t>tool is a stand</w:t>
      </w:r>
      <w:r w:rsidR="00D92CFE">
        <w:t>-</w:t>
      </w:r>
      <w:r>
        <w:t xml:space="preserve">alone </w:t>
      </w:r>
      <w:r w:rsidRPr="00991B1B">
        <w:t xml:space="preserve">application designed to help diagnose potential client-side issues when you deploy a VSTO solution. The tool scans the client computer for the prerequisites required to run a VSTO solution and reports the state of the prerequisites in an HTML report. The tool also provides links to information about how to resolve </w:t>
      </w:r>
      <w:r w:rsidR="00222189">
        <w:t>the</w:t>
      </w:r>
      <w:r w:rsidR="00222189" w:rsidRPr="00991B1B">
        <w:t xml:space="preserve"> </w:t>
      </w:r>
      <w:r w:rsidRPr="00991B1B">
        <w:t xml:space="preserve">issue when a prerequisite </w:t>
      </w:r>
      <w:r w:rsidR="00222189">
        <w:t>is</w:t>
      </w:r>
      <w:r w:rsidR="00222189" w:rsidRPr="00991B1B">
        <w:t xml:space="preserve"> </w:t>
      </w:r>
      <w:r w:rsidRPr="00991B1B">
        <w:t>not found on the client computer.</w:t>
      </w:r>
      <w:r>
        <w:t xml:space="preserve"> This is an update to a tool that was previously available for </w:t>
      </w:r>
      <w:r w:rsidR="00222189">
        <w:t>Visual Studio 2005 Tools for Office SE</w:t>
      </w:r>
      <w:r>
        <w:t xml:space="preserve"> solutions, described here: </w:t>
      </w:r>
      <w:hyperlink r:id="rId20" w:history="1">
        <w:r w:rsidRPr="00D57EF2">
          <w:rPr>
            <w:rStyle w:val="Hyperlink"/>
          </w:rPr>
          <w:t>http://msdn2.microsoft.com/en-us/library/bb510371.aspx</w:t>
        </w:r>
      </w:hyperlink>
      <w:r>
        <w:t>.</w:t>
      </w:r>
    </w:p>
    <w:p w:rsidR="000475B7" w:rsidRDefault="000475B7" w:rsidP="00CF0B72">
      <w:r>
        <w:t>The tool checks for the correct installation of the supported Office products, the Office</w:t>
      </w:r>
      <w:r w:rsidR="00222189">
        <w:t xml:space="preserve"> primary interop assemblies (</w:t>
      </w:r>
      <w:r>
        <w:t>PIAs</w:t>
      </w:r>
      <w:r w:rsidR="00222189">
        <w:t>)</w:t>
      </w:r>
      <w:r>
        <w:t xml:space="preserve">, the VSTO runtime, </w:t>
      </w:r>
      <w:r w:rsidR="00222189">
        <w:t xml:space="preserve">the </w:t>
      </w:r>
      <w:r>
        <w:t xml:space="preserve">.NET </w:t>
      </w:r>
      <w:r w:rsidR="00222189">
        <w:t>Framework</w:t>
      </w:r>
      <w:r>
        <w:t xml:space="preserve">, and a </w:t>
      </w:r>
      <w:r w:rsidR="00222189">
        <w:t>number of</w:t>
      </w:r>
      <w:r>
        <w:t xml:space="preserve"> registry and configuration settings, as shown in Figure </w:t>
      </w:r>
      <w:r w:rsidR="0003365F">
        <w:t>16</w:t>
      </w:r>
      <w:r>
        <w:t>.</w:t>
      </w:r>
    </w:p>
    <w:p w:rsidR="000475B7" w:rsidRDefault="00EB3B1A" w:rsidP="000475B7">
      <w:pPr>
        <w:keepNext/>
      </w:pPr>
      <w:r>
        <w:rPr>
          <w:noProof/>
        </w:rPr>
        <w:drawing>
          <wp:inline distT="0" distB="0" distL="0" distR="0">
            <wp:extent cx="6858000" cy="5085080"/>
            <wp:effectExtent l="19050" t="0" r="0" b="0"/>
            <wp:docPr id="1" name="Picture 0" descr="VSTOTroubleshoot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TOTroubleshooter.bmp"/>
                    <pic:cNvPicPr/>
                  </pic:nvPicPr>
                  <pic:blipFill>
                    <a:blip r:embed="rId21"/>
                    <a:stretch>
                      <a:fillRect/>
                    </a:stretch>
                  </pic:blipFill>
                  <pic:spPr>
                    <a:xfrm>
                      <a:off x="0" y="0"/>
                      <a:ext cx="6858000" cy="5085080"/>
                    </a:xfrm>
                    <a:prstGeom prst="rect">
                      <a:avLst/>
                    </a:prstGeom>
                  </pic:spPr>
                </pic:pic>
              </a:graphicData>
            </a:graphic>
          </wp:inline>
        </w:drawing>
      </w:r>
    </w:p>
    <w:p w:rsidR="00CF0B72" w:rsidRDefault="000475B7" w:rsidP="008B3B03">
      <w:pPr>
        <w:pStyle w:val="Caption"/>
      </w:pPr>
      <w:r>
        <w:t xml:space="preserve">Figure </w:t>
      </w:r>
      <w:r w:rsidR="008D6C43">
        <w:fldChar w:fldCharType="begin"/>
      </w:r>
      <w:r w:rsidR="004E5820">
        <w:instrText xml:space="preserve"> SEQ Figure \* ARABIC </w:instrText>
      </w:r>
      <w:r w:rsidR="008D6C43">
        <w:fldChar w:fldCharType="separate"/>
      </w:r>
      <w:r w:rsidR="00BE3031">
        <w:rPr>
          <w:noProof/>
        </w:rPr>
        <w:t>16</w:t>
      </w:r>
      <w:r w:rsidR="008D6C43">
        <w:fldChar w:fldCharType="end"/>
      </w:r>
      <w:r>
        <w:t xml:space="preserve"> - VSTO Troubleshooter</w:t>
      </w:r>
    </w:p>
    <w:p w:rsidR="008B3B03" w:rsidRDefault="008B3B03" w:rsidP="008B3B03"/>
    <w:p w:rsidR="00623D73" w:rsidRDefault="00623D73" w:rsidP="00623D73">
      <w:pPr>
        <w:pStyle w:val="Heading1"/>
      </w:pPr>
      <w:r>
        <w:lastRenderedPageBreak/>
        <w:t>Conclusion</w:t>
      </w:r>
    </w:p>
    <w:p w:rsidR="00623D73" w:rsidRPr="00B51D5E" w:rsidRDefault="001E6BAB" w:rsidP="00623D73">
      <w:r>
        <w:t xml:space="preserve">The VSTO team is dedicated to providing a rich professional toolset and runtime framework. We also recognize the need for additional support tools, and are committed to releasing these tools alongside the main product. </w:t>
      </w:r>
      <w:r w:rsidR="00623D73">
        <w:t>Although the tools are not supported, we welcome any feedback, and we intend to post updates to the download periodically. These updates will likely include bug fixes and added features, as well as additional new tools, over time.</w:t>
      </w:r>
    </w:p>
    <w:p w:rsidR="00623D73" w:rsidRPr="008B3B03" w:rsidRDefault="00623D73" w:rsidP="008B3B03"/>
    <w:sectPr w:rsidR="00623D73" w:rsidRPr="008B3B03" w:rsidSect="00FA1E4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83842"/>
    <w:multiLevelType w:val="multilevel"/>
    <w:tmpl w:val="0BF2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7540AB"/>
    <w:multiLevelType w:val="hybridMultilevel"/>
    <w:tmpl w:val="40F2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344EA6"/>
    <w:multiLevelType w:val="hybridMultilevel"/>
    <w:tmpl w:val="ED4C0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CF75E0"/>
    <w:multiLevelType w:val="hybridMultilevel"/>
    <w:tmpl w:val="EC02B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C55480"/>
    <w:multiLevelType w:val="hybridMultilevel"/>
    <w:tmpl w:val="35D475BC"/>
    <w:lvl w:ilvl="0" w:tplc="C1906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FA1E47"/>
    <w:rsid w:val="00001CED"/>
    <w:rsid w:val="0001266D"/>
    <w:rsid w:val="0003365F"/>
    <w:rsid w:val="000337E3"/>
    <w:rsid w:val="00043228"/>
    <w:rsid w:val="000475B7"/>
    <w:rsid w:val="0005259D"/>
    <w:rsid w:val="00073DAC"/>
    <w:rsid w:val="0009024C"/>
    <w:rsid w:val="00096568"/>
    <w:rsid w:val="000A43C4"/>
    <w:rsid w:val="000C101A"/>
    <w:rsid w:val="000E45DC"/>
    <w:rsid w:val="000E7F87"/>
    <w:rsid w:val="0010519A"/>
    <w:rsid w:val="00112971"/>
    <w:rsid w:val="00127DB9"/>
    <w:rsid w:val="0015017B"/>
    <w:rsid w:val="0015508F"/>
    <w:rsid w:val="00164E21"/>
    <w:rsid w:val="00167849"/>
    <w:rsid w:val="001807A2"/>
    <w:rsid w:val="0019599B"/>
    <w:rsid w:val="001A1E5D"/>
    <w:rsid w:val="001A203E"/>
    <w:rsid w:val="001B4D02"/>
    <w:rsid w:val="001E323B"/>
    <w:rsid w:val="001E4FA8"/>
    <w:rsid w:val="001E6BAB"/>
    <w:rsid w:val="00211E0D"/>
    <w:rsid w:val="00222189"/>
    <w:rsid w:val="002476FC"/>
    <w:rsid w:val="00294E87"/>
    <w:rsid w:val="002967FA"/>
    <w:rsid w:val="002979E3"/>
    <w:rsid w:val="002A0912"/>
    <w:rsid w:val="002A5559"/>
    <w:rsid w:val="002A679A"/>
    <w:rsid w:val="002B4006"/>
    <w:rsid w:val="002D33CE"/>
    <w:rsid w:val="002F2E78"/>
    <w:rsid w:val="003123AE"/>
    <w:rsid w:val="003229C6"/>
    <w:rsid w:val="003423E8"/>
    <w:rsid w:val="00352C40"/>
    <w:rsid w:val="00355414"/>
    <w:rsid w:val="00360116"/>
    <w:rsid w:val="00363EEE"/>
    <w:rsid w:val="00366AF3"/>
    <w:rsid w:val="0039523E"/>
    <w:rsid w:val="00397BD4"/>
    <w:rsid w:val="003C41C7"/>
    <w:rsid w:val="003E3A14"/>
    <w:rsid w:val="0040488E"/>
    <w:rsid w:val="004105A9"/>
    <w:rsid w:val="00424FDF"/>
    <w:rsid w:val="00444A6C"/>
    <w:rsid w:val="004468FE"/>
    <w:rsid w:val="004522AE"/>
    <w:rsid w:val="00460E10"/>
    <w:rsid w:val="004625C2"/>
    <w:rsid w:val="004879FE"/>
    <w:rsid w:val="004919B0"/>
    <w:rsid w:val="004A125D"/>
    <w:rsid w:val="004C50DC"/>
    <w:rsid w:val="004D42C0"/>
    <w:rsid w:val="004D6301"/>
    <w:rsid w:val="004E3E6E"/>
    <w:rsid w:val="004E5820"/>
    <w:rsid w:val="00522C88"/>
    <w:rsid w:val="00532D39"/>
    <w:rsid w:val="00540748"/>
    <w:rsid w:val="00584B70"/>
    <w:rsid w:val="00590570"/>
    <w:rsid w:val="00593C1D"/>
    <w:rsid w:val="005A1703"/>
    <w:rsid w:val="005B010C"/>
    <w:rsid w:val="005C3994"/>
    <w:rsid w:val="005E2C02"/>
    <w:rsid w:val="005F5249"/>
    <w:rsid w:val="0060307C"/>
    <w:rsid w:val="00616252"/>
    <w:rsid w:val="006173A4"/>
    <w:rsid w:val="00623D73"/>
    <w:rsid w:val="00654606"/>
    <w:rsid w:val="00685D70"/>
    <w:rsid w:val="006A7EB4"/>
    <w:rsid w:val="006B4712"/>
    <w:rsid w:val="006C305C"/>
    <w:rsid w:val="006D4AB6"/>
    <w:rsid w:val="00733F3B"/>
    <w:rsid w:val="00740F10"/>
    <w:rsid w:val="00743EFD"/>
    <w:rsid w:val="00752E9F"/>
    <w:rsid w:val="00757259"/>
    <w:rsid w:val="00764E2A"/>
    <w:rsid w:val="007A6044"/>
    <w:rsid w:val="007F220C"/>
    <w:rsid w:val="00811050"/>
    <w:rsid w:val="00811785"/>
    <w:rsid w:val="008122CF"/>
    <w:rsid w:val="00814E67"/>
    <w:rsid w:val="00840754"/>
    <w:rsid w:val="008461A8"/>
    <w:rsid w:val="00867D11"/>
    <w:rsid w:val="00871262"/>
    <w:rsid w:val="00874508"/>
    <w:rsid w:val="008B0297"/>
    <w:rsid w:val="008B3B03"/>
    <w:rsid w:val="008D6C43"/>
    <w:rsid w:val="00903BA3"/>
    <w:rsid w:val="00942C31"/>
    <w:rsid w:val="00943554"/>
    <w:rsid w:val="0096725F"/>
    <w:rsid w:val="00991B1B"/>
    <w:rsid w:val="00993115"/>
    <w:rsid w:val="009B174A"/>
    <w:rsid w:val="009B1FE4"/>
    <w:rsid w:val="009C2FA9"/>
    <w:rsid w:val="009D7F80"/>
    <w:rsid w:val="009E32B3"/>
    <w:rsid w:val="00A0798C"/>
    <w:rsid w:val="00A23E77"/>
    <w:rsid w:val="00A43E70"/>
    <w:rsid w:val="00A558C6"/>
    <w:rsid w:val="00A56F40"/>
    <w:rsid w:val="00A81A7A"/>
    <w:rsid w:val="00A900A0"/>
    <w:rsid w:val="00A92B6A"/>
    <w:rsid w:val="00A95B83"/>
    <w:rsid w:val="00AA0BB8"/>
    <w:rsid w:val="00AB74CD"/>
    <w:rsid w:val="00AC2938"/>
    <w:rsid w:val="00AE104F"/>
    <w:rsid w:val="00B0189B"/>
    <w:rsid w:val="00B103CF"/>
    <w:rsid w:val="00B3289B"/>
    <w:rsid w:val="00B51D5E"/>
    <w:rsid w:val="00B87C82"/>
    <w:rsid w:val="00B9214D"/>
    <w:rsid w:val="00B967A4"/>
    <w:rsid w:val="00BA2ECE"/>
    <w:rsid w:val="00BC6BE1"/>
    <w:rsid w:val="00BD53C0"/>
    <w:rsid w:val="00BE3031"/>
    <w:rsid w:val="00C04608"/>
    <w:rsid w:val="00C062E5"/>
    <w:rsid w:val="00C12D37"/>
    <w:rsid w:val="00C34944"/>
    <w:rsid w:val="00C440CF"/>
    <w:rsid w:val="00C70DAF"/>
    <w:rsid w:val="00CF0B72"/>
    <w:rsid w:val="00D05572"/>
    <w:rsid w:val="00D12F5A"/>
    <w:rsid w:val="00D328D7"/>
    <w:rsid w:val="00D372C8"/>
    <w:rsid w:val="00D50901"/>
    <w:rsid w:val="00D55BBE"/>
    <w:rsid w:val="00D623AE"/>
    <w:rsid w:val="00D92CFE"/>
    <w:rsid w:val="00D92E72"/>
    <w:rsid w:val="00DA56F8"/>
    <w:rsid w:val="00DF3407"/>
    <w:rsid w:val="00DF7F0D"/>
    <w:rsid w:val="00E12D9E"/>
    <w:rsid w:val="00E158BB"/>
    <w:rsid w:val="00E357FB"/>
    <w:rsid w:val="00E6794E"/>
    <w:rsid w:val="00EB3B1A"/>
    <w:rsid w:val="00EB767E"/>
    <w:rsid w:val="00EB7C84"/>
    <w:rsid w:val="00EB7E76"/>
    <w:rsid w:val="00F4535C"/>
    <w:rsid w:val="00F53791"/>
    <w:rsid w:val="00F56DA3"/>
    <w:rsid w:val="00F63CBA"/>
    <w:rsid w:val="00F8131B"/>
    <w:rsid w:val="00F82FFC"/>
    <w:rsid w:val="00F92538"/>
    <w:rsid w:val="00FA1E47"/>
    <w:rsid w:val="00FB1DBB"/>
    <w:rsid w:val="00FB54CC"/>
    <w:rsid w:val="00FB5C68"/>
    <w:rsid w:val="00FB7F28"/>
    <w:rsid w:val="00FD2B89"/>
    <w:rsid w:val="00FD3F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116"/>
  </w:style>
  <w:style w:type="paragraph" w:styleId="Heading1">
    <w:name w:val="heading 1"/>
    <w:basedOn w:val="Normal"/>
    <w:next w:val="Normal"/>
    <w:link w:val="Heading1Char"/>
    <w:uiPriority w:val="9"/>
    <w:qFormat/>
    <w:rsid w:val="004105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3B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3B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E7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1E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uiPriority w:val="10"/>
    <w:qFormat/>
    <w:rsid w:val="00FA1E47"/>
    <w:pPr>
      <w:spacing w:after="300" w:line="240" w:lineRule="auto"/>
    </w:pPr>
    <w:rPr>
      <w:rFonts w:ascii="Cambria" w:hAnsi="Cambria" w:cs="Times New Roman"/>
      <w:color w:val="17365D"/>
      <w:spacing w:val="5"/>
      <w:sz w:val="52"/>
      <w:szCs w:val="52"/>
    </w:rPr>
  </w:style>
  <w:style w:type="character" w:customStyle="1" w:styleId="TitleChar">
    <w:name w:val="Title Char"/>
    <w:basedOn w:val="DefaultParagraphFont"/>
    <w:link w:val="Title"/>
    <w:uiPriority w:val="10"/>
    <w:rsid w:val="00FA1E47"/>
    <w:rPr>
      <w:rFonts w:ascii="Cambria" w:hAnsi="Cambria" w:cs="Times New Roman"/>
      <w:color w:val="17365D"/>
      <w:spacing w:val="5"/>
      <w:sz w:val="52"/>
      <w:szCs w:val="52"/>
    </w:rPr>
  </w:style>
  <w:style w:type="paragraph" w:styleId="BalloonText">
    <w:name w:val="Balloon Text"/>
    <w:basedOn w:val="Normal"/>
    <w:link w:val="BalloonTextChar"/>
    <w:uiPriority w:val="99"/>
    <w:semiHidden/>
    <w:unhideWhenUsed/>
    <w:rsid w:val="00FA1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E47"/>
    <w:rPr>
      <w:rFonts w:ascii="Tahoma" w:hAnsi="Tahoma" w:cs="Tahoma"/>
      <w:sz w:val="16"/>
      <w:szCs w:val="16"/>
    </w:rPr>
  </w:style>
  <w:style w:type="character" w:styleId="Hyperlink">
    <w:name w:val="Hyperlink"/>
    <w:basedOn w:val="DefaultParagraphFont"/>
    <w:uiPriority w:val="99"/>
    <w:unhideWhenUsed/>
    <w:rsid w:val="006B4712"/>
    <w:rPr>
      <w:color w:val="0000FF" w:themeColor="hyperlink"/>
      <w:u w:val="single"/>
    </w:rPr>
  </w:style>
  <w:style w:type="paragraph" w:styleId="ListParagraph">
    <w:name w:val="List Paragraph"/>
    <w:basedOn w:val="Normal"/>
    <w:uiPriority w:val="34"/>
    <w:qFormat/>
    <w:rsid w:val="005B010C"/>
    <w:pPr>
      <w:ind w:left="720"/>
      <w:contextualSpacing/>
    </w:pPr>
  </w:style>
  <w:style w:type="character" w:customStyle="1" w:styleId="Heading1Char">
    <w:name w:val="Heading 1 Char"/>
    <w:basedOn w:val="DefaultParagraphFont"/>
    <w:link w:val="Heading1"/>
    <w:uiPriority w:val="9"/>
    <w:rsid w:val="004105A9"/>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CF0B72"/>
    <w:pPr>
      <w:spacing w:line="240" w:lineRule="auto"/>
    </w:pPr>
    <w:rPr>
      <w:b/>
      <w:bCs/>
      <w:color w:val="4F81BD" w:themeColor="accent1"/>
      <w:sz w:val="18"/>
      <w:szCs w:val="18"/>
    </w:rPr>
  </w:style>
  <w:style w:type="paragraph" w:customStyle="1" w:styleId="Code">
    <w:name w:val="Code"/>
    <w:basedOn w:val="Normal"/>
    <w:link w:val="CodeChar"/>
    <w:qFormat/>
    <w:rsid w:val="003E3A14"/>
    <w:pPr>
      <w:spacing w:after="180" w:line="264" w:lineRule="auto"/>
    </w:pPr>
    <w:rPr>
      <w:rFonts w:ascii="Consolas" w:hAnsi="Consolas" w:cs="Times New Roman"/>
      <w:sz w:val="23"/>
      <w:szCs w:val="20"/>
      <w:lang w:eastAsia="ja-JP"/>
    </w:rPr>
  </w:style>
  <w:style w:type="character" w:customStyle="1" w:styleId="CodeChar">
    <w:name w:val="Code Char"/>
    <w:basedOn w:val="DefaultParagraphFont"/>
    <w:link w:val="Code"/>
    <w:rsid w:val="003E3A14"/>
    <w:rPr>
      <w:rFonts w:ascii="Consolas" w:hAnsi="Consolas" w:cs="Times New Roman"/>
      <w:sz w:val="23"/>
      <w:szCs w:val="20"/>
      <w:lang w:eastAsia="ja-JP"/>
    </w:rPr>
  </w:style>
  <w:style w:type="character" w:customStyle="1" w:styleId="Heading2Char">
    <w:name w:val="Heading 2 Char"/>
    <w:basedOn w:val="DefaultParagraphFont"/>
    <w:link w:val="Heading2"/>
    <w:uiPriority w:val="9"/>
    <w:rsid w:val="008B3B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3B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E70"/>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0E7F8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2C02"/>
    <w:rPr>
      <w:sz w:val="16"/>
      <w:szCs w:val="16"/>
    </w:rPr>
  </w:style>
  <w:style w:type="paragraph" w:styleId="CommentText">
    <w:name w:val="annotation text"/>
    <w:basedOn w:val="Normal"/>
    <w:link w:val="CommentTextChar"/>
    <w:uiPriority w:val="99"/>
    <w:semiHidden/>
    <w:unhideWhenUsed/>
    <w:rsid w:val="005E2C02"/>
    <w:pPr>
      <w:spacing w:line="240" w:lineRule="auto"/>
    </w:pPr>
    <w:rPr>
      <w:sz w:val="20"/>
      <w:szCs w:val="20"/>
    </w:rPr>
  </w:style>
  <w:style w:type="character" w:customStyle="1" w:styleId="CommentTextChar">
    <w:name w:val="Comment Text Char"/>
    <w:basedOn w:val="DefaultParagraphFont"/>
    <w:link w:val="CommentText"/>
    <w:uiPriority w:val="99"/>
    <w:semiHidden/>
    <w:rsid w:val="005E2C02"/>
    <w:rPr>
      <w:sz w:val="20"/>
      <w:szCs w:val="20"/>
    </w:rPr>
  </w:style>
  <w:style w:type="paragraph" w:styleId="CommentSubject">
    <w:name w:val="annotation subject"/>
    <w:basedOn w:val="CommentText"/>
    <w:next w:val="CommentText"/>
    <w:link w:val="CommentSubjectChar"/>
    <w:uiPriority w:val="99"/>
    <w:semiHidden/>
    <w:unhideWhenUsed/>
    <w:rsid w:val="005E2C02"/>
    <w:rPr>
      <w:b/>
      <w:bCs/>
    </w:rPr>
  </w:style>
  <w:style w:type="character" w:customStyle="1" w:styleId="CommentSubjectChar">
    <w:name w:val="Comment Subject Char"/>
    <w:basedOn w:val="CommentTextChar"/>
    <w:link w:val="CommentSubject"/>
    <w:uiPriority w:val="99"/>
    <w:semiHidden/>
    <w:rsid w:val="005E2C02"/>
    <w:rPr>
      <w:b/>
      <w:bCs/>
    </w:rPr>
  </w:style>
  <w:style w:type="character" w:styleId="FollowedHyperlink">
    <w:name w:val="FollowedHyperlink"/>
    <w:basedOn w:val="DefaultParagraphFont"/>
    <w:uiPriority w:val="99"/>
    <w:semiHidden/>
    <w:unhideWhenUsed/>
    <w:rsid w:val="0022218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124144">
      <w:bodyDiv w:val="1"/>
      <w:marLeft w:val="0"/>
      <w:marRight w:val="0"/>
      <w:marTop w:val="0"/>
      <w:marBottom w:val="0"/>
      <w:divBdr>
        <w:top w:val="none" w:sz="0" w:space="0" w:color="auto"/>
        <w:left w:val="none" w:sz="0" w:space="0" w:color="auto"/>
        <w:bottom w:val="none" w:sz="0" w:space="0" w:color="auto"/>
        <w:right w:val="none" w:sz="0" w:space="0" w:color="auto"/>
      </w:divBdr>
    </w:div>
    <w:div w:id="326979495">
      <w:bodyDiv w:val="1"/>
      <w:marLeft w:val="0"/>
      <w:marRight w:val="0"/>
      <w:marTop w:val="0"/>
      <w:marBottom w:val="0"/>
      <w:divBdr>
        <w:top w:val="none" w:sz="0" w:space="0" w:color="auto"/>
        <w:left w:val="none" w:sz="0" w:space="0" w:color="auto"/>
        <w:bottom w:val="none" w:sz="0" w:space="0" w:color="auto"/>
        <w:right w:val="none" w:sz="0" w:space="0" w:color="auto"/>
      </w:divBdr>
    </w:div>
    <w:div w:id="1079641177">
      <w:bodyDiv w:val="1"/>
      <w:marLeft w:val="0"/>
      <w:marRight w:val="0"/>
      <w:marTop w:val="0"/>
      <w:marBottom w:val="0"/>
      <w:divBdr>
        <w:top w:val="none" w:sz="0" w:space="0" w:color="auto"/>
        <w:left w:val="none" w:sz="0" w:space="0" w:color="auto"/>
        <w:bottom w:val="none" w:sz="0" w:space="0" w:color="auto"/>
        <w:right w:val="none" w:sz="0" w:space="0" w:color="auto"/>
      </w:divBdr>
      <w:divsChild>
        <w:div w:id="1613513117">
          <w:marLeft w:val="0"/>
          <w:marRight w:val="0"/>
          <w:marTop w:val="0"/>
          <w:marBottom w:val="0"/>
          <w:divBdr>
            <w:top w:val="none" w:sz="0" w:space="0" w:color="auto"/>
            <w:left w:val="none" w:sz="0" w:space="0" w:color="auto"/>
            <w:bottom w:val="none" w:sz="0" w:space="0" w:color="auto"/>
            <w:right w:val="none" w:sz="0" w:space="0" w:color="auto"/>
          </w:divBdr>
          <w:divsChild>
            <w:div w:id="1003507443">
              <w:marLeft w:val="0"/>
              <w:marRight w:val="0"/>
              <w:marTop w:val="0"/>
              <w:marBottom w:val="0"/>
              <w:divBdr>
                <w:top w:val="none" w:sz="0" w:space="0" w:color="auto"/>
                <w:left w:val="none" w:sz="0" w:space="0" w:color="auto"/>
                <w:bottom w:val="none" w:sz="0" w:space="0" w:color="auto"/>
                <w:right w:val="none" w:sz="0" w:space="0" w:color="auto"/>
              </w:divBdr>
              <w:divsChild>
                <w:div w:id="149869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75999">
      <w:bodyDiv w:val="1"/>
      <w:marLeft w:val="0"/>
      <w:marRight w:val="0"/>
      <w:marTop w:val="0"/>
      <w:marBottom w:val="0"/>
      <w:divBdr>
        <w:top w:val="none" w:sz="0" w:space="0" w:color="auto"/>
        <w:left w:val="none" w:sz="0" w:space="0" w:color="auto"/>
        <w:bottom w:val="none" w:sz="0" w:space="0" w:color="auto"/>
        <w:right w:val="none" w:sz="0" w:space="0" w:color="auto"/>
      </w:divBdr>
    </w:div>
    <w:div w:id="1234857143">
      <w:bodyDiv w:val="1"/>
      <w:marLeft w:val="0"/>
      <w:marRight w:val="0"/>
      <w:marTop w:val="0"/>
      <w:marBottom w:val="0"/>
      <w:divBdr>
        <w:top w:val="none" w:sz="0" w:space="0" w:color="auto"/>
        <w:left w:val="none" w:sz="0" w:space="0" w:color="auto"/>
        <w:bottom w:val="none" w:sz="0" w:space="0" w:color="auto"/>
        <w:right w:val="none" w:sz="0" w:space="0" w:color="auto"/>
      </w:divBdr>
    </w:div>
    <w:div w:id="1322003347">
      <w:bodyDiv w:val="1"/>
      <w:marLeft w:val="0"/>
      <w:marRight w:val="0"/>
      <w:marTop w:val="0"/>
      <w:marBottom w:val="0"/>
      <w:divBdr>
        <w:top w:val="none" w:sz="0" w:space="0" w:color="auto"/>
        <w:left w:val="none" w:sz="0" w:space="0" w:color="auto"/>
        <w:bottom w:val="none" w:sz="0" w:space="0" w:color="auto"/>
        <w:right w:val="none" w:sz="0" w:space="0" w:color="auto"/>
      </w:divBdr>
    </w:div>
    <w:div w:id="1445268332">
      <w:bodyDiv w:val="1"/>
      <w:marLeft w:val="0"/>
      <w:marRight w:val="0"/>
      <w:marTop w:val="0"/>
      <w:marBottom w:val="0"/>
      <w:divBdr>
        <w:top w:val="none" w:sz="0" w:space="0" w:color="auto"/>
        <w:left w:val="none" w:sz="0" w:space="0" w:color="auto"/>
        <w:bottom w:val="none" w:sz="0" w:space="0" w:color="auto"/>
        <w:right w:val="none" w:sz="0" w:space="0" w:color="auto"/>
      </w:divBdr>
    </w:div>
    <w:div w:id="1695233192">
      <w:bodyDiv w:val="1"/>
      <w:marLeft w:val="0"/>
      <w:marRight w:val="0"/>
      <w:marTop w:val="0"/>
      <w:marBottom w:val="0"/>
      <w:divBdr>
        <w:top w:val="none" w:sz="0" w:space="0" w:color="auto"/>
        <w:left w:val="none" w:sz="0" w:space="0" w:color="auto"/>
        <w:bottom w:val="none" w:sz="0" w:space="0" w:color="auto"/>
        <w:right w:val="none" w:sz="0" w:space="0" w:color="auto"/>
      </w:divBdr>
    </w:div>
    <w:div w:id="1777361318">
      <w:bodyDiv w:val="1"/>
      <w:marLeft w:val="0"/>
      <w:marRight w:val="0"/>
      <w:marTop w:val="0"/>
      <w:marBottom w:val="0"/>
      <w:divBdr>
        <w:top w:val="none" w:sz="0" w:space="0" w:color="auto"/>
        <w:left w:val="none" w:sz="0" w:space="0" w:color="auto"/>
        <w:bottom w:val="none" w:sz="0" w:space="0" w:color="auto"/>
        <w:right w:val="none" w:sz="0" w:space="0" w:color="auto"/>
      </w:divBdr>
    </w:div>
    <w:div w:id="185056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msdn2.microsoft.com/en-us/library/bb510371.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emf"/><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jpeg"/><Relationship Id="rId4" Type="http://schemas.openxmlformats.org/officeDocument/2006/relationships/customXml" Target="../customXml/item4.xml"/><Relationship Id="rId9" Type="http://schemas.openxmlformats.org/officeDocument/2006/relationships/hyperlink" Target="http://www.microsoft.com/downloads/details.aspx?FamilyId=46B6BF86-E35D-4870-B214-4D7B72B02BF9&amp;displaylang=en"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8DEAC88718FEA4F8900F388E6D60489" ma:contentTypeVersion="0" ma:contentTypeDescription="Create a new document." ma:contentTypeScope="" ma:versionID="c5017b84bf2b57543413af16d9de5c8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AFE41-DB39-41F8-B0FF-86A0CB2FFA05}">
  <ds:schemaRefs>
    <ds:schemaRef ds:uri="http://schemas.microsoft.com/office/2006/metadata/properties"/>
  </ds:schemaRefs>
</ds:datastoreItem>
</file>

<file path=customXml/itemProps2.xml><?xml version="1.0" encoding="utf-8"?>
<ds:datastoreItem xmlns:ds="http://schemas.openxmlformats.org/officeDocument/2006/customXml" ds:itemID="{154472E1-5ED5-4E38-A50C-BDAC9B8810A7}">
  <ds:schemaRefs>
    <ds:schemaRef ds:uri="http://schemas.microsoft.com/sharepoint/v3/contenttype/forms"/>
  </ds:schemaRefs>
</ds:datastoreItem>
</file>

<file path=customXml/itemProps3.xml><?xml version="1.0" encoding="utf-8"?>
<ds:datastoreItem xmlns:ds="http://schemas.openxmlformats.org/officeDocument/2006/customXml" ds:itemID="{482A39D0-3872-4EC9-9CCD-67D5990066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FFD7BB9-2703-424A-B5A8-6EC84687C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3057</Words>
  <Characters>17429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6</cp:revision>
  <cp:lastPrinted>2007-10-10T01:53:00Z</cp:lastPrinted>
  <dcterms:created xsi:type="dcterms:W3CDTF">2008-02-15T00:08:00Z</dcterms:created>
  <dcterms:modified xsi:type="dcterms:W3CDTF">2008-02-15T21:06:00Z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0x010100D8DEAC88718FEA4F8900F388E6D60489</vt:lpwstr>
  </property>
</Properties>
</file>