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right" w:tblpY="1592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编</w:t>
            </w:r>
            <w:r>
              <w:t xml:space="preserve">  </w:t>
            </w:r>
            <w:r>
              <w:rPr>
                <w:rFonts w:hint="eastAsia" w:hAnsi="宋体"/>
              </w:rPr>
              <w:t>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80</w:t>
            </w:r>
            <w:r>
              <w:t>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总页数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  <w:snapToGrid w:val="0"/>
                <w:szCs w:val="21"/>
              </w:rPr>
              <w:t>共</w:t>
            </w:r>
            <w:r>
              <w:rPr>
                <w:snapToGrid w:val="0"/>
                <w:szCs w:val="21"/>
              </w:rPr>
              <w:t xml:space="preserve"> </w:t>
            </w:r>
            <w:r>
              <w:rPr>
                <w:rFonts w:hint="eastAsia"/>
                <w:snapToGrid w:val="0"/>
                <w:szCs w:val="21"/>
              </w:rPr>
              <w:t>5</w:t>
            </w:r>
            <w:r>
              <w:rPr>
                <w:snapToGrid w:val="0"/>
                <w:szCs w:val="21"/>
              </w:rPr>
              <w:t xml:space="preserve"> </w:t>
            </w:r>
            <w:r>
              <w:rPr>
                <w:rFonts w:hint="eastAsia" w:hAnsi="宋体"/>
                <w:snapToGrid w:val="0"/>
                <w:szCs w:val="21"/>
              </w:rPr>
              <w:t>页</w:t>
            </w:r>
          </w:p>
        </w:tc>
      </w:tr>
    </w:tbl>
    <w:p>
      <w:pPr>
        <w:jc w:val="left"/>
      </w:pPr>
      <w:r>
        <w:drawing>
          <wp:inline distT="0" distB="0" distL="0" distR="0">
            <wp:extent cx="2143125" cy="1924050"/>
            <wp:effectExtent l="0" t="0" r="9525" b="0"/>
            <wp:docPr id="6" name="图片 6" descr="公司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公司新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br w:type="textWrapping" w:clear="all"/>
      </w:r>
      <w:r>
        <w:t xml:space="preserve">                            </w:t>
      </w:r>
    </w:p>
    <w:p/>
    <w:p/>
    <w:p/>
    <w:p/>
    <w:p>
      <w:pPr>
        <w:jc w:val="center"/>
        <w:rPr>
          <w:sz w:val="90"/>
          <w:szCs w:val="90"/>
        </w:rPr>
      </w:pPr>
      <w:r>
        <w:rPr>
          <w:rFonts w:hint="eastAsia" w:hAnsi="宋体"/>
          <w:sz w:val="90"/>
          <w:szCs w:val="90"/>
        </w:rPr>
        <w:t>测</w:t>
      </w:r>
      <w:r>
        <w:rPr>
          <w:sz w:val="90"/>
          <w:szCs w:val="90"/>
        </w:rPr>
        <w:t xml:space="preserve">  </w:t>
      </w:r>
      <w:r>
        <w:rPr>
          <w:rFonts w:hint="eastAsia" w:hAnsi="宋体"/>
          <w:sz w:val="90"/>
          <w:szCs w:val="90"/>
        </w:rPr>
        <w:t>试</w:t>
      </w:r>
      <w:r>
        <w:rPr>
          <w:sz w:val="90"/>
          <w:szCs w:val="90"/>
        </w:rPr>
        <w:t xml:space="preserve">  </w:t>
      </w:r>
      <w:r>
        <w:rPr>
          <w:rFonts w:hint="eastAsia" w:hAnsi="宋体"/>
          <w:sz w:val="90"/>
          <w:szCs w:val="90"/>
        </w:rPr>
        <w:t>报</w:t>
      </w:r>
      <w:r>
        <w:rPr>
          <w:sz w:val="90"/>
          <w:szCs w:val="90"/>
        </w:rPr>
        <w:t xml:space="preserve">  </w:t>
      </w:r>
      <w:r>
        <w:rPr>
          <w:rFonts w:hint="eastAsia" w:hAnsi="宋体"/>
          <w:sz w:val="90"/>
          <w:szCs w:val="90"/>
        </w:rPr>
        <w:t>告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before="312" w:beforeLines="100" w:after="312" w:afterLines="100"/>
        <w:rPr>
          <w:sz w:val="28"/>
          <w:szCs w:val="28"/>
          <w:u w:val="single"/>
        </w:rPr>
      </w:pPr>
      <w:r>
        <w:rPr>
          <w:sz w:val="24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rFonts w:hint="eastAsia" w:hAnsi="宋体"/>
          <w:sz w:val="28"/>
          <w:szCs w:val="28"/>
        </w:rPr>
        <w:t>产品名称：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 w:hAnsi="宋体"/>
          <w:sz w:val="28"/>
          <w:szCs w:val="28"/>
          <w:u w:val="single"/>
        </w:rPr>
        <w:t>室温采集器（</w:t>
      </w:r>
      <w:r>
        <w:rPr>
          <w:rFonts w:hAnsi="宋体"/>
          <w:sz w:val="28"/>
          <w:szCs w:val="28"/>
          <w:u w:val="single"/>
        </w:rPr>
        <w:t>NB86-G</w:t>
      </w:r>
      <w:r>
        <w:rPr>
          <w:rFonts w:hint="eastAsia" w:hAnsi="宋体"/>
          <w:sz w:val="28"/>
          <w:szCs w:val="28"/>
          <w:u w:val="single"/>
        </w:rPr>
        <w:t>模块）</w:t>
      </w:r>
      <w:r>
        <w:rPr>
          <w:rFonts w:hint="eastAsia"/>
          <w:snapToGrid w:val="0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</w:p>
    <w:p>
      <w:pPr>
        <w:spacing w:before="312" w:beforeLines="100" w:after="312" w:afterLines="10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>
        <w:rPr>
          <w:rFonts w:hint="eastAsia" w:hAnsi="宋体"/>
          <w:sz w:val="28"/>
          <w:szCs w:val="28"/>
        </w:rPr>
        <w:t>规格型号：</w:t>
      </w:r>
      <w:r>
        <w:rPr>
          <w:snapToGrid w:val="0"/>
          <w:sz w:val="28"/>
          <w:szCs w:val="28"/>
          <w:u w:val="single"/>
        </w:rPr>
        <w:t xml:space="preserve"> </w:t>
      </w:r>
      <w:r>
        <w:rPr>
          <w:rFonts w:hint="eastAsia"/>
          <w:snapToGrid w:val="0"/>
          <w:sz w:val="28"/>
          <w:szCs w:val="28"/>
          <w:u w:val="single"/>
        </w:rPr>
        <w:t xml:space="preserve">        GSWCJ-CA(CK)</w:t>
      </w:r>
      <w:r>
        <w:rPr>
          <w:rFonts w:hAnsi="宋体"/>
          <w:sz w:val="28"/>
          <w:szCs w:val="28"/>
          <w:u w:val="single"/>
        </w:rPr>
        <w:t xml:space="preserve"> NB86-G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pacing w:before="312" w:beforeLines="100" w:after="312" w:afterLines="10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>
        <w:rPr>
          <w:rFonts w:hint="eastAsia" w:hAnsi="宋体"/>
          <w:sz w:val="28"/>
          <w:szCs w:val="28"/>
        </w:rPr>
        <w:t>检验类别：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 w:hAnsi="宋体"/>
          <w:sz w:val="28"/>
          <w:szCs w:val="28"/>
          <w:u w:val="single"/>
        </w:rPr>
        <w:t xml:space="preserve">定型检验  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>
      <w:pPr>
        <w:spacing w:before="312" w:beforeLines="100" w:after="312" w:afterLines="100"/>
        <w:rPr>
          <w:rFonts w:hAnsi="宋体"/>
          <w:sz w:val="28"/>
          <w:szCs w:val="28"/>
        </w:rPr>
      </w:pPr>
    </w:p>
    <w:p>
      <w:pPr>
        <w:spacing w:before="312" w:beforeLines="100" w:after="312" w:afterLines="100"/>
        <w:rPr>
          <w:rFonts w:hAnsi="宋体"/>
          <w:sz w:val="28"/>
          <w:szCs w:val="28"/>
        </w:rPr>
      </w:pPr>
    </w:p>
    <w:p>
      <w:pPr>
        <w:spacing w:before="312" w:beforeLines="100" w:after="312" w:afterLines="100"/>
        <w:rPr>
          <w:sz w:val="28"/>
          <w:szCs w:val="28"/>
        </w:rPr>
      </w:pPr>
    </w:p>
    <w:p>
      <w:pPr>
        <w:spacing w:before="312" w:beforeLines="100" w:after="312" w:afterLines="100"/>
        <w:jc w:val="center"/>
        <w:rPr>
          <w:snapToGrid w:val="0"/>
          <w:spacing w:val="60"/>
          <w:sz w:val="34"/>
          <w:szCs w:val="34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hAnsi="宋体"/>
          <w:snapToGrid w:val="0"/>
          <w:spacing w:val="60"/>
          <w:sz w:val="34"/>
          <w:szCs w:val="34"/>
        </w:rPr>
        <w:t>河北工大科雅能源科技股份有限公司</w:t>
      </w:r>
    </w:p>
    <w:p>
      <w:pPr>
        <w:ind w:right="-483" w:rightChars="-230"/>
        <w:rPr>
          <w:snapToGrid w:val="0"/>
          <w:szCs w:val="21"/>
        </w:rPr>
      </w:pPr>
    </w:p>
    <w:p>
      <w:pPr>
        <w:ind w:left="420" w:hanging="420" w:hangingChars="150"/>
        <w:jc w:val="center"/>
        <w:rPr>
          <w:snapToGrid w:val="0"/>
          <w:sz w:val="28"/>
          <w:szCs w:val="28"/>
        </w:rPr>
      </w:pPr>
      <w:r>
        <w:rPr>
          <w:rFonts w:hint="eastAsia" w:hAnsi="宋体"/>
          <w:snapToGrid w:val="0"/>
          <w:sz w:val="28"/>
          <w:szCs w:val="28"/>
        </w:rPr>
        <w:t>河北工大科雅能源科技股份有限公司</w:t>
      </w:r>
    </w:p>
    <w:p>
      <w:pPr>
        <w:ind w:left="420" w:hanging="420" w:hangingChars="150"/>
        <w:jc w:val="center"/>
        <w:rPr>
          <w:snapToGrid w:val="0"/>
          <w:sz w:val="28"/>
          <w:szCs w:val="28"/>
        </w:rPr>
      </w:pPr>
      <w:r>
        <w:rPr>
          <w:rFonts w:hint="eastAsia" w:hAnsi="宋体"/>
          <w:snapToGrid w:val="0"/>
          <w:sz w:val="28"/>
          <w:szCs w:val="28"/>
        </w:rPr>
        <w:t>样</w:t>
      </w:r>
      <w:r>
        <w:rPr>
          <w:snapToGrid w:val="0"/>
          <w:sz w:val="28"/>
          <w:szCs w:val="28"/>
        </w:rPr>
        <w:t xml:space="preserve">   </w:t>
      </w:r>
      <w:r>
        <w:rPr>
          <w:rFonts w:hint="eastAsia" w:hAnsi="宋体"/>
          <w:snapToGrid w:val="0"/>
          <w:sz w:val="28"/>
          <w:szCs w:val="28"/>
        </w:rPr>
        <w:t>机</w:t>
      </w:r>
      <w:r>
        <w:rPr>
          <w:snapToGrid w:val="0"/>
          <w:sz w:val="28"/>
          <w:szCs w:val="28"/>
        </w:rPr>
        <w:t xml:space="preserve">   </w:t>
      </w:r>
      <w:r>
        <w:rPr>
          <w:rFonts w:hint="eastAsia" w:hAnsi="宋体"/>
          <w:snapToGrid w:val="0"/>
          <w:sz w:val="28"/>
          <w:szCs w:val="28"/>
        </w:rPr>
        <w:t>测</w:t>
      </w:r>
      <w:r>
        <w:rPr>
          <w:snapToGrid w:val="0"/>
          <w:sz w:val="28"/>
          <w:szCs w:val="28"/>
        </w:rPr>
        <w:t xml:space="preserve">   </w:t>
      </w:r>
      <w:r>
        <w:rPr>
          <w:rFonts w:hint="eastAsia" w:hAnsi="宋体"/>
          <w:snapToGrid w:val="0"/>
          <w:sz w:val="28"/>
          <w:szCs w:val="28"/>
        </w:rPr>
        <w:t>试</w:t>
      </w:r>
      <w:r>
        <w:rPr>
          <w:snapToGrid w:val="0"/>
          <w:sz w:val="28"/>
          <w:szCs w:val="28"/>
        </w:rPr>
        <w:t xml:space="preserve">   </w:t>
      </w:r>
      <w:r>
        <w:rPr>
          <w:rFonts w:hint="eastAsia" w:hAnsi="宋体"/>
          <w:snapToGrid w:val="0"/>
          <w:sz w:val="28"/>
          <w:szCs w:val="28"/>
        </w:rPr>
        <w:t>报</w:t>
      </w:r>
      <w:r>
        <w:rPr>
          <w:snapToGrid w:val="0"/>
          <w:sz w:val="28"/>
          <w:szCs w:val="28"/>
        </w:rPr>
        <w:t xml:space="preserve">   </w:t>
      </w:r>
      <w:r>
        <w:rPr>
          <w:rFonts w:hint="eastAsia" w:hAnsi="宋体"/>
          <w:snapToGrid w:val="0"/>
          <w:sz w:val="28"/>
          <w:szCs w:val="28"/>
        </w:rPr>
        <w:t>告</w:t>
      </w:r>
    </w:p>
    <w:tbl>
      <w:tblPr>
        <w:tblStyle w:val="6"/>
        <w:tblW w:w="99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533"/>
        <w:gridCol w:w="1155"/>
        <w:gridCol w:w="1348"/>
        <w:gridCol w:w="1634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产品名称</w:t>
            </w:r>
          </w:p>
        </w:tc>
        <w:tc>
          <w:tcPr>
            <w:tcW w:w="40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27"/>
              </w:tabs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插座型室温采集器（NB）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规格型号</w:t>
            </w:r>
          </w:p>
        </w:tc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snapToGrid w:val="0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GSWCJ-CA</w:t>
            </w:r>
            <w:r>
              <w:rPr>
                <w:rFonts w:hint="eastAsia" w:ascii="Arial" w:hAnsi="Arial" w:cs="Arial"/>
                <w:szCs w:val="21"/>
              </w:rPr>
              <w:t>(CK)</w:t>
            </w:r>
            <w:r>
              <w:rPr>
                <w:rFonts w:ascii="Arial" w:hAnsi="Arial" w:cs="Arial"/>
                <w:szCs w:val="21"/>
              </w:rPr>
              <w:t>/NB86-G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Cs w:val="21"/>
              </w:rPr>
            </w:pPr>
            <w:r>
              <w:rPr>
                <w:rFonts w:hint="eastAsia" w:hAnsi="宋体"/>
                <w:snapToGrid w:val="0"/>
                <w:szCs w:val="21"/>
              </w:rPr>
              <w:t>室温采集器软件版本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0296</w:t>
            </w:r>
          </w:p>
        </w:tc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Cs w:val="21"/>
              </w:rPr>
            </w:pPr>
            <w:r>
              <w:rPr>
                <w:rFonts w:hint="eastAsia" w:hAnsi="宋体"/>
                <w:snapToGrid w:val="0"/>
                <w:szCs w:val="21"/>
              </w:rPr>
              <w:t>定温采集器硬件版本</w:t>
            </w:r>
          </w:p>
        </w:tc>
        <w:tc>
          <w:tcPr>
            <w:tcW w:w="13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GSWCJ-4G-1.0 2017.06.13</w:t>
            </w:r>
          </w:p>
        </w:tc>
        <w:tc>
          <w:tcPr>
            <w:tcW w:w="16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测试人员</w:t>
            </w:r>
          </w:p>
        </w:tc>
        <w:tc>
          <w:tcPr>
            <w:tcW w:w="28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陈晓阳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snapToGrid w:val="0"/>
                <w:szCs w:val="21"/>
              </w:rPr>
            </w:pPr>
            <w:r>
              <w:rPr>
                <w:rFonts w:hint="eastAsia" w:hAnsi="宋体"/>
                <w:snapToGrid w:val="0"/>
                <w:szCs w:val="21"/>
              </w:rPr>
              <w:t>协议版本号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170922000063</w:t>
            </w:r>
          </w:p>
        </w:tc>
        <w:tc>
          <w:tcPr>
            <w:tcW w:w="11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napToGrid w:val="0"/>
                <w:szCs w:val="21"/>
              </w:rPr>
            </w:pPr>
          </w:p>
        </w:tc>
        <w:tc>
          <w:tcPr>
            <w:tcW w:w="1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Cs w:val="21"/>
              </w:rPr>
            </w:pPr>
          </w:p>
        </w:tc>
        <w:tc>
          <w:tcPr>
            <w:tcW w:w="16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napToGrid w:val="0"/>
                <w:sz w:val="24"/>
              </w:rPr>
            </w:pPr>
          </w:p>
        </w:tc>
        <w:tc>
          <w:tcPr>
            <w:tcW w:w="28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测试类型</w:t>
            </w:r>
          </w:p>
        </w:tc>
        <w:tc>
          <w:tcPr>
            <w:tcW w:w="40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电气功能和性能定型测试，批量生产流程验证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样品数量</w:t>
            </w:r>
          </w:p>
        </w:tc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98</w:t>
            </w:r>
            <w:r>
              <w:rPr>
                <w:rFonts w:hint="eastAsia"/>
                <w:snapToGrid w:val="0"/>
                <w:sz w:val="24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送样日期</w:t>
            </w:r>
          </w:p>
        </w:tc>
        <w:tc>
          <w:tcPr>
            <w:tcW w:w="40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2018-0</w:t>
            </w:r>
            <w:r>
              <w:rPr>
                <w:snapToGrid w:val="0"/>
                <w:sz w:val="24"/>
              </w:rPr>
              <w:t>9</w:t>
            </w:r>
            <w:r>
              <w:rPr>
                <w:rFonts w:hint="eastAsia"/>
                <w:snapToGrid w:val="0"/>
                <w:sz w:val="24"/>
              </w:rPr>
              <w:t>-</w:t>
            </w:r>
            <w:r>
              <w:rPr>
                <w:snapToGrid w:val="0"/>
                <w:sz w:val="24"/>
              </w:rPr>
              <w:t>21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抽样方式</w:t>
            </w:r>
          </w:p>
        </w:tc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试验日期</w:t>
            </w:r>
          </w:p>
        </w:tc>
        <w:tc>
          <w:tcPr>
            <w:tcW w:w="40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2018-0</w:t>
            </w:r>
            <w:r>
              <w:rPr>
                <w:snapToGrid w:val="0"/>
                <w:sz w:val="24"/>
              </w:rPr>
              <w:t>9</w:t>
            </w:r>
            <w:r>
              <w:rPr>
                <w:rFonts w:hint="eastAsia"/>
                <w:snapToGrid w:val="0"/>
                <w:sz w:val="24"/>
              </w:rPr>
              <w:t>-</w:t>
            </w:r>
            <w:r>
              <w:rPr>
                <w:snapToGrid w:val="0"/>
                <w:sz w:val="24"/>
              </w:rPr>
              <w:t>21</w:t>
            </w:r>
            <w:r>
              <w:rPr>
                <w:rFonts w:hint="eastAsia"/>
                <w:snapToGrid w:val="0"/>
                <w:sz w:val="24"/>
              </w:rPr>
              <w:t>至2018-0</w:t>
            </w:r>
            <w:r>
              <w:rPr>
                <w:snapToGrid w:val="0"/>
                <w:sz w:val="24"/>
              </w:rPr>
              <w:t>9</w:t>
            </w:r>
            <w:r>
              <w:rPr>
                <w:rFonts w:hint="eastAsia"/>
                <w:snapToGrid w:val="0"/>
                <w:sz w:val="24"/>
              </w:rPr>
              <w:t>-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环境条件</w:t>
            </w:r>
          </w:p>
        </w:tc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T</w:t>
            </w:r>
            <w:r>
              <w:rPr>
                <w:snapToGrid w:val="0"/>
                <w:sz w:val="24"/>
                <w:vertAlign w:val="subscript"/>
              </w:rPr>
              <w:t>A</w:t>
            </w:r>
            <w:r>
              <w:rPr>
                <w:snapToGrid w:val="0"/>
                <w:sz w:val="24"/>
              </w:rPr>
              <w:t xml:space="preserve">= </w:t>
            </w:r>
            <w:r>
              <w:rPr>
                <w:rFonts w:hint="eastAsia"/>
                <w:snapToGrid w:val="0"/>
                <w:sz w:val="24"/>
              </w:rPr>
              <w:t>18</w:t>
            </w:r>
            <w:r>
              <w:rPr>
                <w:snapToGrid w:val="0"/>
                <w:sz w:val="24"/>
              </w:rPr>
              <w:t xml:space="preserve"> </w:t>
            </w:r>
            <w:r>
              <w:rPr>
                <w:rFonts w:hint="eastAsia" w:ascii="宋体"/>
                <w:snapToGrid w:val="0"/>
                <w:sz w:val="24"/>
              </w:rPr>
              <w:t>℃</w:t>
            </w:r>
            <w:r>
              <w:rPr>
                <w:snapToGrid w:val="0"/>
                <w:sz w:val="24"/>
              </w:rPr>
              <w:t>~ 2</w:t>
            </w:r>
            <w:r>
              <w:rPr>
                <w:rFonts w:hint="eastAsia"/>
                <w:snapToGrid w:val="0"/>
                <w:sz w:val="24"/>
              </w:rPr>
              <w:t>6</w:t>
            </w:r>
            <w:r>
              <w:rPr>
                <w:rFonts w:hint="eastAsia" w:ascii="宋体"/>
                <w:snapToGrid w:val="0"/>
                <w:sz w:val="24"/>
              </w:rPr>
              <w:t>℃</w:t>
            </w:r>
            <w:r>
              <w:rPr>
                <w:snapToGrid w:val="0"/>
                <w:sz w:val="24"/>
              </w:rPr>
              <w:t xml:space="preserve"> </w:t>
            </w:r>
          </w:p>
          <w:p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45%RH~ 65 %RH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试验项目</w:t>
            </w:r>
          </w:p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及条件</w:t>
            </w:r>
          </w:p>
        </w:tc>
        <w:tc>
          <w:tcPr>
            <w:tcW w:w="8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测试环境金石工业园创新大厦5层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exac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检验依据</w:t>
            </w:r>
          </w:p>
        </w:tc>
        <w:tc>
          <w:tcPr>
            <w:tcW w:w="8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 Q/GDKY 06-2015室温采集器（GPRS）河北工大科雅企业标准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 GPRS室温采集器装置（GSWCJ-CA(CK)4G）功能及使用说明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3.GPRS室温采集装置</w:t>
            </w:r>
            <w:r>
              <w:rPr>
                <w:rFonts w:hint="eastAsia"/>
                <w:color w:val="FF0000"/>
                <w:sz w:val="24"/>
              </w:rPr>
              <w:t>网络故障代码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检验结果</w:t>
            </w:r>
          </w:p>
        </w:tc>
        <w:tc>
          <w:tcPr>
            <w:tcW w:w="8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napToGrid w:val="0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仪器设备</w:t>
            </w:r>
          </w:p>
        </w:tc>
        <w:tc>
          <w:tcPr>
            <w:tcW w:w="8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室温采集器老化测试台，</w:t>
            </w:r>
            <w:r>
              <w:rPr>
                <w:snapToGrid w:val="0"/>
                <w:sz w:val="24"/>
              </w:rPr>
              <w:t>200</w:t>
            </w:r>
            <w:r>
              <w:rPr>
                <w:rFonts w:hint="eastAsia"/>
                <w:snapToGrid w:val="0"/>
                <w:sz w:val="24"/>
              </w:rPr>
              <w:t>张中国电信物联网NB SIM卡，高温老化试验箱、海尔DW-40W100医用低温保存箱、VC890D数字万用表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上位机软件</w:t>
            </w:r>
          </w:p>
        </w:tc>
        <w:tc>
          <w:tcPr>
            <w:tcW w:w="8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智慧供热节能</w:t>
            </w:r>
            <w:r>
              <w:rPr>
                <w:rFonts w:hint="eastAsia"/>
                <w:snapToGrid w:val="0"/>
                <w:color w:val="FF0000"/>
                <w:sz w:val="24"/>
              </w:rPr>
              <w:t>监控平台-GPRS室温</w:t>
            </w:r>
            <w:r>
              <w:rPr>
                <w:snapToGrid w:val="0"/>
                <w:color w:val="FF0000"/>
                <w:sz w:val="24"/>
              </w:rPr>
              <w:t>采集</w:t>
            </w:r>
            <w:r>
              <w:rPr>
                <w:rFonts w:hint="eastAsia"/>
                <w:snapToGrid w:val="0"/>
                <w:color w:val="FF0000"/>
                <w:sz w:val="24"/>
              </w:rPr>
              <w:t>单元</w:t>
            </w:r>
          </w:p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NB-lot设备配置软件</w:t>
            </w:r>
          </w:p>
          <w:p>
            <w:pPr>
              <w:rPr>
                <w:snapToGrid w:val="0"/>
                <w:sz w:val="24"/>
              </w:rPr>
            </w:pPr>
            <w:r>
              <w:rPr>
                <w:rFonts w:hint="eastAsia"/>
                <w:snapToGrid w:val="0"/>
                <w:sz w:val="24"/>
              </w:rPr>
              <w:t>智慧供热手机APP软件V</w:t>
            </w:r>
            <w:r>
              <w:rPr>
                <w:snapToGrid w:val="0"/>
                <w:sz w:val="24"/>
              </w:rPr>
              <w:t>2.1.3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 w:val="24"/>
              </w:rPr>
            </w:pPr>
            <w:r>
              <w:rPr>
                <w:rFonts w:hint="eastAsia" w:hAnsi="宋体"/>
                <w:snapToGrid w:val="0"/>
                <w:sz w:val="24"/>
              </w:rPr>
              <w:t>备注</w:t>
            </w:r>
          </w:p>
        </w:tc>
        <w:tc>
          <w:tcPr>
            <w:tcW w:w="8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98</w:t>
            </w:r>
            <w:r>
              <w:rPr>
                <w:rFonts w:hint="eastAsia"/>
                <w:snapToGrid w:val="0"/>
                <w:sz w:val="24"/>
              </w:rPr>
              <w:t>台设备编号范围：</w:t>
            </w:r>
            <w:r>
              <w:rPr>
                <w:snapToGrid w:val="0"/>
                <w:sz w:val="24"/>
              </w:rPr>
              <w:t>00036621</w:t>
            </w:r>
            <w:r>
              <w:rPr>
                <w:rFonts w:hint="eastAsia"/>
                <w:snapToGrid w:val="0"/>
                <w:sz w:val="24"/>
              </w:rPr>
              <w:t>至00036718。</w:t>
            </w:r>
          </w:p>
          <w:p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移动卡测试</w:t>
            </w:r>
            <w:r>
              <w:rPr>
                <w:rFonts w:hint="eastAsia"/>
                <w:snapToGrid w:val="0"/>
                <w:sz w:val="24"/>
              </w:rPr>
              <w:t>。</w:t>
            </w:r>
          </w:p>
        </w:tc>
      </w:tr>
    </w:tbl>
    <w:p>
      <w:pPr>
        <w:spacing w:before="312" w:beforeLines="100"/>
        <w:rPr>
          <w:snapToGrid w:val="0"/>
          <w:sz w:val="28"/>
          <w:szCs w:val="28"/>
        </w:rPr>
      </w:pPr>
      <w:r>
        <w:rPr>
          <w:rFonts w:hint="eastAsia" w:hAnsi="宋体"/>
          <w:snapToGrid w:val="0"/>
          <w:sz w:val="28"/>
          <w:szCs w:val="28"/>
        </w:rPr>
        <w:t xml:space="preserve">编制：       </w:t>
      </w:r>
      <w:r>
        <w:rPr>
          <w:snapToGrid w:val="0"/>
          <w:sz w:val="28"/>
          <w:szCs w:val="28"/>
        </w:rPr>
        <w:t xml:space="preserve">  </w:t>
      </w:r>
      <w:r>
        <w:rPr>
          <w:rFonts w:hint="eastAsia"/>
          <w:snapToGrid w:val="0"/>
          <w:sz w:val="28"/>
          <w:szCs w:val="28"/>
        </w:rPr>
        <w:t xml:space="preserve">       </w:t>
      </w:r>
      <w:r>
        <w:rPr>
          <w:rFonts w:hint="eastAsia" w:hAnsi="宋体"/>
          <w:snapToGrid w:val="0"/>
          <w:sz w:val="28"/>
          <w:szCs w:val="28"/>
        </w:rPr>
        <w:t>审核：</w:t>
      </w:r>
      <w:r>
        <w:rPr>
          <w:snapToGrid w:val="0"/>
          <w:sz w:val="28"/>
          <w:szCs w:val="28"/>
        </w:rPr>
        <w:t xml:space="preserve">         </w:t>
      </w:r>
      <w:r>
        <w:rPr>
          <w:rFonts w:hint="eastAsia"/>
          <w:snapToGrid w:val="0"/>
          <w:sz w:val="28"/>
          <w:szCs w:val="28"/>
        </w:rPr>
        <w:t xml:space="preserve">   </w:t>
      </w:r>
      <w:r>
        <w:rPr>
          <w:snapToGrid w:val="0"/>
          <w:sz w:val="28"/>
          <w:szCs w:val="28"/>
        </w:rPr>
        <w:t xml:space="preserve">   </w:t>
      </w:r>
      <w:r>
        <w:rPr>
          <w:rFonts w:hint="eastAsia"/>
          <w:snapToGrid w:val="0"/>
          <w:sz w:val="28"/>
          <w:szCs w:val="28"/>
        </w:rPr>
        <w:t xml:space="preserve"> </w:t>
      </w:r>
      <w:r>
        <w:rPr>
          <w:rFonts w:hint="eastAsia" w:hAnsi="宋体"/>
          <w:snapToGrid w:val="0"/>
          <w:sz w:val="28"/>
          <w:szCs w:val="28"/>
        </w:rPr>
        <w:t>批准：</w:t>
      </w:r>
      <w:r>
        <w:rPr>
          <w:snapToGrid w:val="0"/>
          <w:sz w:val="28"/>
          <w:szCs w:val="28"/>
        </w:rPr>
        <w:t xml:space="preserve">              </w:t>
      </w:r>
    </w:p>
    <w:p>
      <w:pPr>
        <w:rPr>
          <w:snapToGrid w:val="0"/>
          <w:sz w:val="28"/>
          <w:szCs w:val="28"/>
        </w:rPr>
      </w:pPr>
      <w:r>
        <w:rPr>
          <w:rFonts w:hint="eastAsia" w:hAnsi="宋体"/>
          <w:snapToGrid w:val="0"/>
          <w:sz w:val="28"/>
          <w:szCs w:val="28"/>
        </w:rPr>
        <w:t>2018年0</w:t>
      </w:r>
      <w:r>
        <w:rPr>
          <w:rFonts w:hAnsi="宋体"/>
          <w:snapToGrid w:val="0"/>
          <w:sz w:val="28"/>
          <w:szCs w:val="28"/>
        </w:rPr>
        <w:t>9</w:t>
      </w:r>
      <w:r>
        <w:rPr>
          <w:rFonts w:hint="eastAsia" w:hAnsi="宋体"/>
          <w:snapToGrid w:val="0"/>
          <w:sz w:val="28"/>
          <w:szCs w:val="28"/>
        </w:rPr>
        <w:t>月</w:t>
      </w:r>
      <w:r>
        <w:rPr>
          <w:rFonts w:hAnsi="宋体"/>
          <w:snapToGrid w:val="0"/>
          <w:sz w:val="28"/>
          <w:szCs w:val="28"/>
        </w:rPr>
        <w:t>21</w:t>
      </w:r>
      <w:r>
        <w:rPr>
          <w:rFonts w:hint="eastAsia" w:hAnsi="宋体"/>
          <w:snapToGrid w:val="0"/>
          <w:sz w:val="28"/>
          <w:szCs w:val="28"/>
        </w:rPr>
        <w:t>日</w:t>
      </w:r>
      <w:r>
        <w:rPr>
          <w:snapToGrid w:val="0"/>
          <w:sz w:val="28"/>
          <w:szCs w:val="28"/>
        </w:rPr>
        <w:t xml:space="preserve">    </w:t>
      </w:r>
      <w:r>
        <w:rPr>
          <w:rFonts w:hint="eastAsia"/>
          <w:snapToGrid w:val="0"/>
          <w:sz w:val="28"/>
          <w:szCs w:val="28"/>
        </w:rPr>
        <w:t>2018</w:t>
      </w:r>
      <w:r>
        <w:rPr>
          <w:rFonts w:hint="eastAsia" w:hAnsi="宋体"/>
          <w:snapToGrid w:val="0"/>
          <w:sz w:val="28"/>
          <w:szCs w:val="28"/>
        </w:rPr>
        <w:t>年0</w:t>
      </w:r>
      <w:r>
        <w:rPr>
          <w:rFonts w:hAnsi="宋体"/>
          <w:snapToGrid w:val="0"/>
          <w:sz w:val="28"/>
          <w:szCs w:val="28"/>
        </w:rPr>
        <w:t>9</w:t>
      </w:r>
      <w:r>
        <w:rPr>
          <w:rFonts w:hint="eastAsia" w:hAnsi="宋体"/>
          <w:snapToGrid w:val="0"/>
          <w:sz w:val="28"/>
          <w:szCs w:val="28"/>
        </w:rPr>
        <w:t>月21日</w:t>
      </w:r>
      <w:r>
        <w:rPr>
          <w:snapToGrid w:val="0"/>
          <w:sz w:val="28"/>
          <w:szCs w:val="28"/>
        </w:rPr>
        <w:t xml:space="preserve">       </w:t>
      </w:r>
      <w:r>
        <w:rPr>
          <w:rFonts w:hint="eastAsia" w:hAnsi="宋体"/>
          <w:snapToGrid w:val="0"/>
          <w:sz w:val="28"/>
          <w:szCs w:val="28"/>
        </w:rPr>
        <w:t>年</w:t>
      </w:r>
      <w:r>
        <w:rPr>
          <w:snapToGrid w:val="0"/>
          <w:sz w:val="28"/>
          <w:szCs w:val="28"/>
        </w:rPr>
        <w:t xml:space="preserve">    </w:t>
      </w:r>
      <w:r>
        <w:rPr>
          <w:rFonts w:hint="eastAsia" w:hAnsi="宋体"/>
          <w:snapToGrid w:val="0"/>
          <w:sz w:val="28"/>
          <w:szCs w:val="28"/>
        </w:rPr>
        <w:t>月</w:t>
      </w:r>
      <w:r>
        <w:rPr>
          <w:snapToGrid w:val="0"/>
          <w:sz w:val="28"/>
          <w:szCs w:val="28"/>
        </w:rPr>
        <w:t xml:space="preserve">   </w:t>
      </w:r>
      <w:r>
        <w:rPr>
          <w:rFonts w:hint="eastAsia" w:hAnsi="宋体"/>
          <w:snapToGrid w:val="0"/>
          <w:sz w:val="28"/>
          <w:szCs w:val="28"/>
        </w:rPr>
        <w:t>日</w:t>
      </w:r>
    </w:p>
    <w:p>
      <w:pPr>
        <w:ind w:right="-483" w:rightChars="-230"/>
        <w:rPr>
          <w:rFonts w:hAnsi="宋体"/>
          <w:snapToGrid w:val="0"/>
          <w:szCs w:val="21"/>
        </w:rPr>
      </w:pPr>
    </w:p>
    <w:p>
      <w:pPr>
        <w:ind w:right="-483" w:rightChars="-230"/>
        <w:rPr>
          <w:rFonts w:hAnsi="宋体"/>
          <w:snapToGrid w:val="0"/>
          <w:szCs w:val="21"/>
        </w:rPr>
      </w:pPr>
    </w:p>
    <w:p>
      <w:pPr>
        <w:ind w:right="-483" w:rightChars="-230"/>
        <w:rPr>
          <w:rFonts w:hAnsi="宋体"/>
          <w:snapToGrid w:val="0"/>
          <w:szCs w:val="21"/>
        </w:rPr>
      </w:pPr>
    </w:p>
    <w:p>
      <w:pPr>
        <w:ind w:right="-483" w:rightChars="-230"/>
        <w:rPr>
          <w:rFonts w:hAnsi="宋体"/>
          <w:snapToGrid w:val="0"/>
          <w:szCs w:val="21"/>
        </w:rPr>
      </w:pPr>
    </w:p>
    <w:p>
      <w:pPr>
        <w:ind w:right="-483" w:rightChars="-230"/>
        <w:rPr>
          <w:rFonts w:hAnsi="宋体"/>
          <w:snapToGrid w:val="0"/>
          <w:szCs w:val="21"/>
        </w:rPr>
      </w:pPr>
    </w:p>
    <w:p>
      <w:pPr>
        <w:ind w:right="-483" w:rightChars="-230"/>
        <w:rPr>
          <w:rFonts w:hAnsi="宋体"/>
          <w:snapToGrid w:val="0"/>
          <w:szCs w:val="21"/>
        </w:rPr>
      </w:pPr>
    </w:p>
    <w:p>
      <w:pPr>
        <w:ind w:right="-483" w:rightChars="-230"/>
        <w:rPr>
          <w:rFonts w:hAnsi="宋体"/>
          <w:snapToGrid w:val="0"/>
          <w:szCs w:val="21"/>
        </w:rPr>
      </w:pPr>
    </w:p>
    <w:p>
      <w:pPr>
        <w:ind w:right="-483" w:rightChars="-230"/>
        <w:rPr>
          <w:snapToGrid w:val="0"/>
          <w:szCs w:val="21"/>
        </w:rPr>
      </w:pPr>
      <w:r>
        <w:rPr>
          <w:rFonts w:hint="eastAsia" w:hAnsi="宋体"/>
          <w:snapToGrid w:val="0"/>
          <w:szCs w:val="21"/>
        </w:rPr>
        <w:t>附表：</w:t>
      </w:r>
    </w:p>
    <w:tbl>
      <w:tblPr>
        <w:tblStyle w:val="6"/>
        <w:tblW w:w="93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2312"/>
        <w:gridCol w:w="4961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测试项目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及要求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测试要求及结果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  <w:jc w:val="center"/>
        </w:trPr>
        <w:tc>
          <w:tcPr>
            <w:tcW w:w="120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1.参数配置</w:t>
            </w:r>
            <w:r>
              <w:rPr>
                <w:szCs w:val="21"/>
              </w:rPr>
              <w:t>功能</w:t>
            </w:r>
          </w:p>
        </w:tc>
        <w:tc>
          <w:tcPr>
            <w:tcW w:w="231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1.NB-lot设备配置软件读取写入和二维码打印功能正常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2.可以通过配置工具软件读取设备号和本地温度数据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3.发送时间和温度个数参数设置功能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功能符合，按设置的参数值执行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0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2.液晶屏</w:t>
            </w: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1.上电状态信息依次显示：全屏，产品编号，版本号，</w:t>
            </w:r>
            <w:r>
              <w:rPr>
                <w:rFonts w:hint="eastAsia"/>
                <w:color w:val="FF0000"/>
                <w:szCs w:val="21"/>
              </w:rPr>
              <w:t>错误代码</w:t>
            </w:r>
            <w:r>
              <w:rPr>
                <w:rFonts w:hint="eastAsia"/>
                <w:szCs w:val="21"/>
              </w:rPr>
              <w:t>，信号质量，</w:t>
            </w:r>
            <w:r>
              <w:rPr>
                <w:rFonts w:hint="eastAsia"/>
                <w:color w:val="FF0000"/>
                <w:szCs w:val="21"/>
              </w:rPr>
              <w:t>执行步骤</w:t>
            </w:r>
            <w:r>
              <w:rPr>
                <w:rFonts w:hint="eastAsia"/>
                <w:szCs w:val="21"/>
              </w:rPr>
              <w:t>，版本号后两位，NB模块IMEI号，温度值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2.正常状态信息显示：温度，温度显示，信号标识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3.不显温状态信息显示：</w:t>
            </w:r>
            <w:r>
              <w:rPr>
                <w:rFonts w:hint="eastAsia"/>
                <w:color w:val="auto"/>
                <w:szCs w:val="21"/>
              </w:rPr>
              <w:t>信号质量</w:t>
            </w:r>
            <w:r>
              <w:rPr>
                <w:rFonts w:hint="eastAsia"/>
                <w:szCs w:val="21"/>
              </w:rPr>
              <w:t>可显示H00~31范围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4.断网状态下，上线符号不显示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  <w:bookmarkStart w:id="0" w:name="_GoBack"/>
            <w:bookmarkEnd w:id="0"/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5.液晶屏</w:t>
            </w:r>
            <w:r>
              <w:rPr>
                <w:rFonts w:hint="eastAsia"/>
                <w:color w:val="FF0000"/>
                <w:szCs w:val="21"/>
              </w:rPr>
              <w:t>天线符号</w:t>
            </w:r>
            <w:r>
              <w:rPr>
                <w:rFonts w:hint="eastAsia"/>
                <w:szCs w:val="21"/>
              </w:rPr>
              <w:t>三态显示：未联入通信基站不显示、联入通信基站天线符号秒闪、注册平台成功显示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20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3.测温</w:t>
            </w: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1.测温</w:t>
            </w:r>
            <w:r>
              <w:rPr>
                <w:szCs w:val="21"/>
              </w:rPr>
              <w:t>范围</w:t>
            </w:r>
            <w:r>
              <w:rPr>
                <w:rFonts w:hint="eastAsia"/>
                <w:szCs w:val="21"/>
              </w:rPr>
              <w:t>-10℃～+</w:t>
            </w:r>
            <w:r>
              <w:rPr>
                <w:szCs w:val="21"/>
              </w:rPr>
              <w:t>50</w:t>
            </w:r>
            <w:r>
              <w:rPr>
                <w:rFonts w:hint="eastAsia" w:ascii="宋体" w:hAnsi="宋体" w:cs="宋体"/>
                <w:szCs w:val="21"/>
                <w:lang w:eastAsia="ja-JP"/>
              </w:rPr>
              <w:t>℃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rFonts w:ascii="宋体" w:hAnsi="宋体" w:eastAsia="MS Mincho" w:cs="宋体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rFonts w:ascii="宋体" w:hAnsi="宋体" w:eastAsia="MS Mincho" w:cs="宋体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传</w:t>
            </w:r>
            <w:r>
              <w:rPr>
                <w:rFonts w:ascii="宋体" w:hAnsi="宋体" w:eastAsia="MS Mincho" w:cs="宋体"/>
                <w:color w:val="FF0000"/>
                <w:szCs w:val="21"/>
                <w:lang w:eastAsia="ja-JP"/>
              </w:rPr>
              <w:t>感器故障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液晶屏</w:t>
            </w:r>
            <w:r>
              <w:rPr>
                <w:szCs w:val="21"/>
              </w:rPr>
              <w:t>温度显示“</w:t>
            </w:r>
            <w:r>
              <w:rPr>
                <w:rFonts w:hint="eastAsia"/>
                <w:szCs w:val="21"/>
              </w:rPr>
              <w:t>----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，上位机采集显示温度为0.00，并报传感器设备异常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3.测温刷新时间1分钟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color w:val="FF0000"/>
                <w:szCs w:val="21"/>
              </w:rPr>
              <w:t>-10℃以下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液晶屏</w:t>
            </w:r>
            <w:r>
              <w:rPr>
                <w:szCs w:val="21"/>
              </w:rPr>
              <w:t>温度显示“</w:t>
            </w:r>
            <w:r>
              <w:rPr>
                <w:rFonts w:hint="eastAsia"/>
                <w:szCs w:val="21"/>
              </w:rPr>
              <w:t>----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，上位机采集显示实测温度并报传感器异常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color w:val="FF0000"/>
                <w:szCs w:val="21"/>
              </w:rPr>
              <w:t>+85℃以上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液晶屏</w:t>
            </w:r>
            <w:r>
              <w:rPr>
                <w:szCs w:val="21"/>
              </w:rPr>
              <w:t>温度显示“</w:t>
            </w:r>
            <w:r>
              <w:rPr>
                <w:rFonts w:hint="eastAsia"/>
                <w:szCs w:val="21"/>
              </w:rPr>
              <w:t>----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，上位机采集显示实测温度并报传感器异常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4.上线长期</w:t>
            </w:r>
            <w:r>
              <w:rPr>
                <w:szCs w:val="21"/>
              </w:rPr>
              <w:t>测试</w:t>
            </w: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1.长期</w:t>
            </w:r>
            <w:r>
              <w:rPr>
                <w:szCs w:val="21"/>
              </w:rPr>
              <w:t>运行，数据完整度不低于</w:t>
            </w:r>
            <w:r>
              <w:rPr>
                <w:rFonts w:hint="eastAsia"/>
                <w:szCs w:val="21"/>
              </w:rPr>
              <w:t>95</w:t>
            </w:r>
            <w:r>
              <w:rPr>
                <w:szCs w:val="21"/>
              </w:rPr>
              <w:t>%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98</w:t>
            </w:r>
            <w:r>
              <w:rPr>
                <w:rFonts w:hint="eastAsia"/>
                <w:szCs w:val="21"/>
              </w:rPr>
              <w:t>台在线设备运行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除服务器掉线问题</w:t>
            </w:r>
            <w:r>
              <w:rPr>
                <w:szCs w:val="21"/>
              </w:rPr>
              <w:t>数据完整度</w:t>
            </w:r>
            <w:r>
              <w:rPr>
                <w:rFonts w:hint="eastAsia"/>
                <w:szCs w:val="21"/>
              </w:rPr>
              <w:t>大于95</w:t>
            </w:r>
            <w:r>
              <w:rPr>
                <w:szCs w:val="21"/>
              </w:rPr>
              <w:t>%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0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5.上位机数据</w:t>
            </w:r>
            <w:r>
              <w:rPr>
                <w:szCs w:val="21"/>
              </w:rPr>
              <w:t>采集</w:t>
            </w:r>
            <w:r>
              <w:rPr>
                <w:rFonts w:hint="eastAsia"/>
                <w:szCs w:val="21"/>
              </w:rPr>
              <w:t>和设置</w:t>
            </w:r>
          </w:p>
        </w:tc>
        <w:tc>
          <w:tcPr>
            <w:tcW w:w="2312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1.网络和服务器正常下即时数据</w:t>
            </w:r>
            <w:r>
              <w:rPr>
                <w:szCs w:val="21"/>
              </w:rPr>
              <w:t>采集</w:t>
            </w:r>
            <w:r>
              <w:rPr>
                <w:rFonts w:hint="eastAsia"/>
                <w:szCs w:val="21"/>
              </w:rPr>
              <w:t>按设定每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分钟自动上传测温值</w:t>
            </w:r>
          </w:p>
        </w:tc>
        <w:tc>
          <w:tcPr>
            <w:tcW w:w="4961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功能正常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.在线列表上位机显示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color w:val="FF0000"/>
                <w:szCs w:val="21"/>
              </w:rPr>
              <w:t>上位机采集和显示</w:t>
            </w:r>
            <w:r>
              <w:rPr>
                <w:rFonts w:hint="eastAsia"/>
                <w:szCs w:val="21"/>
              </w:rPr>
              <w:t>信号质量功能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.上位机</w:t>
            </w:r>
            <w:r>
              <w:rPr>
                <w:rFonts w:hint="eastAsia"/>
                <w:color w:val="FF0000"/>
                <w:szCs w:val="21"/>
              </w:rPr>
              <w:t>设置不显温功</w:t>
            </w:r>
            <w:r>
              <w:rPr>
                <w:rFonts w:hint="eastAsia"/>
                <w:szCs w:val="21"/>
              </w:rPr>
              <w:t>能后，数据采集器液晶屏显示其信号强度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. 设备</w:t>
            </w:r>
            <w:r>
              <w:rPr>
                <w:rFonts w:hint="eastAsia"/>
                <w:color w:val="FF0000"/>
                <w:szCs w:val="21"/>
              </w:rPr>
              <w:t>上电两小时内</w:t>
            </w:r>
            <w:r>
              <w:rPr>
                <w:rFonts w:hint="eastAsia"/>
                <w:szCs w:val="21"/>
              </w:rPr>
              <w:t>上位机采集设备信息温度修正“否”，两小时后温度修正“是”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 上位机设置温度修正±3.9℃范围内，上电2个小时后数据采集器液晶屏显示其修正温度值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20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6.工作温度</w:t>
            </w: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1.-20℃环境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小时以上通信功能正常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抽取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台进行低温环境测试，数据采集和通信功能正常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2.70℃环境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小时以上通信功能正常</w:t>
            </w:r>
          </w:p>
        </w:tc>
        <w:tc>
          <w:tcPr>
            <w:tcW w:w="4961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抽取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台进行高温环境测试，数据采集和通信功能正常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120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7.电气参数</w:t>
            </w:r>
          </w:p>
        </w:tc>
        <w:tc>
          <w:tcPr>
            <w:tcW w:w="231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</w:t>
            </w:r>
            <w:r>
              <w:rPr>
                <w:rFonts w:hint="eastAsia" w:ascii="宋体" w:hAnsi="宋体"/>
                <w:color w:val="FF0000"/>
              </w:rPr>
              <w:t>静态工作电流值</w:t>
            </w:r>
            <w:r>
              <w:rPr>
                <w:rFonts w:hint="eastAsia" w:ascii="宋体" w:hAnsi="宋体"/>
              </w:rPr>
              <w:t>≤20mA@220VAC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1～4mA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2.上电工作电流值≤20mA@220VAC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2～8mA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3. 100～240VAC正常工作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符合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20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1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4. 信号强度测试：当前环境含天线信号强度和去天线信号强度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中国移动NB SIM卡：</w:t>
            </w:r>
            <w:r>
              <w:rPr>
                <w:rFonts w:ascii="宋体" w:hAnsi="宋体"/>
              </w:rPr>
              <w:t>98</w:t>
            </w:r>
            <w:r>
              <w:rPr>
                <w:rFonts w:hint="eastAsia" w:ascii="宋体" w:hAnsi="宋体"/>
              </w:rPr>
              <w:t>台设备软件大厦五楼环境带在天线信号强度25-31，不带天线信号强度0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，信号强度符合数据传输要求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符合</w:t>
            </w:r>
          </w:p>
        </w:tc>
      </w:tr>
    </w:tbl>
    <w:p>
      <w:pPr>
        <w:spacing w:before="156" w:beforeLines="50"/>
        <w:ind w:right="-512" w:rightChars="-244"/>
        <w:rPr>
          <w:rFonts w:hAnsi="宋体"/>
          <w:snapToGrid w:val="0"/>
          <w:szCs w:val="21"/>
        </w:rPr>
      </w:pPr>
    </w:p>
    <w:p>
      <w:pPr>
        <w:spacing w:before="156" w:beforeLines="50"/>
        <w:ind w:right="-512" w:rightChars="-244"/>
        <w:rPr>
          <w:rFonts w:hAnsi="宋体"/>
          <w:snapToGrid w:val="0"/>
          <w:szCs w:val="21"/>
        </w:rPr>
      </w:pPr>
      <w:r>
        <w:rPr>
          <w:rFonts w:hint="eastAsia" w:hAnsi="宋体"/>
          <w:snapToGrid w:val="0"/>
          <w:szCs w:val="21"/>
        </w:rPr>
        <w:t>测试人员：陈晓阳</w:t>
      </w:r>
      <w:r>
        <w:rPr>
          <w:rFonts w:hAnsi="宋体"/>
          <w:snapToGrid w:val="0"/>
          <w:szCs w:val="21"/>
        </w:rPr>
        <w:tab/>
      </w:r>
      <w:r>
        <w:rPr>
          <w:rFonts w:hint="eastAsia" w:hAnsi="宋体"/>
          <w:snapToGrid w:val="0"/>
          <w:szCs w:val="21"/>
        </w:rPr>
        <w:t xml:space="preserve">     检验日期：</w:t>
      </w:r>
      <w:r>
        <w:rPr>
          <w:rFonts w:hAnsi="宋体"/>
          <w:snapToGrid w:val="0"/>
          <w:szCs w:val="21"/>
        </w:rPr>
        <w:t>201</w:t>
      </w:r>
      <w:r>
        <w:rPr>
          <w:rFonts w:hint="eastAsia" w:hAnsi="宋体"/>
          <w:snapToGrid w:val="0"/>
          <w:szCs w:val="21"/>
        </w:rPr>
        <w:t>8</w:t>
      </w:r>
      <w:r>
        <w:rPr>
          <w:rFonts w:hAnsi="宋体"/>
          <w:snapToGrid w:val="0"/>
          <w:szCs w:val="21"/>
        </w:rPr>
        <w:t>.</w:t>
      </w:r>
      <w:r>
        <w:rPr>
          <w:rFonts w:hint="eastAsia" w:hAnsi="宋体"/>
          <w:snapToGrid w:val="0"/>
          <w:szCs w:val="21"/>
        </w:rPr>
        <w:t>0</w:t>
      </w:r>
      <w:r>
        <w:rPr>
          <w:rFonts w:hAnsi="宋体"/>
          <w:snapToGrid w:val="0"/>
          <w:szCs w:val="21"/>
        </w:rPr>
        <w:t>9.21</w:t>
      </w:r>
    </w:p>
    <w:p>
      <w:pPr>
        <w:spacing w:before="156" w:beforeLines="50"/>
        <w:ind w:left="-17" w:leftChars="-8" w:right="-512" w:rightChars="-244"/>
        <w:rPr>
          <w:rFonts w:hAnsi="宋体"/>
          <w:snapToGrid w:val="0"/>
          <w:szCs w:val="21"/>
        </w:rPr>
      </w:pPr>
      <w:r>
        <w:rPr>
          <w:rFonts w:hint="eastAsia" w:hAnsi="宋体"/>
          <w:snapToGrid w:val="0"/>
          <w:szCs w:val="21"/>
        </w:rPr>
        <w:t xml:space="preserve">审核人员：    </w:t>
      </w:r>
      <w:r>
        <w:rPr>
          <w:snapToGrid w:val="0"/>
          <w:szCs w:val="21"/>
        </w:rPr>
        <w:t xml:space="preserve">    </w:t>
      </w:r>
      <w:r>
        <w:rPr>
          <w:rFonts w:hint="eastAsia"/>
          <w:snapToGrid w:val="0"/>
          <w:szCs w:val="21"/>
        </w:rPr>
        <w:t xml:space="preserve">       </w:t>
      </w:r>
      <w:r>
        <w:rPr>
          <w:rFonts w:hint="eastAsia" w:hAnsi="宋体"/>
          <w:snapToGrid w:val="0"/>
          <w:szCs w:val="21"/>
        </w:rPr>
        <w:t xml:space="preserve">审核日期：  </w:t>
      </w:r>
    </w:p>
    <w:p>
      <w:pPr>
        <w:spacing w:before="156" w:beforeLines="50"/>
        <w:ind w:left="-17" w:leftChars="-8" w:right="-512" w:rightChars="-244"/>
        <w:rPr>
          <w:rFonts w:hAnsi="宋体"/>
          <w:snapToGrid w:val="0"/>
          <w:szCs w:val="21"/>
        </w:rPr>
      </w:pPr>
      <w:r>
        <w:rPr>
          <w:rFonts w:hint="eastAsia" w:hAnsi="宋体"/>
          <w:snapToGrid w:val="0"/>
          <w:szCs w:val="21"/>
        </w:rPr>
        <w:t>批准人员：               批准日期：</w:t>
      </w:r>
    </w:p>
    <w:p>
      <w:pPr>
        <w:spacing w:before="156" w:beforeLines="50"/>
        <w:ind w:left="-17" w:leftChars="-8" w:right="-512" w:rightChars="-244"/>
        <w:rPr>
          <w:rFonts w:hAnsi="宋体"/>
          <w:snapToGrid w:val="0"/>
          <w:szCs w:val="21"/>
        </w:rPr>
      </w:pPr>
    </w:p>
    <w:p>
      <w:pPr>
        <w:rPr>
          <w:snapToGrid w:val="0"/>
        </w:rPr>
      </w:pPr>
    </w:p>
    <w:p>
      <w:pPr>
        <w:rPr>
          <w:snapToGrid w:val="0"/>
        </w:rPr>
      </w:pPr>
    </w:p>
    <w:p>
      <w:pPr>
        <w:rPr>
          <w:snapToGrid w:val="0"/>
        </w:rPr>
      </w:pPr>
      <w:r>
        <w:rPr>
          <w:snapToGrid w:val="0"/>
        </w:rPr>
        <w:t>附录</w:t>
      </w:r>
      <w:r>
        <w:rPr>
          <w:rFonts w:hint="eastAsia"/>
          <w:snapToGrid w:val="0"/>
        </w:rPr>
        <w:t>：</w:t>
      </w:r>
    </w:p>
    <w:p>
      <w:pPr>
        <w:rPr>
          <w:snapToGrid w:val="0"/>
        </w:rPr>
      </w:pPr>
      <w:r>
        <w:rPr>
          <w:rFonts w:hint="eastAsia"/>
          <w:snapToGrid w:val="0"/>
        </w:rPr>
        <w:t>2018年9月</w:t>
      </w:r>
      <w:r>
        <w:rPr>
          <w:snapToGrid w:val="0"/>
        </w:rPr>
        <w:t>21</w:t>
      </w:r>
      <w:r>
        <w:rPr>
          <w:rFonts w:hint="eastAsia"/>
          <w:snapToGrid w:val="0"/>
        </w:rPr>
        <w:t>日</w:t>
      </w:r>
    </w:p>
    <w:p>
      <w:pPr>
        <w:pStyle w:val="12"/>
        <w:numPr>
          <w:ilvl w:val="0"/>
          <w:numId w:val="1"/>
        </w:numPr>
        <w:ind w:firstLineChars="0"/>
        <w:rPr>
          <w:snapToGrid w:val="0"/>
        </w:rPr>
      </w:pPr>
      <w:r>
        <w:rPr>
          <w:rFonts w:hint="eastAsia"/>
          <w:snapToGrid w:val="0"/>
        </w:rPr>
        <w:t>0003</w:t>
      </w:r>
      <w:r>
        <w:rPr>
          <w:snapToGrid w:val="0"/>
        </w:rPr>
        <w:t>6678</w:t>
      </w:r>
      <w:r>
        <w:rPr>
          <w:rFonts w:hint="eastAsia"/>
          <w:snapToGrid w:val="0"/>
        </w:rPr>
        <w:t>（23日30成功）、00</w:t>
      </w:r>
      <w:r>
        <w:rPr>
          <w:snapToGrid w:val="0"/>
        </w:rPr>
        <w:t>0</w:t>
      </w:r>
      <w:r>
        <w:rPr>
          <w:rFonts w:hint="eastAsia"/>
          <w:snapToGrid w:val="0"/>
        </w:rPr>
        <w:t>36679（23日30成功）、000</w:t>
      </w:r>
      <w:r>
        <w:rPr>
          <w:snapToGrid w:val="0"/>
        </w:rPr>
        <w:t>36680</w:t>
      </w:r>
      <w:r>
        <w:rPr>
          <w:rFonts w:hint="eastAsia"/>
          <w:snapToGrid w:val="0"/>
        </w:rPr>
        <w:t>（23日50成功）、00036681（23日50成功）、00036682（23日50成功）不显示温度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36641</w:t>
      </w:r>
      <w:r>
        <w:rPr>
          <w:rFonts w:hint="eastAsia"/>
          <w:szCs w:val="21"/>
        </w:rPr>
        <w:t>修正-3℃ （22日成功）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36642修正</w:t>
      </w:r>
      <w:r>
        <w:rPr>
          <w:rFonts w:hint="eastAsia"/>
          <w:szCs w:val="21"/>
        </w:rPr>
        <w:t xml:space="preserve"> -</w:t>
      </w:r>
      <w:r>
        <w:rPr>
          <w:szCs w:val="21"/>
        </w:rPr>
        <w:t>3℃</w:t>
      </w:r>
      <w:r>
        <w:rPr>
          <w:rFonts w:hint="eastAsia"/>
          <w:szCs w:val="21"/>
        </w:rPr>
        <w:t>（22日成功）</w:t>
      </w:r>
    </w:p>
    <w:p>
      <w:pPr>
        <w:ind w:left="420" w:leftChars="200"/>
        <w:rPr>
          <w:b/>
          <w:snapToGrid w:val="0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36643修正</w:t>
      </w:r>
      <w:r>
        <w:rPr>
          <w:rFonts w:hint="eastAsia"/>
          <w:szCs w:val="21"/>
        </w:rPr>
        <w:t>-3.9</w:t>
      </w:r>
      <w:r>
        <w:rPr>
          <w:szCs w:val="21"/>
        </w:rPr>
        <w:t>℃</w:t>
      </w:r>
      <w:r>
        <w:rPr>
          <w:rFonts w:hint="eastAsia"/>
          <w:szCs w:val="21"/>
        </w:rPr>
        <w:t>（23日成功）</w:t>
      </w:r>
    </w:p>
    <w:p>
      <w:pPr>
        <w:ind w:left="420" w:leftChars="200"/>
        <w:rPr>
          <w:b/>
          <w:snapToGrid w:val="0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36644修正</w:t>
      </w:r>
      <w:r>
        <w:rPr>
          <w:rFonts w:hint="eastAsia"/>
          <w:szCs w:val="21"/>
        </w:rPr>
        <w:t>-3.9</w:t>
      </w:r>
      <w:r>
        <w:rPr>
          <w:szCs w:val="21"/>
        </w:rPr>
        <w:t>℃</w:t>
      </w:r>
      <w:r>
        <w:rPr>
          <w:rFonts w:hint="eastAsia"/>
          <w:szCs w:val="21"/>
        </w:rPr>
        <w:t>（23日成功）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36645</w:t>
      </w:r>
      <w:r>
        <w:rPr>
          <w:rFonts w:hint="eastAsia"/>
          <w:szCs w:val="21"/>
        </w:rPr>
        <w:t xml:space="preserve"> 修正3℃ （23日成功）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36646修正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3℃</w:t>
      </w:r>
      <w:r>
        <w:rPr>
          <w:rFonts w:hint="eastAsia"/>
          <w:szCs w:val="21"/>
        </w:rPr>
        <w:t>（22日成功）</w:t>
      </w:r>
    </w:p>
    <w:p>
      <w:pPr>
        <w:ind w:left="420" w:leftChars="200"/>
        <w:rPr>
          <w:b/>
          <w:snapToGrid w:val="0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36647修正</w:t>
      </w:r>
      <w:r>
        <w:rPr>
          <w:rFonts w:hint="eastAsia"/>
          <w:szCs w:val="21"/>
        </w:rPr>
        <w:t>3.9</w:t>
      </w:r>
      <w:r>
        <w:rPr>
          <w:szCs w:val="21"/>
        </w:rPr>
        <w:t>℃</w:t>
      </w:r>
      <w:r>
        <w:rPr>
          <w:rFonts w:hint="eastAsia"/>
          <w:szCs w:val="21"/>
        </w:rPr>
        <w:t>（22日成功）</w:t>
      </w:r>
    </w:p>
    <w:p>
      <w:pPr>
        <w:ind w:left="420" w:leftChars="200"/>
        <w:rPr>
          <w:b/>
          <w:snapToGrid w:val="0"/>
        </w:rPr>
      </w:pPr>
      <w:r>
        <w:rPr>
          <w:rFonts w:hint="eastAsia"/>
          <w:szCs w:val="21"/>
        </w:rPr>
        <w:t>000</w:t>
      </w:r>
      <w:r>
        <w:rPr>
          <w:szCs w:val="21"/>
        </w:rPr>
        <w:t>36648修正</w:t>
      </w:r>
      <w:r>
        <w:rPr>
          <w:rFonts w:hint="eastAsia"/>
          <w:szCs w:val="21"/>
        </w:rPr>
        <w:t>3.9</w:t>
      </w:r>
      <w:r>
        <w:rPr>
          <w:szCs w:val="21"/>
        </w:rPr>
        <w:t>℃</w:t>
      </w:r>
      <w:r>
        <w:rPr>
          <w:rFonts w:hint="eastAsia"/>
          <w:szCs w:val="21"/>
        </w:rPr>
        <w:t>（23日成功）</w:t>
      </w:r>
    </w:p>
    <w:p>
      <w:pPr>
        <w:rPr>
          <w:snapToGrid w:val="0"/>
        </w:rPr>
      </w:pPr>
      <w:r>
        <w:rPr>
          <w:rFonts w:hint="eastAsia"/>
          <w:snapToGrid w:val="0"/>
        </w:rPr>
        <w:t>2018年9月25日</w:t>
      </w:r>
    </w:p>
    <w:p>
      <w:pPr>
        <w:rPr>
          <w:szCs w:val="21"/>
        </w:rPr>
      </w:pPr>
      <w:r>
        <w:rPr>
          <w:rFonts w:hint="eastAsia"/>
          <w:snapToGrid w:val="0"/>
        </w:rPr>
        <w:t>1、</w:t>
      </w:r>
      <w:r>
        <w:rPr>
          <w:rFonts w:hint="eastAsia"/>
          <w:szCs w:val="21"/>
        </w:rPr>
        <w:t>000</w:t>
      </w:r>
      <w:r>
        <w:rPr>
          <w:szCs w:val="21"/>
        </w:rPr>
        <w:t>36639</w:t>
      </w:r>
      <w:r>
        <w:rPr>
          <w:rFonts w:hint="eastAsia"/>
          <w:szCs w:val="21"/>
        </w:rPr>
        <w:t xml:space="preserve"> 22号15:10-</w:t>
      </w:r>
      <w:r>
        <w:rPr>
          <w:szCs w:val="21"/>
        </w:rPr>
        <w:t>16</w:t>
      </w:r>
      <w:r>
        <w:rPr>
          <w:rFonts w:hint="eastAsia"/>
          <w:szCs w:val="21"/>
        </w:rPr>
        <w:t>:20丢失数据1小时。</w:t>
      </w:r>
    </w:p>
    <w:p>
      <w:pPr>
        <w:rPr>
          <w:szCs w:val="21"/>
        </w:rPr>
      </w:pPr>
      <w:r>
        <w:rPr>
          <w:rFonts w:hint="eastAsia"/>
          <w:szCs w:val="21"/>
        </w:rPr>
        <w:t>2018年9月26日</w:t>
      </w:r>
    </w:p>
    <w:p>
      <w:pPr>
        <w:rPr>
          <w:szCs w:val="21"/>
        </w:rPr>
      </w:pPr>
      <w:r>
        <w:rPr>
          <w:rFonts w:hint="eastAsia"/>
          <w:szCs w:val="21"/>
        </w:rPr>
        <w:t>0036700到00</w:t>
      </w:r>
      <w:r>
        <w:rPr>
          <w:szCs w:val="21"/>
        </w:rPr>
        <w:t>3</w:t>
      </w:r>
      <w:r>
        <w:rPr>
          <w:rFonts w:hint="eastAsia"/>
          <w:szCs w:val="21"/>
        </w:rPr>
        <w:t>6716和0036718共计18个设备都是4点到5点10分数据。</w:t>
      </w:r>
    </w:p>
    <w:p>
      <w:pPr>
        <w:rPr>
          <w:szCs w:val="21"/>
        </w:rPr>
      </w:pPr>
      <w:r>
        <w:rPr>
          <w:rFonts w:hint="eastAsia"/>
          <w:szCs w:val="21"/>
        </w:rPr>
        <w:t>2018年9月27日</w:t>
      </w:r>
    </w:p>
    <w:p>
      <w:pPr>
        <w:rPr>
          <w:szCs w:val="21"/>
        </w:rPr>
      </w:pPr>
      <w:r>
        <w:rPr>
          <w:rFonts w:hint="eastAsia"/>
          <w:szCs w:val="21"/>
        </w:rPr>
        <w:t>丢数1小时4个：00036623、00036654、00036668、00036713</w:t>
      </w:r>
    </w:p>
    <w:p>
      <w:pPr>
        <w:rPr>
          <w:szCs w:val="21"/>
        </w:rPr>
      </w:pPr>
      <w:r>
        <w:rPr>
          <w:rFonts w:hint="eastAsia"/>
          <w:szCs w:val="21"/>
        </w:rPr>
        <w:t>2018年9月28日</w:t>
      </w:r>
    </w:p>
    <w:p>
      <w:pPr>
        <w:rPr>
          <w:szCs w:val="21"/>
        </w:rPr>
      </w:pPr>
      <w:r>
        <w:rPr>
          <w:szCs w:val="21"/>
        </w:rPr>
        <w:t>无丢失数据</w:t>
      </w:r>
    </w:p>
    <w:p>
      <w:pPr>
        <w:rPr>
          <w:szCs w:val="21"/>
        </w:rPr>
      </w:pPr>
      <w:r>
        <w:rPr>
          <w:rFonts w:hint="eastAsia"/>
          <w:szCs w:val="21"/>
        </w:rPr>
        <w:t>2018年9月29日星期六</w:t>
      </w:r>
    </w:p>
    <w:p>
      <w:pPr>
        <w:rPr>
          <w:szCs w:val="21"/>
        </w:rPr>
      </w:pPr>
      <w:r>
        <w:rPr>
          <w:szCs w:val="21"/>
        </w:rPr>
        <w:t>丢失数据</w:t>
      </w:r>
      <w:r>
        <w:rPr>
          <w:rFonts w:hint="eastAsia"/>
          <w:szCs w:val="21"/>
        </w:rPr>
        <w:t>1小时有3个00036637、00036672、00036702</w:t>
      </w:r>
    </w:p>
    <w:p>
      <w:pPr>
        <w:rPr>
          <w:szCs w:val="21"/>
        </w:rPr>
      </w:pPr>
      <w:r>
        <w:rPr>
          <w:szCs w:val="21"/>
        </w:rPr>
        <w:t>日常测试</w:t>
      </w:r>
      <w:r>
        <w:rPr>
          <w:rFonts w:hint="eastAsia"/>
          <w:szCs w:val="21"/>
        </w:rPr>
        <w:t>00036715</w:t>
      </w:r>
    </w:p>
    <w:p>
      <w:pPr>
        <w:rPr>
          <w:szCs w:val="21"/>
        </w:rPr>
      </w:pPr>
      <w:r>
        <w:rPr>
          <w:szCs w:val="21"/>
        </w:rPr>
        <w:t>设置下发时间</w:t>
      </w:r>
      <w:r>
        <w:rPr>
          <w:rFonts w:hint="eastAsia"/>
          <w:szCs w:val="21"/>
        </w:rPr>
        <w:t>1点温度个数</w:t>
      </w:r>
      <w:r>
        <w:rPr>
          <w:szCs w:val="21"/>
        </w:rPr>
        <w:t>3</w:t>
      </w:r>
      <w:r>
        <w:rPr>
          <w:rFonts w:hint="eastAsia"/>
          <w:szCs w:val="21"/>
        </w:rPr>
        <w:t>个</w:t>
      </w:r>
    </w:p>
    <w:p>
      <w:pPr>
        <w:rPr>
          <w:szCs w:val="21"/>
        </w:rPr>
      </w:pPr>
      <w:r>
        <w:rPr>
          <w:szCs w:val="21"/>
        </w:rPr>
        <w:t>高温试验</w:t>
      </w:r>
      <w:r>
        <w:rPr>
          <w:rFonts w:hint="eastAsia"/>
          <w:szCs w:val="21"/>
        </w:rPr>
        <w:t>00036703、00036707、00036699、00036696、00036695、00036676</w:t>
      </w:r>
    </w:p>
    <w:p>
      <w:pPr>
        <w:rPr>
          <w:szCs w:val="21"/>
        </w:rPr>
      </w:pPr>
      <w:r>
        <w:rPr>
          <w:rFonts w:hint="eastAsia"/>
          <w:szCs w:val="21"/>
        </w:rPr>
        <w:t>2018年9月30日星期日</w:t>
      </w:r>
    </w:p>
    <w:p>
      <w:pPr>
        <w:rPr>
          <w:szCs w:val="21"/>
        </w:rPr>
      </w:pPr>
      <w:r>
        <w:rPr>
          <w:szCs w:val="21"/>
        </w:rPr>
        <w:t>低温试验</w:t>
      </w:r>
      <w:r>
        <w:rPr>
          <w:rFonts w:hint="eastAsia"/>
          <w:szCs w:val="21"/>
        </w:rPr>
        <w:t>00036703、00036707、00036699、00036696、00036695、00036676</w:t>
      </w:r>
    </w:p>
    <w:p>
      <w:pPr>
        <w:rPr>
          <w:snapToGrid w:val="0"/>
        </w:rPr>
      </w:pPr>
      <w:r>
        <w:rPr>
          <w:rFonts w:hint="eastAsia"/>
          <w:snapToGrid w:val="0"/>
        </w:rPr>
        <w:t>2018年10月8日星期一</w:t>
      </w:r>
    </w:p>
    <w:p>
      <w:pPr>
        <w:rPr>
          <w:rFonts w:hint="eastAsia"/>
          <w:snapToGrid w:val="0"/>
        </w:rPr>
      </w:pPr>
      <w:r>
        <w:rPr>
          <w:snapToGrid w:val="0"/>
        </w:rPr>
        <w:t>02号丢失数据</w:t>
      </w:r>
      <w:r>
        <w:rPr>
          <w:rFonts w:hint="eastAsia"/>
          <w:snapToGrid w:val="0"/>
        </w:rPr>
        <w:t>6小时1个00036650</w:t>
      </w:r>
    </w:p>
    <w:p>
      <w:pPr>
        <w:rPr>
          <w:rFonts w:hint="eastAsia"/>
          <w:snapToGrid w:val="0"/>
        </w:rPr>
      </w:pPr>
      <w:r>
        <w:rPr>
          <w:snapToGrid w:val="0"/>
        </w:rPr>
        <w:t>02号丢失数据</w:t>
      </w:r>
      <w:r>
        <w:rPr>
          <w:rFonts w:hint="eastAsia"/>
          <w:snapToGrid w:val="0"/>
        </w:rPr>
        <w:t>1小时1个00036685</w:t>
      </w:r>
    </w:p>
    <w:p>
      <w:r>
        <w:rPr>
          <w:snapToGrid w:val="0"/>
        </w:rPr>
        <w:t>03号丢失数据</w:t>
      </w:r>
      <w:r>
        <w:rPr>
          <w:rFonts w:hint="eastAsia"/>
          <w:snapToGrid w:val="0"/>
        </w:rPr>
        <w:t>1小时1个000</w:t>
      </w:r>
      <w:r>
        <w:rPr>
          <w:rFonts w:hint="eastAsia"/>
        </w:rPr>
        <w:t>36662</w:t>
      </w:r>
    </w:p>
    <w:p>
      <w:pPr>
        <w:rPr>
          <w:rFonts w:hint="eastAsia"/>
          <w:snapToGrid w:val="0"/>
        </w:rPr>
      </w:pPr>
      <w:r>
        <w:rPr>
          <w:rFonts w:hint="eastAsia"/>
          <w:snapToGrid w:val="0"/>
        </w:rPr>
        <w:t>日常测试00036710</w:t>
      </w:r>
    </w:p>
    <w:p>
      <w:pPr>
        <w:ind w:left="1128" w:right="-506" w:rightChars="-241" w:hanging="1127" w:hangingChars="537"/>
        <w:jc w:val="center"/>
        <w:rPr>
          <w:snapToGrid w:val="0"/>
          <w:szCs w:val="21"/>
        </w:rPr>
      </w:pPr>
      <w:r>
        <w:rPr>
          <w:szCs w:val="21"/>
        </w:rPr>
        <w:t>————</w:t>
      </w:r>
      <w:r>
        <w:rPr>
          <w:rFonts w:hint="eastAsia"/>
          <w:szCs w:val="21"/>
        </w:rPr>
        <w:t>以下空白</w:t>
      </w:r>
      <w:r>
        <w:rPr>
          <w:szCs w:val="21"/>
        </w:rPr>
        <w:t>————</w:t>
      </w:r>
    </w:p>
    <w:p/>
    <w:p/>
    <w:sectPr>
      <w:headerReference r:id="rId7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5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2014667" o:spid="_x0000_s4098" o:spt="75" type="#_x0000_t75" style="position:absolute;left:0pt;height:414.95pt;width:414.95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014666" o:spid="_x0000_s4097" o:spt="75" type="#_x0000_t75" style="position:absolute;left:0pt;height:414.95pt;width:414.9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"/>
          <o:lock v:ext="edit" aspectratio="t"/>
        </v:shape>
      </w:pict>
    </w:r>
    <w:r>
      <w:rPr>
        <w:rFonts w:hint="eastAsia"/>
      </w:rPr>
      <w:drawing>
        <wp:inline distT="0" distB="0" distL="0" distR="0">
          <wp:extent cx="2238375" cy="352425"/>
          <wp:effectExtent l="0" t="0" r="9525" b="9525"/>
          <wp:docPr id="8" name="图片 8" descr="公司新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公司新页眉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83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3219450" cy="476250"/>
          <wp:effectExtent l="0" t="0" r="0" b="0"/>
          <wp:docPr id="7" name="图片 7" descr="公司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公司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94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D70A5"/>
    <w:multiLevelType w:val="multilevel"/>
    <w:tmpl w:val="789D70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55"/>
    <w:rsid w:val="00013568"/>
    <w:rsid w:val="000820F8"/>
    <w:rsid w:val="000B0154"/>
    <w:rsid w:val="000D2888"/>
    <w:rsid w:val="000F702C"/>
    <w:rsid w:val="0011760D"/>
    <w:rsid w:val="00166B32"/>
    <w:rsid w:val="0017198C"/>
    <w:rsid w:val="0020671D"/>
    <w:rsid w:val="00247519"/>
    <w:rsid w:val="00321BBD"/>
    <w:rsid w:val="00347F03"/>
    <w:rsid w:val="00394CFC"/>
    <w:rsid w:val="00401220"/>
    <w:rsid w:val="004D5FF3"/>
    <w:rsid w:val="00532744"/>
    <w:rsid w:val="00576273"/>
    <w:rsid w:val="005B4503"/>
    <w:rsid w:val="005C7E55"/>
    <w:rsid w:val="005E6980"/>
    <w:rsid w:val="00673EEA"/>
    <w:rsid w:val="00680C59"/>
    <w:rsid w:val="006D341A"/>
    <w:rsid w:val="006E0E23"/>
    <w:rsid w:val="007045B2"/>
    <w:rsid w:val="00714AE1"/>
    <w:rsid w:val="00725691"/>
    <w:rsid w:val="00765799"/>
    <w:rsid w:val="00771480"/>
    <w:rsid w:val="0078183C"/>
    <w:rsid w:val="00786CE2"/>
    <w:rsid w:val="007B00D9"/>
    <w:rsid w:val="007F48C1"/>
    <w:rsid w:val="008F3F9A"/>
    <w:rsid w:val="00943040"/>
    <w:rsid w:val="00945992"/>
    <w:rsid w:val="0096480F"/>
    <w:rsid w:val="009D208C"/>
    <w:rsid w:val="00A07473"/>
    <w:rsid w:val="00A34C31"/>
    <w:rsid w:val="00A45F99"/>
    <w:rsid w:val="00A92A1C"/>
    <w:rsid w:val="00AA7871"/>
    <w:rsid w:val="00B13585"/>
    <w:rsid w:val="00BB0ADA"/>
    <w:rsid w:val="00C5260D"/>
    <w:rsid w:val="00C721C2"/>
    <w:rsid w:val="00C94048"/>
    <w:rsid w:val="00E25C14"/>
    <w:rsid w:val="00E74033"/>
    <w:rsid w:val="00F16B36"/>
    <w:rsid w:val="00F17F52"/>
    <w:rsid w:val="00F2177C"/>
    <w:rsid w:val="00F822C3"/>
    <w:rsid w:val="00FF7DCE"/>
    <w:rsid w:val="0BBF5DC5"/>
    <w:rsid w:val="10B95FC0"/>
    <w:rsid w:val="138B1B27"/>
    <w:rsid w:val="14A12227"/>
    <w:rsid w:val="2FD078F3"/>
    <w:rsid w:val="36F1544E"/>
    <w:rsid w:val="38A96B19"/>
    <w:rsid w:val="3BDE0357"/>
    <w:rsid w:val="528965B5"/>
    <w:rsid w:val="6DC67BCA"/>
    <w:rsid w:val="736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页眉 Char"/>
    <w:basedOn w:val="7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Char"/>
    <w:basedOn w:val="7"/>
    <w:link w:val="5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日期 Char"/>
    <w:basedOn w:val="7"/>
    <w:link w:val="2"/>
    <w:semiHidden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theme" Target="theme/theme1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445</Words>
  <Characters>2539</Characters>
  <Lines>21</Lines>
  <Paragraphs>5</Paragraphs>
  <TotalTime>248</TotalTime>
  <ScaleCrop>false</ScaleCrop>
  <LinksUpToDate>false</LinksUpToDate>
  <CharactersWithSpaces>2979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2018-09-21T06:41:00Z</dcterms:created>
  <dc:creator>Administrator</dc:creator>
  <cp:lastModifiedBy>gdky-dell</cp:lastModifiedBy>
  <dcterms:modified xsi:type="dcterms:W3CDTF">2019-06-12T00:12:57Z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