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CF454" w14:textId="559DFE5A" w:rsidR="002C61BD" w:rsidRDefault="003F2E83">
      <w:pPr>
        <w:rPr>
          <w:color w:val="EE0000"/>
          <w:spacing w:val="2"/>
        </w:rPr>
      </w:pPr>
      <w:r w:rsidRPr="005C0240">
        <w:rPr>
          <w:rFonts w:hint="eastAsia"/>
          <w:spacing w:val="2"/>
        </w:rPr>
        <w:t xml:space="preserve">등 신재생에너지의 비중이 급격히 확대되고 있다 </w:t>
      </w:r>
      <w:r w:rsidRPr="005C0240">
        <w:rPr>
          <w:rFonts w:hint="eastAsia"/>
          <w:color w:val="EE0000"/>
          <w:spacing w:val="2"/>
        </w:rPr>
        <w:t>[1]</w:t>
      </w:r>
    </w:p>
    <w:p w14:paraId="3D85C7C7" w14:textId="41E31482" w:rsidR="00051ED6" w:rsidRPr="00051ED6" w:rsidRDefault="00051ED6" w:rsidP="00051ED6">
      <w:pPr>
        <w:pStyle w:val="References"/>
        <w:numPr>
          <w:ilvl w:val="0"/>
          <w:numId w:val="0"/>
        </w:numPr>
        <w:ind w:left="360" w:hanging="360"/>
        <w:rPr>
          <w:rFonts w:ascii="Helvetica" w:hAnsi="Helvetica" w:cs="FormataOTFMd"/>
          <w:color w:val="EE0000"/>
          <w:lang w:eastAsia="ko-KR"/>
        </w:rPr>
      </w:pPr>
      <w:r w:rsidRPr="000D79BB">
        <w:rPr>
          <w:rStyle w:val="AUBiosbd"/>
          <w:color w:val="EE0000"/>
          <w:lang w:eastAsia="ko-KR"/>
        </w:rPr>
        <w:t>IEA (2021), Net Zero by 2050: A Roadmap for the Global Energy Sector, Paris: International Energy Agency., 14~16p</w:t>
      </w:r>
    </w:p>
    <w:p w14:paraId="1C59E3D2" w14:textId="051E06BE" w:rsidR="00051ED6" w:rsidRDefault="003F2E83">
      <w:pPr>
        <w:rPr>
          <w:color w:val="EE0000"/>
          <w:spacing w:val="2"/>
        </w:rPr>
      </w:pPr>
      <w:r w:rsidRPr="005C0240">
        <w:rPr>
          <w:rFonts w:hint="eastAsia"/>
          <w:spacing w:val="2"/>
        </w:rPr>
        <w:t xml:space="preserve">출력제한(curtailment)이 빈번하게 발생하고 있으며, 이는 막대한 경제적 손실로 이어진다 </w:t>
      </w:r>
      <w:r w:rsidRPr="005C0240">
        <w:rPr>
          <w:rFonts w:hint="eastAsia"/>
          <w:color w:val="EE0000"/>
          <w:spacing w:val="2"/>
        </w:rPr>
        <w:t>[2].</w:t>
      </w:r>
    </w:p>
    <w:p w14:paraId="3C088FEB" w14:textId="56FFA4BE" w:rsidR="00051ED6" w:rsidRPr="00051ED6" w:rsidRDefault="00051ED6" w:rsidP="00051ED6">
      <w:pPr>
        <w:pStyle w:val="References"/>
        <w:numPr>
          <w:ilvl w:val="0"/>
          <w:numId w:val="0"/>
        </w:numPr>
        <w:ind w:left="360" w:hanging="360"/>
        <w:rPr>
          <w:color w:val="EE0000"/>
          <w:lang w:eastAsia="ko-KR"/>
        </w:rPr>
      </w:pPr>
      <w:r w:rsidRPr="000D79BB">
        <w:rPr>
          <w:color w:val="EE0000"/>
          <w:lang w:eastAsia="ko-KR"/>
        </w:rPr>
        <w:t xml:space="preserve">S. P. Jeong, "Jeju renewable generation curtailment loss reaches 510 billion won in 2034," </w:t>
      </w:r>
      <w:r w:rsidRPr="000D79BB">
        <w:rPr>
          <w:i/>
          <w:iCs/>
          <w:color w:val="EE0000"/>
          <w:lang w:eastAsia="ko-KR"/>
        </w:rPr>
        <w:t>Energy Platform News</w:t>
      </w:r>
      <w:r w:rsidRPr="000D79BB">
        <w:rPr>
          <w:color w:val="EE0000"/>
          <w:lang w:eastAsia="ko-KR"/>
        </w:rPr>
        <w:t>, Oct. 12, 2021. [Online]. Available:</w:t>
      </w:r>
      <w:r w:rsidRPr="000D79BB">
        <w:rPr>
          <w:rFonts w:hint="eastAsia"/>
          <w:color w:val="EE0000"/>
          <w:lang w:eastAsia="ko-KR"/>
        </w:rPr>
        <w:t xml:space="preserve"> </w:t>
      </w:r>
      <w:hyperlink r:id="rId7" w:history="1">
        <w:r w:rsidRPr="000D79BB">
          <w:rPr>
            <w:rStyle w:val="aa"/>
            <w:color w:val="EE0000"/>
            <w:lang w:eastAsia="ko-KR"/>
          </w:rPr>
          <w:t>http://www.e-platform.net/news/articleView.html?idxno=65024</w:t>
        </w:r>
      </w:hyperlink>
      <w:r w:rsidRPr="000D79BB">
        <w:rPr>
          <w:rFonts w:hint="eastAsia"/>
          <w:color w:val="EE0000"/>
          <w:lang w:eastAsia="ko-KR"/>
        </w:rPr>
        <w:t xml:space="preserve"> </w:t>
      </w:r>
    </w:p>
    <w:p w14:paraId="2C4E544C" w14:textId="0C57D39D" w:rsidR="003F2E83" w:rsidRDefault="003F2E83">
      <w:pPr>
        <w:rPr>
          <w:color w:val="EE0000"/>
          <w:spacing w:val="2"/>
        </w:rPr>
      </w:pPr>
      <w:r w:rsidRPr="005C0240">
        <w:rPr>
          <w:rFonts w:hint="eastAsia"/>
          <w:spacing w:val="2"/>
        </w:rPr>
        <w:t xml:space="preserve">운영 및 의사결정 기법에 관한 연구가 활발히 진행되고 있다 </w:t>
      </w:r>
      <w:r w:rsidRPr="005C0240">
        <w:rPr>
          <w:rFonts w:hint="eastAsia"/>
          <w:color w:val="EE0000"/>
          <w:spacing w:val="2"/>
        </w:rPr>
        <w:t>[3], [4].</w:t>
      </w:r>
    </w:p>
    <w:p w14:paraId="704FF467" w14:textId="77777777" w:rsidR="00051ED6" w:rsidRPr="000D79BB" w:rsidRDefault="00051ED6" w:rsidP="00051ED6">
      <w:pPr>
        <w:pStyle w:val="References"/>
        <w:numPr>
          <w:ilvl w:val="0"/>
          <w:numId w:val="0"/>
        </w:numPr>
        <w:ind w:left="360" w:hanging="360"/>
        <w:rPr>
          <w:color w:val="EE0000"/>
          <w:lang w:eastAsia="ko-KR"/>
        </w:rPr>
      </w:pPr>
      <w:r w:rsidRPr="000D79BB">
        <w:rPr>
          <w:color w:val="EE0000"/>
        </w:rPr>
        <w:t xml:space="preserve">D. Croce, F. Giuliano, M. Bonomolo, G. Leone, R. Musca, and I. Tinnirello, "A decentralized load control architecture for smart energy consumption in small islands," </w:t>
      </w:r>
      <w:r w:rsidRPr="000D79BB">
        <w:rPr>
          <w:i/>
          <w:iCs/>
          <w:color w:val="EE0000"/>
        </w:rPr>
        <w:t>Sustain. Cities Soc.</w:t>
      </w:r>
      <w:r w:rsidRPr="000D79BB">
        <w:rPr>
          <w:color w:val="EE0000"/>
        </w:rPr>
        <w:t xml:space="preserve">, vol. 53, Art. no. 101902, Feb. 2020, </w:t>
      </w:r>
      <w:proofErr w:type="spellStart"/>
      <w:r w:rsidRPr="000D79BB">
        <w:rPr>
          <w:color w:val="EE0000"/>
        </w:rPr>
        <w:t>doi</w:t>
      </w:r>
      <w:proofErr w:type="spellEnd"/>
      <w:r w:rsidRPr="000D79BB">
        <w:rPr>
          <w:color w:val="EE0000"/>
        </w:rPr>
        <w:t>: 10.1016/j.scs.2019.101902</w:t>
      </w:r>
      <w:r w:rsidRPr="000D79BB">
        <w:rPr>
          <w:rFonts w:hint="eastAsia"/>
          <w:color w:val="EE0000"/>
          <w:lang w:eastAsia="ko-KR"/>
        </w:rPr>
        <w:t xml:space="preserve">. </w:t>
      </w:r>
    </w:p>
    <w:p w14:paraId="7EA08D0C" w14:textId="31DBBAC7" w:rsidR="00051ED6" w:rsidRPr="00051ED6" w:rsidRDefault="00051ED6" w:rsidP="00051ED6">
      <w:pPr>
        <w:pStyle w:val="References"/>
        <w:numPr>
          <w:ilvl w:val="0"/>
          <w:numId w:val="0"/>
        </w:numPr>
        <w:ind w:left="360" w:hanging="360"/>
        <w:rPr>
          <w:color w:val="EE0000"/>
          <w:lang w:eastAsia="ko-KR"/>
        </w:rPr>
      </w:pPr>
      <w:r w:rsidRPr="000D79BB">
        <w:rPr>
          <w:color w:val="EE0000"/>
        </w:rPr>
        <w:t xml:space="preserve">M. R. Elkadeem, S. Wang, A. M. Azmy, E. G. Atiya, Z. Ullah, and S. W. Sharshir, "A systematic decision-making approach for planning and assessment of hybrid renewable energy-based microgrid with techno-economic optimization: A case study on an urban community in Egypt," </w:t>
      </w:r>
      <w:r w:rsidRPr="000D79BB">
        <w:rPr>
          <w:i/>
          <w:iCs/>
          <w:color w:val="EE0000"/>
        </w:rPr>
        <w:t>Sustain. Cities Soc.</w:t>
      </w:r>
      <w:r w:rsidRPr="000D79BB">
        <w:rPr>
          <w:color w:val="EE0000"/>
        </w:rPr>
        <w:t xml:space="preserve">, vol. 54, Art. no. 102013, Mar. 2020, </w:t>
      </w:r>
      <w:proofErr w:type="spellStart"/>
      <w:r w:rsidRPr="000D79BB">
        <w:rPr>
          <w:color w:val="EE0000"/>
        </w:rPr>
        <w:t>doi</w:t>
      </w:r>
      <w:proofErr w:type="spellEnd"/>
      <w:r w:rsidRPr="000D79BB">
        <w:rPr>
          <w:color w:val="EE0000"/>
        </w:rPr>
        <w:t>: 10.1016/j.scs.2019.102013.</w:t>
      </w:r>
      <w:r w:rsidRPr="000D79BB">
        <w:rPr>
          <w:rFonts w:hint="eastAsia"/>
          <w:color w:val="EE0000"/>
          <w:lang w:eastAsia="ko-KR"/>
        </w:rPr>
        <w:t xml:space="preserve"> </w:t>
      </w:r>
    </w:p>
    <w:p w14:paraId="4EB5DF61" w14:textId="32477308" w:rsidR="003F2E83" w:rsidRDefault="003F2E83">
      <w:pPr>
        <w:rPr>
          <w:color w:val="EE0000"/>
          <w:spacing w:val="2"/>
        </w:rPr>
      </w:pPr>
      <w:r w:rsidRPr="005C0240">
        <w:rPr>
          <w:rFonts w:hint="eastAsia"/>
          <w:spacing w:val="2"/>
        </w:rPr>
        <w:t xml:space="preserve">유연성 </w:t>
      </w:r>
      <w:proofErr w:type="spellStart"/>
      <w:r w:rsidRPr="005C0240">
        <w:rPr>
          <w:rFonts w:hint="eastAsia"/>
          <w:spacing w:val="2"/>
        </w:rPr>
        <w:t>자원으로서의</w:t>
      </w:r>
      <w:proofErr w:type="spellEnd"/>
      <w:r w:rsidRPr="005C0240">
        <w:rPr>
          <w:rFonts w:hint="eastAsia"/>
          <w:spacing w:val="2"/>
        </w:rPr>
        <w:t xml:space="preserve"> MESS의 효용성을 입증하였으며 </w:t>
      </w:r>
      <w:r w:rsidRPr="005C0240">
        <w:rPr>
          <w:rFonts w:hint="eastAsia"/>
          <w:color w:val="EE0000"/>
          <w:spacing w:val="2"/>
        </w:rPr>
        <w:t>[5],</w:t>
      </w:r>
    </w:p>
    <w:p w14:paraId="702E4FD6" w14:textId="7A00DEF1" w:rsidR="00051ED6" w:rsidRPr="00051ED6" w:rsidRDefault="00051ED6" w:rsidP="00051ED6">
      <w:pPr>
        <w:pStyle w:val="References"/>
        <w:numPr>
          <w:ilvl w:val="0"/>
          <w:numId w:val="0"/>
        </w:numPr>
        <w:ind w:left="360" w:hanging="360"/>
        <w:rPr>
          <w:color w:val="EE0000"/>
          <w:lang w:eastAsia="ko-KR"/>
        </w:rPr>
      </w:pPr>
      <w:r w:rsidRPr="000D79BB">
        <w:rPr>
          <w:color w:val="EE0000"/>
        </w:rPr>
        <w:t xml:space="preserve">Z. L. Qu, J. J. Chen, K. Peng, Y. L. Zhao, Z. K. Rong, and M. Y. Zhang, "Enhancing stochastic multi-microgrid operational flexibility with mobile energy storage system and power transaction," </w:t>
      </w:r>
      <w:r w:rsidRPr="000D79BB">
        <w:rPr>
          <w:i/>
          <w:iCs/>
          <w:color w:val="EE0000"/>
        </w:rPr>
        <w:t>Sustain. Cities Soc.</w:t>
      </w:r>
      <w:r w:rsidRPr="000D79BB">
        <w:rPr>
          <w:color w:val="EE0000"/>
        </w:rPr>
        <w:t xml:space="preserve">, vol. 71, Art. no. 102962, Aug. 2021, </w:t>
      </w:r>
      <w:proofErr w:type="spellStart"/>
      <w:r w:rsidRPr="000D79BB">
        <w:rPr>
          <w:color w:val="EE0000"/>
        </w:rPr>
        <w:t>doi</w:t>
      </w:r>
      <w:proofErr w:type="spellEnd"/>
      <w:r w:rsidRPr="000D79BB">
        <w:rPr>
          <w:color w:val="EE0000"/>
        </w:rPr>
        <w:t>: 10.1016/j.scs.2021.102962.</w:t>
      </w:r>
      <w:r w:rsidRPr="000D79BB">
        <w:rPr>
          <w:rFonts w:hint="eastAsia"/>
          <w:color w:val="EE0000"/>
          <w:lang w:eastAsia="ko-KR"/>
        </w:rPr>
        <w:t xml:space="preserve"> </w:t>
      </w:r>
    </w:p>
    <w:p w14:paraId="4C7446DE" w14:textId="193D67A9" w:rsidR="003F2E83" w:rsidRDefault="003F2E83">
      <w:pPr>
        <w:rPr>
          <w:color w:val="EE0000"/>
          <w:spacing w:val="2"/>
        </w:rPr>
      </w:pPr>
      <w:r w:rsidRPr="005C0240">
        <w:rPr>
          <w:rFonts w:hint="eastAsia"/>
          <w:spacing w:val="2"/>
        </w:rPr>
        <w:t xml:space="preserve">포괄적 리뷰와 응용 모델링 연구도 지속적으로 보고되고 있다 </w:t>
      </w:r>
      <w:r w:rsidRPr="005C0240">
        <w:rPr>
          <w:rFonts w:hint="eastAsia"/>
          <w:color w:val="EE0000"/>
          <w:spacing w:val="2"/>
        </w:rPr>
        <w:t>[6], [</w:t>
      </w:r>
      <w:r w:rsidR="00F64046">
        <w:rPr>
          <w:rFonts w:hint="eastAsia"/>
          <w:color w:val="EE0000"/>
          <w:spacing w:val="2"/>
        </w:rPr>
        <w:t>7</w:t>
      </w:r>
      <w:r w:rsidRPr="005C0240">
        <w:rPr>
          <w:rFonts w:hint="eastAsia"/>
          <w:color w:val="EE0000"/>
          <w:spacing w:val="2"/>
        </w:rPr>
        <w:t>], [</w:t>
      </w:r>
      <w:r w:rsidR="00F64046">
        <w:rPr>
          <w:rFonts w:hint="eastAsia"/>
          <w:color w:val="EE0000"/>
          <w:spacing w:val="2"/>
        </w:rPr>
        <w:t>8</w:t>
      </w:r>
      <w:r>
        <w:rPr>
          <w:rFonts w:hint="eastAsia"/>
          <w:color w:val="EE0000"/>
          <w:spacing w:val="2"/>
        </w:rPr>
        <w:t>]</w:t>
      </w:r>
    </w:p>
    <w:p w14:paraId="1B73C7D2" w14:textId="77777777" w:rsidR="00051ED6" w:rsidRPr="000D79BB" w:rsidRDefault="00051ED6" w:rsidP="00051ED6">
      <w:pPr>
        <w:pStyle w:val="References"/>
        <w:numPr>
          <w:ilvl w:val="0"/>
          <w:numId w:val="0"/>
        </w:numPr>
        <w:ind w:left="360" w:hanging="360"/>
        <w:rPr>
          <w:color w:val="EE0000"/>
          <w:lang w:eastAsia="ko-KR"/>
        </w:rPr>
      </w:pPr>
      <w:r w:rsidRPr="000D79BB">
        <w:rPr>
          <w:color w:val="EE0000"/>
          <w:lang w:eastAsia="ko-KR"/>
        </w:rPr>
        <w:t xml:space="preserve">Z. Lu, X. Xu, Z. Yan, D. Han, and S. Xia, "Mobile energy-storage technology in power grid: A review of models and applications," </w:t>
      </w:r>
      <w:r w:rsidRPr="000D79BB">
        <w:rPr>
          <w:i/>
          <w:iCs/>
          <w:color w:val="EE0000"/>
          <w:lang w:eastAsia="ko-KR"/>
        </w:rPr>
        <w:t>Sustainability</w:t>
      </w:r>
      <w:r w:rsidRPr="000D79BB">
        <w:rPr>
          <w:color w:val="EE0000"/>
          <w:lang w:eastAsia="ko-KR"/>
        </w:rPr>
        <w:t xml:space="preserve">, vol. 16, no. 16, Art. no. 6857, Aug. 2024, </w:t>
      </w:r>
      <w:proofErr w:type="spellStart"/>
      <w:r w:rsidRPr="000D79BB">
        <w:rPr>
          <w:color w:val="EE0000"/>
          <w:lang w:eastAsia="ko-KR"/>
        </w:rPr>
        <w:t>doi</w:t>
      </w:r>
      <w:proofErr w:type="spellEnd"/>
      <w:r w:rsidRPr="000D79BB">
        <w:rPr>
          <w:color w:val="EE0000"/>
          <w:lang w:eastAsia="ko-KR"/>
        </w:rPr>
        <w:t>: 10.3390/su16166857.</w:t>
      </w:r>
    </w:p>
    <w:p w14:paraId="74760117" w14:textId="77777777" w:rsidR="00051ED6" w:rsidRPr="000D79BB" w:rsidRDefault="00051ED6" w:rsidP="00051ED6">
      <w:pPr>
        <w:pStyle w:val="References"/>
        <w:numPr>
          <w:ilvl w:val="0"/>
          <w:numId w:val="0"/>
        </w:numPr>
        <w:ind w:left="360" w:hanging="360"/>
        <w:rPr>
          <w:rStyle w:val="aa"/>
          <w:color w:val="EE0000"/>
          <w:lang w:eastAsia="ko-KR"/>
        </w:rPr>
      </w:pPr>
      <w:r w:rsidRPr="000D79BB">
        <w:rPr>
          <w:color w:val="EE0000"/>
          <w:lang w:eastAsia="ko-KR"/>
        </w:rPr>
        <w:t xml:space="preserve">C. Wu, H. Han, S. Gao and Y. Liu, "Coordinated Scheduling for </w:t>
      </w:r>
      <w:proofErr w:type="spellStart"/>
      <w:r w:rsidRPr="000D79BB">
        <w:rPr>
          <w:color w:val="EE0000"/>
          <w:lang w:eastAsia="ko-KR"/>
        </w:rPr>
        <w:t>Multimicrogrid</w:t>
      </w:r>
      <w:proofErr w:type="spellEnd"/>
      <w:r w:rsidRPr="000D79BB">
        <w:rPr>
          <w:color w:val="EE0000"/>
          <w:lang w:eastAsia="ko-KR"/>
        </w:rPr>
        <w:t xml:space="preserve"> Systems Considering Mobile Energy Storage Characteristics of Electric Vehicles," in </w:t>
      </w:r>
      <w:r w:rsidRPr="000D79BB">
        <w:rPr>
          <w:i/>
          <w:iCs/>
          <w:color w:val="EE0000"/>
          <w:lang w:eastAsia="ko-KR"/>
        </w:rPr>
        <w:t>IEEE Transactions on Transportation Electrification</w:t>
      </w:r>
      <w:r w:rsidRPr="000D79BB">
        <w:rPr>
          <w:color w:val="EE0000"/>
          <w:lang w:eastAsia="ko-KR"/>
        </w:rPr>
        <w:t xml:space="preserve">, vol. 9, no. 1, pp. 1775-1783, March 2023, </w:t>
      </w:r>
      <w:proofErr w:type="spellStart"/>
      <w:r w:rsidRPr="000D79BB">
        <w:rPr>
          <w:color w:val="EE0000"/>
          <w:lang w:eastAsia="ko-KR"/>
        </w:rPr>
        <w:t>doi</w:t>
      </w:r>
      <w:proofErr w:type="spellEnd"/>
      <w:r w:rsidRPr="000D79BB">
        <w:rPr>
          <w:color w:val="EE0000"/>
          <w:lang w:eastAsia="ko-KR"/>
        </w:rPr>
        <w:t>: 10.1109/TTE.2022.3201033.</w:t>
      </w:r>
    </w:p>
    <w:p w14:paraId="557C451A" w14:textId="29405D9F" w:rsidR="00051ED6" w:rsidRPr="00051ED6" w:rsidRDefault="00051ED6" w:rsidP="00051ED6">
      <w:pPr>
        <w:pStyle w:val="References"/>
        <w:numPr>
          <w:ilvl w:val="0"/>
          <w:numId w:val="0"/>
        </w:numPr>
        <w:ind w:left="360" w:hanging="360"/>
        <w:rPr>
          <w:color w:val="EE0000"/>
          <w:lang w:eastAsia="ko-KR"/>
        </w:rPr>
      </w:pPr>
      <w:r w:rsidRPr="000D79BB">
        <w:rPr>
          <w:color w:val="EE0000"/>
          <w:lang w:eastAsia="ko-KR"/>
        </w:rPr>
        <w:t>A survey on mobile energy storage systems (MESS): Applications, challenges and solutions</w:t>
      </w:r>
    </w:p>
    <w:p w14:paraId="4439158F" w14:textId="195A8256" w:rsidR="003F2E83" w:rsidRDefault="003F2E83">
      <w:pPr>
        <w:rPr>
          <w:color w:val="EE0000"/>
          <w:spacing w:val="2"/>
        </w:rPr>
      </w:pPr>
      <w:r w:rsidRPr="005C0240">
        <w:rPr>
          <w:rFonts w:hint="eastAsia"/>
          <w:spacing w:val="2"/>
        </w:rPr>
        <w:t xml:space="preserve">운영 효율을 향상시키는 연구가 수행되었고 </w:t>
      </w:r>
      <w:r w:rsidRPr="005C0240">
        <w:rPr>
          <w:rFonts w:hint="eastAsia"/>
          <w:color w:val="EE0000"/>
          <w:spacing w:val="2"/>
        </w:rPr>
        <w:t>[</w:t>
      </w:r>
      <w:r w:rsidR="00B35CC6">
        <w:rPr>
          <w:rFonts w:hint="eastAsia"/>
          <w:color w:val="EE0000"/>
          <w:spacing w:val="2"/>
        </w:rPr>
        <w:t>9</w:t>
      </w:r>
      <w:r w:rsidRPr="005C0240">
        <w:rPr>
          <w:rFonts w:hint="eastAsia"/>
          <w:color w:val="EE0000"/>
          <w:spacing w:val="2"/>
        </w:rPr>
        <w:t>], [</w:t>
      </w:r>
      <w:r w:rsidR="00B35CC6">
        <w:rPr>
          <w:rFonts w:hint="eastAsia"/>
          <w:color w:val="EE0000"/>
          <w:spacing w:val="2"/>
        </w:rPr>
        <w:t>10</w:t>
      </w:r>
      <w:r w:rsidRPr="005C0240">
        <w:rPr>
          <w:rFonts w:hint="eastAsia"/>
          <w:color w:val="EE0000"/>
          <w:spacing w:val="2"/>
        </w:rPr>
        <w:t>],</w:t>
      </w:r>
    </w:p>
    <w:p w14:paraId="30FEAC1A" w14:textId="77777777" w:rsidR="00051ED6" w:rsidRPr="000D79BB" w:rsidRDefault="00051ED6" w:rsidP="00051ED6">
      <w:pPr>
        <w:pStyle w:val="References"/>
        <w:numPr>
          <w:ilvl w:val="0"/>
          <w:numId w:val="0"/>
        </w:numPr>
        <w:ind w:left="360" w:hanging="360"/>
        <w:rPr>
          <w:color w:val="EE0000"/>
          <w:lang w:eastAsia="ko-KR"/>
        </w:rPr>
      </w:pPr>
      <w:r w:rsidRPr="000D79BB">
        <w:rPr>
          <w:color w:val="EE0000"/>
          <w:lang w:eastAsia="ko-KR"/>
        </w:rPr>
        <w:t xml:space="preserve">Hedayat Saboori, Shahram Jadid, "Optimal scheduling of mobile utility-scale battery energy storage systems in electric power distribution networks", Journal of Energy Storage, Volume 31, 2020, 101615, ISSN 2352-152X, </w:t>
      </w:r>
      <w:hyperlink r:id="rId8" w:history="1">
        <w:r w:rsidRPr="000D79BB">
          <w:rPr>
            <w:rStyle w:val="aa"/>
            <w:color w:val="EE0000"/>
            <w:lang w:eastAsia="ko-KR"/>
          </w:rPr>
          <w:t>https://doi.org/10.1016/j.est.2020.101615</w:t>
        </w:r>
      </w:hyperlink>
      <w:r w:rsidRPr="000D79BB">
        <w:rPr>
          <w:color w:val="EE0000"/>
          <w:lang w:eastAsia="ko-KR"/>
        </w:rPr>
        <w:t>.</w:t>
      </w:r>
      <w:r w:rsidRPr="000D79BB">
        <w:rPr>
          <w:rFonts w:hint="eastAsia"/>
          <w:color w:val="EE0000"/>
          <w:lang w:eastAsia="ko-KR"/>
        </w:rPr>
        <w:t xml:space="preserve"> </w:t>
      </w:r>
    </w:p>
    <w:p w14:paraId="3214FD9D" w14:textId="4D8B904F" w:rsidR="00051ED6" w:rsidRPr="00051ED6" w:rsidRDefault="00051ED6" w:rsidP="00051ED6">
      <w:pPr>
        <w:pStyle w:val="References"/>
        <w:numPr>
          <w:ilvl w:val="0"/>
          <w:numId w:val="0"/>
        </w:numPr>
        <w:ind w:left="360" w:hanging="360"/>
        <w:rPr>
          <w:color w:val="EE0000"/>
          <w:lang w:eastAsia="ko-KR"/>
        </w:rPr>
      </w:pPr>
      <w:r w:rsidRPr="000D79BB">
        <w:rPr>
          <w:color w:val="EE0000"/>
        </w:rPr>
        <w:t>Y. Zheng </w:t>
      </w:r>
      <w:r w:rsidRPr="000D79BB">
        <w:rPr>
          <w:i/>
          <w:iCs/>
          <w:color w:val="EE0000"/>
        </w:rPr>
        <w:t>et al</w:t>
      </w:r>
      <w:r w:rsidRPr="000D79BB">
        <w:rPr>
          <w:color w:val="EE0000"/>
        </w:rPr>
        <w:t>., "Optimal integration of mobile battery energy storage in distribution system with renewables," in </w:t>
      </w:r>
      <w:r w:rsidRPr="000D79BB">
        <w:rPr>
          <w:i/>
          <w:iCs/>
          <w:color w:val="EE0000"/>
        </w:rPr>
        <w:t>Journal of Modern Power Systems and Clean Energy</w:t>
      </w:r>
      <w:r w:rsidRPr="000D79BB">
        <w:rPr>
          <w:color w:val="EE0000"/>
        </w:rPr>
        <w:t xml:space="preserve">, vol. 3, no. 4, pp. 589-596, December 2015, </w:t>
      </w:r>
      <w:proofErr w:type="spellStart"/>
      <w:r w:rsidRPr="000D79BB">
        <w:rPr>
          <w:color w:val="EE0000"/>
        </w:rPr>
        <w:t>doi</w:t>
      </w:r>
      <w:proofErr w:type="spellEnd"/>
      <w:r w:rsidRPr="000D79BB">
        <w:rPr>
          <w:color w:val="EE0000"/>
        </w:rPr>
        <w:t xml:space="preserve">: 10.1007/s40565-015-0134-y. </w:t>
      </w:r>
    </w:p>
    <w:p w14:paraId="19421570" w14:textId="6847CBA1" w:rsidR="003F2E83" w:rsidRDefault="003F2E83">
      <w:pPr>
        <w:rPr>
          <w:color w:val="EE0000"/>
          <w:spacing w:val="2"/>
        </w:rPr>
      </w:pPr>
      <w:proofErr w:type="spellStart"/>
      <w:r w:rsidRPr="005C0240">
        <w:rPr>
          <w:rFonts w:hint="eastAsia"/>
          <w:spacing w:val="2"/>
        </w:rPr>
        <w:t>포집하여</w:t>
      </w:r>
      <w:proofErr w:type="spellEnd"/>
      <w:r w:rsidRPr="005C0240">
        <w:rPr>
          <w:rFonts w:hint="eastAsia"/>
          <w:spacing w:val="2"/>
        </w:rPr>
        <w:t xml:space="preserve"> 활용하는 방안도 제시되었다 </w:t>
      </w:r>
      <w:r w:rsidRPr="005C0240">
        <w:rPr>
          <w:rFonts w:hint="eastAsia"/>
          <w:color w:val="EE0000"/>
          <w:spacing w:val="2"/>
        </w:rPr>
        <w:t>[</w:t>
      </w:r>
      <w:r w:rsidR="00B35CC6">
        <w:rPr>
          <w:rFonts w:hint="eastAsia"/>
          <w:color w:val="EE0000"/>
          <w:spacing w:val="2"/>
        </w:rPr>
        <w:t>11</w:t>
      </w:r>
      <w:r w:rsidRPr="005C0240">
        <w:rPr>
          <w:rFonts w:hint="eastAsia"/>
          <w:color w:val="EE0000"/>
          <w:spacing w:val="2"/>
        </w:rPr>
        <w:t>].</w:t>
      </w:r>
    </w:p>
    <w:p w14:paraId="77181715" w14:textId="662B0E1A" w:rsidR="00051ED6" w:rsidRPr="00051ED6" w:rsidRDefault="00051ED6" w:rsidP="00051ED6">
      <w:pPr>
        <w:pStyle w:val="References"/>
        <w:numPr>
          <w:ilvl w:val="0"/>
          <w:numId w:val="0"/>
        </w:numPr>
        <w:ind w:left="360" w:hanging="360"/>
        <w:rPr>
          <w:rFonts w:ascii="Helvetica" w:hAnsi="Helvetica" w:cs="FormataOTFMd"/>
          <w:color w:val="EE0000"/>
          <w:lang w:eastAsia="ko-KR"/>
        </w:rPr>
      </w:pPr>
      <w:r w:rsidRPr="000D79BB">
        <w:rPr>
          <w:color w:val="EE0000"/>
          <w:lang w:eastAsia="ko-KR"/>
        </w:rPr>
        <w:t xml:space="preserve">H. </w:t>
      </w:r>
      <w:proofErr w:type="spellStart"/>
      <w:r w:rsidRPr="000D79BB">
        <w:rPr>
          <w:color w:val="EE0000"/>
          <w:lang w:eastAsia="ko-KR"/>
        </w:rPr>
        <w:t>Saboori</w:t>
      </w:r>
      <w:proofErr w:type="spellEnd"/>
      <w:r w:rsidRPr="000D79BB">
        <w:rPr>
          <w:color w:val="EE0000"/>
          <w:lang w:eastAsia="ko-KR"/>
        </w:rPr>
        <w:t xml:space="preserve">, S. Jadid, and M. </w:t>
      </w:r>
      <w:proofErr w:type="spellStart"/>
      <w:r w:rsidRPr="000D79BB">
        <w:rPr>
          <w:color w:val="EE0000"/>
          <w:lang w:eastAsia="ko-KR"/>
        </w:rPr>
        <w:t>Savaghebi</w:t>
      </w:r>
      <w:proofErr w:type="spellEnd"/>
      <w:r w:rsidRPr="000D79BB">
        <w:rPr>
          <w:rFonts w:hint="eastAsia"/>
          <w:color w:val="EE0000"/>
          <w:lang w:eastAsia="ko-KR"/>
        </w:rPr>
        <w:t xml:space="preserve">, </w:t>
      </w:r>
      <w:r w:rsidRPr="000D79BB">
        <w:rPr>
          <w:color w:val="EE0000"/>
          <w:lang w:eastAsia="ko-KR"/>
        </w:rPr>
        <w:t>"Capturing curtailed renewable energy in electric power distribution networks via mobile battery</w:t>
      </w:r>
      <w:r>
        <w:rPr>
          <w:rFonts w:hint="eastAsia"/>
          <w:color w:val="EE0000"/>
          <w:lang w:eastAsia="ko-KR"/>
        </w:rPr>
        <w:t xml:space="preserve"> </w:t>
      </w:r>
      <w:r w:rsidRPr="000D79BB">
        <w:rPr>
          <w:color w:val="EE0000"/>
          <w:lang w:eastAsia="ko-KR"/>
        </w:rPr>
        <w:t xml:space="preserve">storage fleet," </w:t>
      </w:r>
      <w:r w:rsidRPr="000D79BB">
        <w:rPr>
          <w:i/>
          <w:iCs/>
          <w:color w:val="EE0000"/>
          <w:lang w:eastAsia="ko-KR"/>
        </w:rPr>
        <w:t>J. Energy Storage</w:t>
      </w:r>
      <w:r w:rsidRPr="000D79BB">
        <w:rPr>
          <w:color w:val="EE0000"/>
          <w:lang w:eastAsia="ko-KR"/>
        </w:rPr>
        <w:t xml:space="preserve">, vol. 45, Art. no. 103883, Jan. 2022, </w:t>
      </w:r>
      <w:proofErr w:type="spellStart"/>
      <w:r w:rsidRPr="000D79BB">
        <w:rPr>
          <w:color w:val="EE0000"/>
          <w:lang w:eastAsia="ko-KR"/>
        </w:rPr>
        <w:t>doi</w:t>
      </w:r>
      <w:proofErr w:type="spellEnd"/>
      <w:r w:rsidRPr="000D79BB">
        <w:rPr>
          <w:color w:val="EE0000"/>
          <w:lang w:eastAsia="ko-KR"/>
        </w:rPr>
        <w:t>: 10.1016/j.est.2021.103883.</w:t>
      </w:r>
    </w:p>
    <w:p w14:paraId="648CE34F" w14:textId="32FE187C" w:rsidR="003F2E83" w:rsidRDefault="003F2E83">
      <w:pPr>
        <w:rPr>
          <w:color w:val="EE0000"/>
          <w:spacing w:val="2"/>
        </w:rPr>
      </w:pPr>
      <w:r w:rsidRPr="005C0240">
        <w:rPr>
          <w:rFonts w:hint="eastAsia"/>
          <w:spacing w:val="2"/>
        </w:rPr>
        <w:t xml:space="preserve">최적 투자 경제성을 수명주기 비용-편익 관점에서 분석한 연구 </w:t>
      </w:r>
      <w:r w:rsidRPr="005C0240">
        <w:rPr>
          <w:rFonts w:hint="eastAsia"/>
          <w:color w:val="EE0000"/>
          <w:spacing w:val="2"/>
        </w:rPr>
        <w:t>[</w:t>
      </w:r>
      <w:r w:rsidR="00B35CC6">
        <w:rPr>
          <w:rFonts w:hint="eastAsia"/>
          <w:color w:val="EE0000"/>
          <w:spacing w:val="2"/>
        </w:rPr>
        <w:t>12</w:t>
      </w:r>
      <w:r>
        <w:rPr>
          <w:rFonts w:hint="eastAsia"/>
          <w:color w:val="EE0000"/>
          <w:spacing w:val="2"/>
        </w:rPr>
        <w:t>]</w:t>
      </w:r>
    </w:p>
    <w:p w14:paraId="61FE286B" w14:textId="2AE6A4D1" w:rsidR="00051ED6" w:rsidRPr="00051ED6" w:rsidRDefault="00051ED6" w:rsidP="00051ED6">
      <w:pPr>
        <w:pStyle w:val="References"/>
        <w:numPr>
          <w:ilvl w:val="0"/>
          <w:numId w:val="0"/>
        </w:numPr>
        <w:ind w:left="360" w:hanging="360"/>
        <w:rPr>
          <w:color w:val="EE0000"/>
          <w:lang w:eastAsia="ko-KR"/>
        </w:rPr>
      </w:pPr>
      <w:r w:rsidRPr="000D79BB">
        <w:rPr>
          <w:color w:val="EE0000"/>
          <w:lang w:eastAsia="ko-KR"/>
        </w:rPr>
        <w:t xml:space="preserve">Optimal Investment </w:t>
      </w:r>
      <w:proofErr w:type="gramStart"/>
      <w:r w:rsidRPr="000D79BB">
        <w:rPr>
          <w:color w:val="EE0000"/>
          <w:lang w:eastAsia="ko-KR"/>
        </w:rPr>
        <w:t>of</w:t>
      </w:r>
      <w:proofErr w:type="gramEnd"/>
      <w:r w:rsidRPr="000D79BB">
        <w:rPr>
          <w:color w:val="EE0000"/>
          <w:lang w:eastAsia="ko-KR"/>
        </w:rPr>
        <w:t xml:space="preserve"> Mobile Energy Storage Based on Life Cycle Cost-benefit Analysis</w:t>
      </w:r>
    </w:p>
    <w:p w14:paraId="4CDF310C" w14:textId="03C54FAE" w:rsidR="003F2E83" w:rsidRDefault="003F2E83">
      <w:pPr>
        <w:rPr>
          <w:color w:val="EE0000"/>
          <w:spacing w:val="2"/>
        </w:rPr>
      </w:pPr>
      <w:r w:rsidRPr="005C0240">
        <w:rPr>
          <w:rFonts w:hint="eastAsia"/>
          <w:spacing w:val="2"/>
        </w:rPr>
        <w:t xml:space="preserve">확률론적 스케줄링을 제안한 연구 </w:t>
      </w:r>
      <w:r w:rsidRPr="005C0240">
        <w:rPr>
          <w:rFonts w:hint="eastAsia"/>
          <w:color w:val="EE0000"/>
          <w:spacing w:val="2"/>
        </w:rPr>
        <w:t>[</w:t>
      </w:r>
      <w:r w:rsidR="00B35CC6">
        <w:rPr>
          <w:rFonts w:hint="eastAsia"/>
          <w:color w:val="EE0000"/>
          <w:spacing w:val="2"/>
        </w:rPr>
        <w:t>13</w:t>
      </w:r>
      <w:r w:rsidRPr="005C0240">
        <w:rPr>
          <w:rFonts w:hint="eastAsia"/>
          <w:color w:val="EE0000"/>
          <w:spacing w:val="2"/>
        </w:rPr>
        <w:t>],</w:t>
      </w:r>
    </w:p>
    <w:p w14:paraId="5613E9CE" w14:textId="00B87825" w:rsidR="00051ED6" w:rsidRPr="00051ED6" w:rsidRDefault="00051ED6" w:rsidP="00051ED6">
      <w:pPr>
        <w:pStyle w:val="References"/>
        <w:numPr>
          <w:ilvl w:val="0"/>
          <w:numId w:val="0"/>
        </w:numPr>
        <w:ind w:left="360" w:hanging="360"/>
        <w:rPr>
          <w:color w:val="EE0000"/>
          <w:lang w:eastAsia="ko-KR"/>
        </w:rPr>
      </w:pPr>
      <w:r w:rsidRPr="000D79BB">
        <w:rPr>
          <w:color w:val="EE0000"/>
          <w:lang w:eastAsia="ko-KR"/>
        </w:rPr>
        <w:t xml:space="preserve">Stochastic Scheduling of Battery-Based Energy Storage Transportation System </w:t>
      </w:r>
      <w:proofErr w:type="gramStart"/>
      <w:r w:rsidRPr="000D79BB">
        <w:rPr>
          <w:color w:val="EE0000"/>
          <w:lang w:eastAsia="ko-KR"/>
        </w:rPr>
        <w:t>With</w:t>
      </w:r>
      <w:proofErr w:type="gramEnd"/>
      <w:r w:rsidRPr="000D79BB">
        <w:rPr>
          <w:color w:val="EE0000"/>
          <w:lang w:eastAsia="ko-KR"/>
        </w:rPr>
        <w:t xml:space="preserve"> the Penetration of Wind Power</w:t>
      </w:r>
    </w:p>
    <w:p w14:paraId="71BCB50C" w14:textId="7E72E2F8" w:rsidR="003F2E83" w:rsidRDefault="003F2E83">
      <w:pPr>
        <w:rPr>
          <w:color w:val="EE0000"/>
          <w:spacing w:val="2"/>
        </w:rPr>
      </w:pPr>
      <w:r w:rsidRPr="005C0240">
        <w:rPr>
          <w:rFonts w:hint="eastAsia"/>
          <w:spacing w:val="2"/>
        </w:rPr>
        <w:t xml:space="preserve">마이크로그리드 간 협조 운전을 수행한 연구 </w:t>
      </w:r>
      <w:r w:rsidRPr="005C0240">
        <w:rPr>
          <w:rFonts w:hint="eastAsia"/>
          <w:color w:val="EE0000"/>
          <w:spacing w:val="2"/>
        </w:rPr>
        <w:t>[</w:t>
      </w:r>
      <w:r w:rsidR="00B35CC6">
        <w:rPr>
          <w:rFonts w:hint="eastAsia"/>
          <w:color w:val="EE0000"/>
          <w:spacing w:val="2"/>
        </w:rPr>
        <w:t>14</w:t>
      </w:r>
      <w:r w:rsidRPr="005C0240">
        <w:rPr>
          <w:rFonts w:hint="eastAsia"/>
          <w:color w:val="EE0000"/>
          <w:spacing w:val="2"/>
        </w:rPr>
        <w:t>]</w:t>
      </w:r>
    </w:p>
    <w:p w14:paraId="71DFAB1B" w14:textId="791F61AD" w:rsidR="00051ED6" w:rsidRPr="00051ED6" w:rsidRDefault="00051ED6" w:rsidP="00051ED6">
      <w:pPr>
        <w:pStyle w:val="References"/>
        <w:numPr>
          <w:ilvl w:val="0"/>
          <w:numId w:val="0"/>
        </w:numPr>
        <w:ind w:left="360" w:hanging="360"/>
        <w:rPr>
          <w:color w:val="EE0000"/>
          <w:lang w:eastAsia="ko-KR"/>
        </w:rPr>
      </w:pPr>
      <w:r w:rsidRPr="000D79BB">
        <w:rPr>
          <w:color w:val="EE0000"/>
          <w:lang w:eastAsia="ko-KR"/>
        </w:rPr>
        <w:t xml:space="preserve">Coordinated Scheduling for </w:t>
      </w:r>
      <w:proofErr w:type="spellStart"/>
      <w:r w:rsidRPr="000D79BB">
        <w:rPr>
          <w:color w:val="EE0000"/>
          <w:lang w:eastAsia="ko-KR"/>
        </w:rPr>
        <w:t>Multimicrogrid</w:t>
      </w:r>
      <w:proofErr w:type="spellEnd"/>
      <w:r w:rsidRPr="000D79BB">
        <w:rPr>
          <w:color w:val="EE0000"/>
          <w:lang w:eastAsia="ko-KR"/>
        </w:rPr>
        <w:t xml:space="preserve"> Systems Considering Mobile Energy Storage Characteristics of Electric Vehicles</w:t>
      </w:r>
    </w:p>
    <w:p w14:paraId="5621FD1D" w14:textId="00BF3C44" w:rsidR="003F2E83" w:rsidRDefault="003F2E83">
      <w:pPr>
        <w:rPr>
          <w:color w:val="EE0000"/>
          <w:spacing w:val="2"/>
        </w:rPr>
      </w:pPr>
      <w:r w:rsidRPr="005C0240">
        <w:rPr>
          <w:rFonts w:hint="eastAsia"/>
          <w:spacing w:val="2"/>
        </w:rPr>
        <w:t xml:space="preserve">이동형 저장자원의 활용 가능성을 크게 확장해 왔다 </w:t>
      </w:r>
      <w:r w:rsidRPr="005C0240">
        <w:rPr>
          <w:rFonts w:hint="eastAsia"/>
          <w:color w:val="EE0000"/>
          <w:spacing w:val="2"/>
        </w:rPr>
        <w:t>[</w:t>
      </w:r>
      <w:r w:rsidR="00B35CC6">
        <w:rPr>
          <w:rFonts w:hint="eastAsia"/>
          <w:color w:val="EE0000"/>
          <w:spacing w:val="2"/>
        </w:rPr>
        <w:t>15</w:t>
      </w:r>
      <w:r w:rsidRPr="005C0240">
        <w:rPr>
          <w:rFonts w:hint="eastAsia"/>
          <w:color w:val="EE0000"/>
          <w:spacing w:val="2"/>
        </w:rPr>
        <w:t>], [1</w:t>
      </w:r>
      <w:r w:rsidR="00B35CC6">
        <w:rPr>
          <w:rFonts w:hint="eastAsia"/>
          <w:color w:val="EE0000"/>
          <w:spacing w:val="2"/>
        </w:rPr>
        <w:t>6</w:t>
      </w:r>
      <w:r w:rsidRPr="005C0240">
        <w:rPr>
          <w:rFonts w:hint="eastAsia"/>
          <w:color w:val="EE0000"/>
          <w:spacing w:val="2"/>
        </w:rPr>
        <w:t>]</w:t>
      </w:r>
    </w:p>
    <w:p w14:paraId="7C59EE1D" w14:textId="77777777" w:rsidR="00051ED6" w:rsidRPr="000D79BB" w:rsidRDefault="00051ED6" w:rsidP="00051ED6">
      <w:pPr>
        <w:pStyle w:val="References"/>
        <w:numPr>
          <w:ilvl w:val="0"/>
          <w:numId w:val="0"/>
        </w:numPr>
        <w:ind w:left="360" w:hanging="360"/>
        <w:rPr>
          <w:rStyle w:val="AUBiosbd"/>
          <w:b w:val="0"/>
          <w:color w:val="EE0000"/>
          <w:lang w:eastAsia="ko-KR"/>
        </w:rPr>
      </w:pPr>
      <w:r w:rsidRPr="000D79BB">
        <w:rPr>
          <w:color w:val="EE0000"/>
          <w:lang w:eastAsia="ko-KR"/>
        </w:rPr>
        <w:t>W. Zhong, R. Yu, S. Xie, Y. Zhang and D. K. Y. Yau, "On Stability and Robustness of Demand Response in V2G Mobile Energy Networks," in </w:t>
      </w:r>
      <w:r w:rsidRPr="000D79BB">
        <w:rPr>
          <w:i/>
          <w:iCs/>
          <w:color w:val="EE0000"/>
          <w:lang w:eastAsia="ko-KR"/>
        </w:rPr>
        <w:t>IEEE Transactions on Smart Grid</w:t>
      </w:r>
      <w:r w:rsidRPr="000D79BB">
        <w:rPr>
          <w:color w:val="EE0000"/>
          <w:lang w:eastAsia="ko-KR"/>
        </w:rPr>
        <w:t xml:space="preserve">, vol. 9, no. 4, pp. 3203-3212, July 2018, </w:t>
      </w:r>
      <w:proofErr w:type="spellStart"/>
      <w:r w:rsidRPr="000D79BB">
        <w:rPr>
          <w:color w:val="EE0000"/>
          <w:lang w:eastAsia="ko-KR"/>
        </w:rPr>
        <w:t>doi</w:t>
      </w:r>
      <w:proofErr w:type="spellEnd"/>
      <w:r w:rsidRPr="000D79BB">
        <w:rPr>
          <w:color w:val="EE0000"/>
          <w:lang w:eastAsia="ko-KR"/>
        </w:rPr>
        <w:t>: 10.1109/TSG.2016.2629378.</w:t>
      </w:r>
    </w:p>
    <w:p w14:paraId="49FCA530" w14:textId="59FA4B03" w:rsidR="00051ED6" w:rsidRPr="00051ED6" w:rsidRDefault="00051ED6" w:rsidP="00051ED6">
      <w:pPr>
        <w:pStyle w:val="References"/>
        <w:numPr>
          <w:ilvl w:val="0"/>
          <w:numId w:val="0"/>
        </w:numPr>
        <w:ind w:left="360" w:hanging="360"/>
        <w:rPr>
          <w:color w:val="EE0000"/>
          <w:lang w:eastAsia="ko-KR"/>
        </w:rPr>
      </w:pPr>
      <w:r w:rsidRPr="000D79BB">
        <w:rPr>
          <w:color w:val="EE0000"/>
          <w:lang w:eastAsia="ko-KR"/>
        </w:rPr>
        <w:t>M. Jiménez Carrizosa, A. Iovine, G. Damm and P. Alou, "Droop-Inspired Nonlinear Control of a DC Microgrid for Integration of Electrical Mobility Providing Ancillary Services to the AC Main Grid," in </w:t>
      </w:r>
      <w:r w:rsidRPr="000D79BB">
        <w:rPr>
          <w:i/>
          <w:iCs/>
          <w:color w:val="EE0000"/>
          <w:lang w:eastAsia="ko-KR"/>
        </w:rPr>
        <w:t>IEEE Transactions on Smart Grid</w:t>
      </w:r>
      <w:r w:rsidRPr="000D79BB">
        <w:rPr>
          <w:color w:val="EE0000"/>
          <w:lang w:eastAsia="ko-KR"/>
        </w:rPr>
        <w:t xml:space="preserve">, vol. 13, no. 5, pp. 4113-4122, Sept. 2022, </w:t>
      </w:r>
      <w:proofErr w:type="spellStart"/>
      <w:r w:rsidRPr="000D79BB">
        <w:rPr>
          <w:color w:val="EE0000"/>
          <w:lang w:eastAsia="ko-KR"/>
        </w:rPr>
        <w:t>doi</w:t>
      </w:r>
      <w:proofErr w:type="spellEnd"/>
      <w:r w:rsidRPr="000D79BB">
        <w:rPr>
          <w:color w:val="EE0000"/>
          <w:lang w:eastAsia="ko-KR"/>
        </w:rPr>
        <w:t xml:space="preserve">: 10.1109/TSG.2022.3156693. </w:t>
      </w:r>
    </w:p>
    <w:p w14:paraId="44193BC9" w14:textId="2504D5D1" w:rsidR="003F2E83" w:rsidRDefault="003F2E83">
      <w:pPr>
        <w:rPr>
          <w:color w:val="EE0000"/>
          <w:spacing w:val="2"/>
        </w:rPr>
      </w:pPr>
      <w:r w:rsidRPr="005C0240">
        <w:rPr>
          <w:rFonts w:hint="eastAsia"/>
          <w:spacing w:val="2"/>
        </w:rPr>
        <w:t xml:space="preserve">전력 유연성 제공에 기여할 수 있음을 제시하였고 </w:t>
      </w:r>
      <w:r w:rsidRPr="005C0240">
        <w:rPr>
          <w:rFonts w:hint="eastAsia"/>
          <w:color w:val="EE0000"/>
          <w:spacing w:val="2"/>
        </w:rPr>
        <w:t>[</w:t>
      </w:r>
      <w:r w:rsidR="00B35CC6">
        <w:rPr>
          <w:rFonts w:hint="eastAsia"/>
          <w:color w:val="EE0000"/>
          <w:spacing w:val="2"/>
        </w:rPr>
        <w:t>17</w:t>
      </w:r>
      <w:r w:rsidRPr="005C0240">
        <w:rPr>
          <w:rFonts w:hint="eastAsia"/>
          <w:color w:val="EE0000"/>
          <w:spacing w:val="2"/>
        </w:rPr>
        <w:t>]</w:t>
      </w:r>
    </w:p>
    <w:p w14:paraId="4CC0B4AB" w14:textId="67ECE2F4" w:rsidR="00051ED6" w:rsidRPr="00051ED6" w:rsidRDefault="00051ED6" w:rsidP="00051ED6">
      <w:pPr>
        <w:pStyle w:val="References"/>
        <w:numPr>
          <w:ilvl w:val="0"/>
          <w:numId w:val="0"/>
        </w:numPr>
        <w:ind w:left="360" w:hanging="360"/>
        <w:rPr>
          <w:color w:val="EE0000"/>
          <w:lang w:eastAsia="ko-KR"/>
        </w:rPr>
      </w:pPr>
      <w:r w:rsidRPr="000D79BB">
        <w:rPr>
          <w:color w:val="EE0000"/>
          <w:lang w:eastAsia="ko-KR"/>
        </w:rPr>
        <w:t>The plug-in electric vehicles for power system applications: The vehicle to grid (V2G) concept</w:t>
      </w:r>
    </w:p>
    <w:p w14:paraId="730C2AFF" w14:textId="5F0BDE37" w:rsidR="003F2E83" w:rsidRDefault="003F2E83">
      <w:pPr>
        <w:rPr>
          <w:color w:val="EE0000"/>
          <w:spacing w:val="2"/>
        </w:rPr>
      </w:pPr>
      <w:r w:rsidRPr="005C0240">
        <w:rPr>
          <w:rFonts w:hint="eastAsia"/>
          <w:spacing w:val="2"/>
        </w:rPr>
        <w:t xml:space="preserve">이후 peak shaving 및 valley filling을 위한 제어 전략 </w:t>
      </w:r>
      <w:r w:rsidRPr="005C0240">
        <w:rPr>
          <w:rFonts w:hint="eastAsia"/>
          <w:color w:val="EE0000"/>
          <w:spacing w:val="2"/>
        </w:rPr>
        <w:t>[</w:t>
      </w:r>
      <w:r w:rsidR="00B35CC6">
        <w:rPr>
          <w:rFonts w:hint="eastAsia"/>
          <w:color w:val="EE0000"/>
          <w:spacing w:val="2"/>
        </w:rPr>
        <w:t>18</w:t>
      </w:r>
      <w:r w:rsidRPr="005C0240">
        <w:rPr>
          <w:rFonts w:hint="eastAsia"/>
          <w:color w:val="EE0000"/>
          <w:spacing w:val="2"/>
        </w:rPr>
        <w:t>],</w:t>
      </w:r>
    </w:p>
    <w:p w14:paraId="6E7D73A2" w14:textId="3545163E" w:rsidR="00051ED6" w:rsidRPr="00201C9E" w:rsidRDefault="00201C9E" w:rsidP="00201C9E">
      <w:pPr>
        <w:pStyle w:val="References"/>
        <w:numPr>
          <w:ilvl w:val="0"/>
          <w:numId w:val="0"/>
        </w:numPr>
        <w:ind w:left="360" w:hanging="360"/>
        <w:rPr>
          <w:color w:val="EE0000"/>
          <w:lang w:eastAsia="ko-KR"/>
        </w:rPr>
      </w:pPr>
      <w:r w:rsidRPr="000D79BB">
        <w:rPr>
          <w:color w:val="EE0000"/>
          <w:lang w:eastAsia="ko-KR"/>
        </w:rPr>
        <w:t>Grid Power Peak Shaving and Valley Filling Using Vehicle-to-Grid Systems</w:t>
      </w:r>
    </w:p>
    <w:p w14:paraId="34B90256" w14:textId="006CA897" w:rsidR="003F2E83" w:rsidRDefault="003F2E83">
      <w:pPr>
        <w:rPr>
          <w:color w:val="EE0000"/>
          <w:spacing w:val="2"/>
        </w:rPr>
      </w:pPr>
      <w:r w:rsidRPr="005C0240">
        <w:rPr>
          <w:rFonts w:hint="eastAsia"/>
          <w:spacing w:val="2"/>
        </w:rPr>
        <w:lastRenderedPageBreak/>
        <w:t xml:space="preserve">융통을 위해 선박형(Marine) MESS를 적용한 연구 </w:t>
      </w:r>
      <w:r w:rsidRPr="005C0240">
        <w:rPr>
          <w:rFonts w:hint="eastAsia"/>
          <w:color w:val="EE0000"/>
          <w:spacing w:val="2"/>
        </w:rPr>
        <w:t>[1</w:t>
      </w:r>
      <w:r w:rsidR="00B35CC6">
        <w:rPr>
          <w:rFonts w:hint="eastAsia"/>
          <w:color w:val="EE0000"/>
          <w:spacing w:val="2"/>
        </w:rPr>
        <w:t>9</w:t>
      </w:r>
      <w:r w:rsidRPr="005C0240">
        <w:rPr>
          <w:rFonts w:hint="eastAsia"/>
          <w:color w:val="EE0000"/>
          <w:spacing w:val="2"/>
        </w:rPr>
        <w:t>]</w:t>
      </w:r>
    </w:p>
    <w:p w14:paraId="75EF4A03" w14:textId="1D7F0E28" w:rsidR="00201C9E" w:rsidRPr="00201C9E" w:rsidRDefault="00201C9E" w:rsidP="00201C9E">
      <w:pPr>
        <w:pStyle w:val="References"/>
        <w:numPr>
          <w:ilvl w:val="0"/>
          <w:numId w:val="0"/>
        </w:numPr>
        <w:ind w:left="360" w:hanging="360"/>
        <w:rPr>
          <w:rFonts w:ascii="Helvetica" w:hAnsi="Helvetica" w:cs="FormataOTFMd"/>
          <w:color w:val="EE0000"/>
          <w:lang w:eastAsia="ko-KR"/>
        </w:rPr>
      </w:pPr>
      <w:proofErr w:type="spellStart"/>
      <w:r w:rsidRPr="000D79BB">
        <w:rPr>
          <w:rStyle w:val="AUBiosbd"/>
          <w:color w:val="EE0000"/>
          <w:lang w:eastAsia="ko-KR"/>
        </w:rPr>
        <w:t>Chuantao</w:t>
      </w:r>
      <w:proofErr w:type="spellEnd"/>
      <w:r w:rsidRPr="000D79BB">
        <w:rPr>
          <w:rStyle w:val="AUBiosbd"/>
          <w:color w:val="EE0000"/>
          <w:lang w:eastAsia="ko-KR"/>
        </w:rPr>
        <w:t xml:space="preserve"> Wu, </w:t>
      </w:r>
      <w:proofErr w:type="spellStart"/>
      <w:r w:rsidRPr="000D79BB">
        <w:rPr>
          <w:rStyle w:val="AUBiosbd"/>
          <w:color w:val="EE0000"/>
          <w:lang w:eastAsia="ko-KR"/>
        </w:rPr>
        <w:t>Dezhi</w:t>
      </w:r>
      <w:proofErr w:type="spellEnd"/>
      <w:r w:rsidRPr="000D79BB">
        <w:rPr>
          <w:rStyle w:val="AUBiosbd"/>
          <w:color w:val="EE0000"/>
          <w:lang w:eastAsia="ko-KR"/>
        </w:rPr>
        <w:t xml:space="preserve"> Zhou, </w:t>
      </w:r>
      <w:proofErr w:type="spellStart"/>
      <w:r w:rsidRPr="000D79BB">
        <w:rPr>
          <w:rStyle w:val="AUBiosbd"/>
          <w:color w:val="EE0000"/>
          <w:lang w:eastAsia="ko-KR"/>
        </w:rPr>
        <w:t>Xiangning</w:t>
      </w:r>
      <w:proofErr w:type="spellEnd"/>
      <w:r w:rsidRPr="000D79BB">
        <w:rPr>
          <w:rStyle w:val="AUBiosbd"/>
          <w:color w:val="EE0000"/>
          <w:lang w:eastAsia="ko-KR"/>
        </w:rPr>
        <w:t xml:space="preserve"> Lin, Quan Sui, </w:t>
      </w:r>
      <w:proofErr w:type="spellStart"/>
      <w:r w:rsidRPr="000D79BB">
        <w:rPr>
          <w:rStyle w:val="AUBiosbd"/>
          <w:color w:val="EE0000"/>
          <w:lang w:eastAsia="ko-KR"/>
        </w:rPr>
        <w:t>Fanrong</w:t>
      </w:r>
      <w:proofErr w:type="spellEnd"/>
      <w:r w:rsidRPr="000D79BB">
        <w:rPr>
          <w:rStyle w:val="AUBiosbd"/>
          <w:color w:val="EE0000"/>
          <w:lang w:eastAsia="ko-KR"/>
        </w:rPr>
        <w:t xml:space="preserve"> Wei, </w:t>
      </w:r>
      <w:proofErr w:type="spellStart"/>
      <w:r w:rsidRPr="000D79BB">
        <w:rPr>
          <w:rStyle w:val="AUBiosbd"/>
          <w:color w:val="EE0000"/>
          <w:lang w:eastAsia="ko-KR"/>
        </w:rPr>
        <w:t>Zhengtian</w:t>
      </w:r>
      <w:proofErr w:type="spellEnd"/>
      <w:r w:rsidRPr="000D79BB">
        <w:rPr>
          <w:rStyle w:val="AUBiosbd"/>
          <w:color w:val="EE0000"/>
          <w:lang w:eastAsia="ko-KR"/>
        </w:rPr>
        <w:t xml:space="preserve"> Li,</w:t>
      </w:r>
      <w:r w:rsidRPr="000D79BB">
        <w:rPr>
          <w:rStyle w:val="AUBiosbd"/>
          <w:rFonts w:hint="eastAsia"/>
          <w:color w:val="EE0000"/>
          <w:lang w:eastAsia="ko-KR"/>
        </w:rPr>
        <w:t xml:space="preserve"> </w:t>
      </w:r>
      <w:r w:rsidRPr="000D79BB">
        <w:rPr>
          <w:rStyle w:val="AUBiosbd"/>
          <w:color w:val="EE0000"/>
          <w:lang w:eastAsia="ko-KR"/>
        </w:rPr>
        <w:t>“A novel energy cooperation framework for multi-island microgrids based on marine mobile energy storage systems”</w:t>
      </w:r>
      <w:r w:rsidRPr="000D79BB">
        <w:rPr>
          <w:rStyle w:val="AUBiosbd"/>
          <w:rFonts w:hint="eastAsia"/>
          <w:color w:val="EE0000"/>
          <w:lang w:eastAsia="ko-KR"/>
        </w:rPr>
        <w:t xml:space="preserve">, </w:t>
      </w:r>
      <w:r w:rsidRPr="000D79BB">
        <w:rPr>
          <w:rStyle w:val="AUBiosbd"/>
          <w:color w:val="EE0000"/>
          <w:lang w:eastAsia="ko-KR"/>
        </w:rPr>
        <w:t>Energy,</w:t>
      </w:r>
      <w:r w:rsidRPr="000D79BB">
        <w:rPr>
          <w:rStyle w:val="AUBiosbd"/>
          <w:rFonts w:hint="eastAsia"/>
          <w:color w:val="EE0000"/>
          <w:lang w:eastAsia="ko-KR"/>
        </w:rPr>
        <w:t xml:space="preserve"> </w:t>
      </w:r>
      <w:r w:rsidRPr="000D79BB">
        <w:rPr>
          <w:rStyle w:val="AUBiosbd"/>
          <w:color w:val="EE0000"/>
          <w:lang w:eastAsia="ko-KR"/>
        </w:rPr>
        <w:t>Volume 252,</w:t>
      </w:r>
      <w:r w:rsidRPr="000D79BB">
        <w:rPr>
          <w:rStyle w:val="AUBiosbd"/>
          <w:rFonts w:hint="eastAsia"/>
          <w:color w:val="EE0000"/>
          <w:lang w:eastAsia="ko-KR"/>
        </w:rPr>
        <w:t xml:space="preserve"> </w:t>
      </w:r>
      <w:r w:rsidRPr="000D79BB">
        <w:rPr>
          <w:rStyle w:val="AUBiosbd"/>
          <w:color w:val="EE0000"/>
          <w:lang w:eastAsia="ko-KR"/>
        </w:rPr>
        <w:t>2022,</w:t>
      </w:r>
      <w:r w:rsidRPr="000D79BB">
        <w:rPr>
          <w:rStyle w:val="AUBiosbd"/>
          <w:rFonts w:hint="eastAsia"/>
          <w:color w:val="EE0000"/>
          <w:lang w:eastAsia="ko-KR"/>
        </w:rPr>
        <w:t xml:space="preserve"> </w:t>
      </w:r>
      <w:r w:rsidRPr="000D79BB">
        <w:rPr>
          <w:rStyle w:val="AUBiosbd"/>
          <w:color w:val="EE0000"/>
          <w:lang w:eastAsia="ko-KR"/>
        </w:rPr>
        <w:t>124060,</w:t>
      </w:r>
      <w:r w:rsidRPr="000D79BB">
        <w:rPr>
          <w:rStyle w:val="AUBiosbd"/>
          <w:rFonts w:hint="eastAsia"/>
          <w:color w:val="EE0000"/>
          <w:lang w:eastAsia="ko-KR"/>
        </w:rPr>
        <w:t xml:space="preserve"> </w:t>
      </w:r>
      <w:r w:rsidRPr="000D79BB">
        <w:rPr>
          <w:rStyle w:val="AUBiosbd"/>
          <w:color w:val="EE0000"/>
          <w:lang w:eastAsia="ko-KR"/>
        </w:rPr>
        <w:t>ISSN 0360-5442,</w:t>
      </w:r>
      <w:r w:rsidRPr="000D79BB">
        <w:rPr>
          <w:rStyle w:val="AUBiosbd"/>
          <w:rFonts w:hint="eastAsia"/>
          <w:color w:val="EE0000"/>
          <w:lang w:eastAsia="ko-KR"/>
        </w:rPr>
        <w:t xml:space="preserve"> </w:t>
      </w:r>
      <w:hyperlink r:id="rId9" w:history="1">
        <w:r w:rsidRPr="000D79BB">
          <w:rPr>
            <w:rStyle w:val="aa"/>
            <w:color w:val="EE0000"/>
            <w:lang w:eastAsia="ko-KR"/>
          </w:rPr>
          <w:t>https://doi.org/10.1016/j.energy.2022.124060</w:t>
        </w:r>
      </w:hyperlink>
      <w:r w:rsidRPr="000D79BB">
        <w:rPr>
          <w:rStyle w:val="AUBiosbd"/>
          <w:color w:val="EE0000"/>
          <w:lang w:eastAsia="ko-KR"/>
        </w:rPr>
        <w:t>.</w:t>
      </w:r>
      <w:r w:rsidRPr="000D79BB">
        <w:rPr>
          <w:rStyle w:val="AUBiosbd"/>
          <w:rFonts w:hint="eastAsia"/>
          <w:color w:val="EE0000"/>
          <w:lang w:eastAsia="ko-KR"/>
        </w:rPr>
        <w:t xml:space="preserve"> </w:t>
      </w:r>
    </w:p>
    <w:p w14:paraId="408F7DE5" w14:textId="4ADE458B" w:rsidR="003F2E83" w:rsidRDefault="003F2E83">
      <w:pPr>
        <w:rPr>
          <w:color w:val="EE0000"/>
          <w:spacing w:val="2"/>
        </w:rPr>
      </w:pPr>
      <w:r w:rsidRPr="005C0240">
        <w:rPr>
          <w:rFonts w:hint="eastAsia"/>
          <w:spacing w:val="2"/>
        </w:rPr>
        <w:t xml:space="preserve">이동형 애플리케이션 모두에서 장주기 저장에 적합한 자원으로 평가받고 있다 </w:t>
      </w:r>
      <w:r w:rsidRPr="005C0240">
        <w:rPr>
          <w:rFonts w:hint="eastAsia"/>
          <w:color w:val="EE0000"/>
          <w:spacing w:val="2"/>
        </w:rPr>
        <w:t>[</w:t>
      </w:r>
      <w:r w:rsidR="00B35CC6">
        <w:rPr>
          <w:rFonts w:hint="eastAsia"/>
          <w:color w:val="EE0000"/>
          <w:spacing w:val="2"/>
        </w:rPr>
        <w:t>20</w:t>
      </w:r>
      <w:r w:rsidRPr="005C0240">
        <w:rPr>
          <w:rFonts w:hint="eastAsia"/>
          <w:color w:val="EE0000"/>
          <w:spacing w:val="2"/>
        </w:rPr>
        <w:t>].</w:t>
      </w:r>
    </w:p>
    <w:p w14:paraId="42CE2C8E" w14:textId="4EB158BB" w:rsidR="00201C9E" w:rsidRPr="00201C9E" w:rsidRDefault="00201C9E" w:rsidP="00201C9E">
      <w:pPr>
        <w:pStyle w:val="References"/>
        <w:numPr>
          <w:ilvl w:val="0"/>
          <w:numId w:val="0"/>
        </w:numPr>
        <w:ind w:left="360" w:hanging="360"/>
        <w:rPr>
          <w:color w:val="EE0000"/>
          <w:u w:val="single"/>
          <w:lang w:eastAsia="ko-KR"/>
        </w:rPr>
      </w:pPr>
      <w:r w:rsidRPr="000D79BB">
        <w:rPr>
          <w:color w:val="EE0000"/>
          <w:lang w:eastAsia="ko-KR"/>
        </w:rPr>
        <w:t>I.A. Hassan, Haitham S. Ramadan, Mohamed A. Saleh, Daniel Hissel,</w:t>
      </w:r>
      <w:r w:rsidRPr="000D79BB">
        <w:rPr>
          <w:color w:val="EE0000"/>
        </w:rPr>
        <w:t xml:space="preserve"> </w:t>
      </w:r>
      <w:r w:rsidRPr="000D79BB">
        <w:rPr>
          <w:rFonts w:hint="eastAsia"/>
          <w:color w:val="EE0000"/>
          <w:lang w:eastAsia="ko-KR"/>
        </w:rPr>
        <w:t xml:space="preserve"> </w:t>
      </w:r>
      <w:r w:rsidRPr="000D79BB">
        <w:rPr>
          <w:color w:val="EE0000"/>
          <w:lang w:eastAsia="ko-KR"/>
        </w:rPr>
        <w:t>“Hydrogen storage technologies for stationary and mobile applications: Review, analysis and perspectives”,</w:t>
      </w:r>
      <w:r w:rsidRPr="000D79BB">
        <w:rPr>
          <w:rFonts w:hint="eastAsia"/>
          <w:color w:val="EE0000"/>
          <w:lang w:eastAsia="ko-KR"/>
        </w:rPr>
        <w:t xml:space="preserve"> </w:t>
      </w:r>
      <w:r w:rsidRPr="000D79BB">
        <w:rPr>
          <w:color w:val="EE0000"/>
          <w:lang w:eastAsia="ko-KR"/>
        </w:rPr>
        <w:t>Renewable and Sustainable Energy Reviews,</w:t>
      </w:r>
      <w:r w:rsidRPr="000D79BB">
        <w:rPr>
          <w:rFonts w:hint="eastAsia"/>
          <w:color w:val="EE0000"/>
          <w:lang w:eastAsia="ko-KR"/>
        </w:rPr>
        <w:t xml:space="preserve"> </w:t>
      </w:r>
      <w:r w:rsidRPr="000D79BB">
        <w:rPr>
          <w:color w:val="EE0000"/>
          <w:lang w:eastAsia="ko-KR"/>
        </w:rPr>
        <w:t>Volume 149,</w:t>
      </w:r>
      <w:r w:rsidRPr="000D79BB">
        <w:rPr>
          <w:rFonts w:hint="eastAsia"/>
          <w:color w:val="EE0000"/>
          <w:lang w:eastAsia="ko-KR"/>
        </w:rPr>
        <w:t xml:space="preserve"> </w:t>
      </w:r>
      <w:r w:rsidRPr="000D79BB">
        <w:rPr>
          <w:color w:val="EE0000"/>
          <w:lang w:eastAsia="ko-KR"/>
        </w:rPr>
        <w:t>2021,</w:t>
      </w:r>
      <w:r w:rsidRPr="000D79BB">
        <w:rPr>
          <w:rFonts w:hint="eastAsia"/>
          <w:color w:val="EE0000"/>
          <w:lang w:eastAsia="ko-KR"/>
        </w:rPr>
        <w:t xml:space="preserve"> </w:t>
      </w:r>
      <w:r w:rsidRPr="000D79BB">
        <w:rPr>
          <w:color w:val="EE0000"/>
          <w:lang w:eastAsia="ko-KR"/>
        </w:rPr>
        <w:t>111311,</w:t>
      </w:r>
      <w:r w:rsidRPr="000D79BB">
        <w:rPr>
          <w:rFonts w:hint="eastAsia"/>
          <w:color w:val="EE0000"/>
          <w:lang w:eastAsia="ko-KR"/>
        </w:rPr>
        <w:t xml:space="preserve"> </w:t>
      </w:r>
      <w:r w:rsidRPr="000D79BB">
        <w:rPr>
          <w:color w:val="EE0000"/>
          <w:lang w:eastAsia="ko-KR"/>
        </w:rPr>
        <w:t>ISSN 1364-0321,</w:t>
      </w:r>
      <w:r w:rsidRPr="000D79BB">
        <w:rPr>
          <w:rFonts w:hint="eastAsia"/>
          <w:color w:val="EE0000"/>
          <w:lang w:eastAsia="ko-KR"/>
        </w:rPr>
        <w:t xml:space="preserve"> </w:t>
      </w:r>
      <w:hyperlink r:id="rId10" w:history="1">
        <w:r w:rsidRPr="000D79BB">
          <w:rPr>
            <w:rStyle w:val="aa"/>
            <w:color w:val="EE0000"/>
            <w:lang w:eastAsia="ko-KR"/>
          </w:rPr>
          <w:t>https://doi.org/10.1016/j.rser.2021.111311</w:t>
        </w:r>
      </w:hyperlink>
      <w:r w:rsidRPr="000D79BB">
        <w:rPr>
          <w:color w:val="EE0000"/>
          <w:lang w:eastAsia="ko-KR"/>
        </w:rPr>
        <w:t>.</w:t>
      </w:r>
      <w:r w:rsidRPr="000D79BB">
        <w:rPr>
          <w:rFonts w:hint="eastAsia"/>
          <w:color w:val="EE0000"/>
          <w:lang w:eastAsia="ko-KR"/>
        </w:rPr>
        <w:t xml:space="preserve"> </w:t>
      </w:r>
    </w:p>
    <w:p w14:paraId="4CF066B2" w14:textId="7315AFF1" w:rsidR="003F2E83" w:rsidRDefault="003F2E83">
      <w:pPr>
        <w:rPr>
          <w:color w:val="EE0000"/>
          <w:spacing w:val="2"/>
        </w:rPr>
      </w:pPr>
      <w:r w:rsidRPr="005C0240">
        <w:rPr>
          <w:rFonts w:hint="eastAsia"/>
          <w:spacing w:val="2"/>
        </w:rPr>
        <w:t>에너지-</w:t>
      </w:r>
      <w:proofErr w:type="spellStart"/>
      <w:r w:rsidRPr="005C0240">
        <w:rPr>
          <w:rFonts w:hint="eastAsia"/>
          <w:spacing w:val="2"/>
        </w:rPr>
        <w:t>모빌리티</w:t>
      </w:r>
      <w:proofErr w:type="spellEnd"/>
      <w:r w:rsidRPr="005C0240">
        <w:rPr>
          <w:rFonts w:hint="eastAsia"/>
          <w:spacing w:val="2"/>
        </w:rPr>
        <w:t xml:space="preserve"> 통합 스케줄링 모델이 제시되기도 하였다 </w:t>
      </w:r>
      <w:r w:rsidRPr="005C0240">
        <w:rPr>
          <w:rFonts w:hint="eastAsia"/>
          <w:color w:val="EE0000"/>
          <w:spacing w:val="2"/>
        </w:rPr>
        <w:t>[</w:t>
      </w:r>
      <w:r w:rsidR="00B35CC6">
        <w:rPr>
          <w:rFonts w:hint="eastAsia"/>
          <w:color w:val="EE0000"/>
          <w:spacing w:val="2"/>
        </w:rPr>
        <w:t>21</w:t>
      </w:r>
      <w:r w:rsidRPr="005C0240">
        <w:rPr>
          <w:rFonts w:hint="eastAsia"/>
          <w:color w:val="EE0000"/>
          <w:spacing w:val="2"/>
        </w:rPr>
        <w:t>].</w:t>
      </w:r>
    </w:p>
    <w:p w14:paraId="68A7205C" w14:textId="75173AE2" w:rsidR="00201C9E" w:rsidRPr="00201C9E" w:rsidRDefault="00201C9E" w:rsidP="00201C9E">
      <w:pPr>
        <w:pStyle w:val="References"/>
        <w:numPr>
          <w:ilvl w:val="0"/>
          <w:numId w:val="0"/>
        </w:numPr>
        <w:ind w:left="360" w:hanging="360"/>
        <w:rPr>
          <w:color w:val="EE0000"/>
          <w:lang w:eastAsia="ko-KR"/>
        </w:rPr>
      </w:pPr>
      <w:r w:rsidRPr="000D79BB">
        <w:rPr>
          <w:color w:val="EE0000"/>
        </w:rPr>
        <w:t>M. Ban </w:t>
      </w:r>
      <w:r w:rsidRPr="000D79BB">
        <w:rPr>
          <w:i/>
          <w:iCs/>
          <w:color w:val="EE0000"/>
        </w:rPr>
        <w:t>et al</w:t>
      </w:r>
      <w:r w:rsidRPr="000D79BB">
        <w:rPr>
          <w:color w:val="EE0000"/>
        </w:rPr>
        <w:t>., "Optimal Scheduling for Integrated Energy-Mobility Systems Based on Renewable-to-Hydrogen Stations and Tank Truck Fleets," in </w:t>
      </w:r>
      <w:r w:rsidRPr="000D79BB">
        <w:rPr>
          <w:i/>
          <w:iCs/>
          <w:color w:val="EE0000"/>
        </w:rPr>
        <w:t>IEEE Transactions on Industry Applications</w:t>
      </w:r>
      <w:r w:rsidRPr="000D79BB">
        <w:rPr>
          <w:color w:val="EE0000"/>
        </w:rPr>
        <w:t xml:space="preserve">, vol. 58, no. 2, pp. 2666-2676, March-April 2022, </w:t>
      </w:r>
      <w:proofErr w:type="spellStart"/>
      <w:r w:rsidRPr="000D79BB">
        <w:rPr>
          <w:color w:val="EE0000"/>
        </w:rPr>
        <w:t>doi</w:t>
      </w:r>
      <w:proofErr w:type="spellEnd"/>
      <w:r w:rsidRPr="000D79BB">
        <w:rPr>
          <w:color w:val="EE0000"/>
        </w:rPr>
        <w:t xml:space="preserve">: 10.1109/TIA.2021.3116117. </w:t>
      </w:r>
    </w:p>
    <w:p w14:paraId="205E08FE" w14:textId="4303B445" w:rsidR="003F2E83" w:rsidRDefault="003F2E83">
      <w:pPr>
        <w:rPr>
          <w:color w:val="EE0000"/>
          <w:spacing w:val="2"/>
        </w:rPr>
      </w:pPr>
      <w:r w:rsidRPr="005C0240">
        <w:rPr>
          <w:rFonts w:hint="eastAsia"/>
          <w:spacing w:val="2"/>
        </w:rPr>
        <w:t xml:space="preserve">비용 구조를 평가하기 위한 확장된 관점을 제시하였고 </w:t>
      </w:r>
      <w:r w:rsidRPr="005C0240">
        <w:rPr>
          <w:rFonts w:hint="eastAsia"/>
          <w:color w:val="EE0000"/>
          <w:spacing w:val="2"/>
        </w:rPr>
        <w:t>[22],</w:t>
      </w:r>
    </w:p>
    <w:p w14:paraId="4B750E42" w14:textId="5827EFCD" w:rsidR="00201C9E" w:rsidRPr="00201C9E" w:rsidRDefault="00201C9E" w:rsidP="00201C9E">
      <w:pPr>
        <w:pStyle w:val="References"/>
        <w:numPr>
          <w:ilvl w:val="0"/>
          <w:numId w:val="0"/>
        </w:numPr>
        <w:ind w:left="360" w:hanging="360"/>
        <w:rPr>
          <w:color w:val="EE0000"/>
          <w:lang w:eastAsia="ko-KR"/>
        </w:rPr>
      </w:pPr>
      <w:r w:rsidRPr="000D79BB">
        <w:rPr>
          <w:color w:val="EE0000"/>
          <w:lang w:eastAsia="ko-KR"/>
        </w:rPr>
        <w:t>Levelized cost of energy calculations for microgrids</w:t>
      </w:r>
    </w:p>
    <w:p w14:paraId="37516C97" w14:textId="05673B03" w:rsidR="003F2E83" w:rsidRDefault="003F2E83">
      <w:pPr>
        <w:rPr>
          <w:color w:val="EE0000"/>
          <w:spacing w:val="2"/>
        </w:rPr>
      </w:pPr>
      <w:r w:rsidRPr="005C0240">
        <w:rPr>
          <w:rFonts w:hint="eastAsia"/>
          <w:spacing w:val="2"/>
        </w:rPr>
        <w:t xml:space="preserve">저장장치의 역할을 충분히 설명하기 어렵다는 점이 지적되었다 </w:t>
      </w:r>
      <w:r w:rsidRPr="005C0240">
        <w:rPr>
          <w:rFonts w:hint="eastAsia"/>
          <w:color w:val="EE0000"/>
          <w:spacing w:val="2"/>
        </w:rPr>
        <w:t>[23].</w:t>
      </w:r>
    </w:p>
    <w:p w14:paraId="78887BA6" w14:textId="3F62C5CD" w:rsidR="00201C9E" w:rsidRPr="00201C9E" w:rsidRDefault="00201C9E" w:rsidP="00201C9E">
      <w:pPr>
        <w:pStyle w:val="References"/>
        <w:numPr>
          <w:ilvl w:val="0"/>
          <w:numId w:val="0"/>
        </w:numPr>
        <w:ind w:left="360" w:hanging="360"/>
        <w:rPr>
          <w:color w:val="EE0000"/>
          <w:lang w:eastAsia="ko-KR"/>
        </w:rPr>
      </w:pPr>
      <w:r w:rsidRPr="000D79BB">
        <w:rPr>
          <w:color w:val="EE0000"/>
          <w:lang w:eastAsia="ko-KR"/>
        </w:rPr>
        <w:t>Levelized cost of electricity for solar photovoltaic and electrical energy storage</w:t>
      </w:r>
    </w:p>
    <w:p w14:paraId="19B0E71A" w14:textId="7C2E5FCD" w:rsidR="00201C9E" w:rsidRDefault="00B91914">
      <w:pPr>
        <w:rPr>
          <w:spacing w:val="2"/>
        </w:rPr>
      </w:pPr>
      <w:r w:rsidRPr="00E81007">
        <w:rPr>
          <w:rFonts w:hint="eastAsia"/>
          <w:spacing w:val="2"/>
        </w:rPr>
        <w:t>국내 선행 연구[</w:t>
      </w:r>
      <w:r w:rsidR="00B35CC6">
        <w:rPr>
          <w:rFonts w:hint="eastAsia"/>
          <w:spacing w:val="2"/>
        </w:rPr>
        <w:t>24</w:t>
      </w:r>
      <w:r w:rsidRPr="00E81007">
        <w:rPr>
          <w:rFonts w:hint="eastAsia"/>
          <w:spacing w:val="2"/>
        </w:rPr>
        <w:t>]에 따르면, 국내 신재생</w:t>
      </w:r>
      <w:r>
        <w:rPr>
          <w:rFonts w:hint="eastAsia"/>
          <w:spacing w:val="2"/>
        </w:rPr>
        <w:t xml:space="preserve"> </w:t>
      </w:r>
      <w:r w:rsidRPr="00E81007">
        <w:rPr>
          <w:rFonts w:hint="eastAsia"/>
          <w:spacing w:val="2"/>
        </w:rPr>
        <w:t>에너지공급</w:t>
      </w:r>
      <w:r>
        <w:rPr>
          <w:rFonts w:hint="eastAsia"/>
          <w:spacing w:val="2"/>
        </w:rPr>
        <w:t xml:space="preserve"> </w:t>
      </w:r>
      <w:r w:rsidRPr="00E81007">
        <w:rPr>
          <w:rFonts w:hint="eastAsia"/>
          <w:spacing w:val="2"/>
        </w:rPr>
        <w:t>의무화제도(RPS) 하에서</w:t>
      </w:r>
    </w:p>
    <w:p w14:paraId="0CFC47B8" w14:textId="03FC91CC" w:rsidR="00037FC6" w:rsidRPr="00037FC6" w:rsidRDefault="00037FC6" w:rsidP="00037FC6">
      <w:pPr>
        <w:pStyle w:val="References"/>
        <w:numPr>
          <w:ilvl w:val="0"/>
          <w:numId w:val="0"/>
        </w:numPr>
        <w:ind w:left="360" w:hanging="360"/>
        <w:rPr>
          <w:lang w:eastAsia="ko-KR"/>
        </w:rPr>
      </w:pPr>
      <w:r w:rsidRPr="00481BB2">
        <w:rPr>
          <w:lang w:eastAsia="ko-KR"/>
        </w:rPr>
        <w:t>Kim, J., &amp; Cho, S. (2025). Assessing the Efficiency of the Renewable Portfolio Standard: A Focus on SMP and REC Price Dynamics in South Korea. Korean Energy Economic Review, 24(1), 1-27.</w:t>
      </w:r>
      <w:r w:rsidRPr="00481BB2">
        <w:rPr>
          <w:rFonts w:hint="eastAsia"/>
          <w:lang w:eastAsia="ko-KR"/>
        </w:rPr>
        <w:t xml:space="preserve"> </w:t>
      </w:r>
    </w:p>
    <w:p w14:paraId="784CC56B" w14:textId="36E412C1" w:rsidR="003F2E83" w:rsidRDefault="003F2E83">
      <w:pPr>
        <w:rPr>
          <w:spacing w:val="2"/>
        </w:rPr>
      </w:pPr>
      <w:r>
        <w:rPr>
          <w:rFonts w:hint="eastAsia"/>
          <w:spacing w:val="2"/>
        </w:rPr>
        <w:t>정전 비용에 관한 선행 연구[</w:t>
      </w:r>
      <w:r w:rsidR="00B35CC6">
        <w:rPr>
          <w:rFonts w:hint="eastAsia"/>
          <w:spacing w:val="2"/>
        </w:rPr>
        <w:t>25</w:t>
      </w:r>
      <w:r>
        <w:rPr>
          <w:rFonts w:hint="eastAsia"/>
          <w:spacing w:val="2"/>
        </w:rPr>
        <w:t>]를 기반으로,</w:t>
      </w:r>
    </w:p>
    <w:p w14:paraId="2DE17140" w14:textId="1CBE55D5" w:rsidR="00037FC6" w:rsidRPr="00037FC6" w:rsidRDefault="00037FC6" w:rsidP="00037FC6">
      <w:pPr>
        <w:pStyle w:val="References"/>
        <w:numPr>
          <w:ilvl w:val="0"/>
          <w:numId w:val="0"/>
        </w:numPr>
        <w:ind w:left="360" w:hanging="360"/>
        <w:rPr>
          <w:rFonts w:ascii="Helvetica" w:hAnsi="Helvetica" w:cs="FormataOTFMd"/>
          <w:lang w:eastAsia="ko-KR"/>
        </w:rPr>
      </w:pPr>
      <w:r w:rsidRPr="00D43930">
        <w:rPr>
          <w:rStyle w:val="AUBiosbd"/>
          <w:lang w:eastAsia="ko-KR"/>
        </w:rPr>
        <w:t xml:space="preserve">Lim, T., Jung, B., Jung, J., Choi, Y., &amp; Kim, Y. (2019). </w:t>
      </w:r>
      <w:proofErr w:type="spellStart"/>
      <w:r w:rsidRPr="00D43930">
        <w:rPr>
          <w:rStyle w:val="AUBiosbd"/>
          <w:lang w:eastAsia="ko-KR"/>
        </w:rPr>
        <w:t>Assessmnet</w:t>
      </w:r>
      <w:proofErr w:type="spellEnd"/>
      <w:r w:rsidRPr="00D43930">
        <w:rPr>
          <w:rStyle w:val="AUBiosbd"/>
          <w:lang w:eastAsia="ko-KR"/>
        </w:rPr>
        <w:t xml:space="preserve"> of Interruption Costs on the Domestic Business Types through Microscopic Approach. Journal of the Korean Institute of Illuminating and Electrical Installation Engineers, 33(11), 11-17. 10.5207/JIEIE.2019.33.11.011</w:t>
      </w:r>
      <w:r w:rsidRPr="00D43930">
        <w:rPr>
          <w:rStyle w:val="AUBiosbd"/>
          <w:rFonts w:hint="eastAsia"/>
          <w:lang w:eastAsia="ko-KR"/>
        </w:rPr>
        <w:t xml:space="preserve"> </w:t>
      </w:r>
    </w:p>
    <w:p w14:paraId="1D1E4229" w14:textId="33E8D02B" w:rsidR="003F2E83" w:rsidRDefault="003F2E83">
      <w:pPr>
        <w:rPr>
          <w:spacing w:val="2"/>
        </w:rPr>
      </w:pPr>
      <w:r>
        <w:t>XCIENT 수소전기트럭을 선정하였다.</w:t>
      </w:r>
      <w:r w:rsidRPr="002F360C">
        <w:rPr>
          <w:rFonts w:hint="eastAsia"/>
          <w:spacing w:val="2"/>
        </w:rPr>
        <w:t xml:space="preserve"> [</w:t>
      </w:r>
      <w:r w:rsidR="00B35CC6">
        <w:rPr>
          <w:rFonts w:hint="eastAsia"/>
          <w:spacing w:val="2"/>
        </w:rPr>
        <w:t>26</w:t>
      </w:r>
      <w:r w:rsidRPr="002F360C">
        <w:rPr>
          <w:rFonts w:hint="eastAsia"/>
          <w:spacing w:val="2"/>
        </w:rPr>
        <w:t>]</w:t>
      </w:r>
    </w:p>
    <w:p w14:paraId="1DE5C541" w14:textId="372264D6" w:rsidR="00037FC6" w:rsidRPr="00037FC6" w:rsidRDefault="00037FC6" w:rsidP="00037FC6">
      <w:pPr>
        <w:pStyle w:val="References"/>
        <w:numPr>
          <w:ilvl w:val="0"/>
          <w:numId w:val="0"/>
        </w:numPr>
        <w:ind w:left="360" w:hanging="360"/>
        <w:rPr>
          <w:lang w:eastAsia="ko-KR"/>
        </w:rPr>
      </w:pPr>
      <w:r w:rsidRPr="00E30826">
        <w:rPr>
          <w:color w:val="000000"/>
          <w:lang w:eastAsia="ko-KR"/>
        </w:rPr>
        <w:t xml:space="preserve">Hyundai Motor Company. "XCIENT Fuel Cell." Hyundai.com. </w:t>
      </w:r>
      <w:hyperlink r:id="rId11" w:tgtFrame="_blank" w:history="1">
        <w:r w:rsidRPr="00E30826">
          <w:rPr>
            <w:rStyle w:val="aa"/>
            <w:lang w:eastAsia="ko-KR"/>
          </w:rPr>
          <w:t>https://www.hyundai.com/kr/ko/c/products/truck/xcient-fuel-cell</w:t>
        </w:r>
      </w:hyperlink>
      <w:r w:rsidRPr="00E30826">
        <w:rPr>
          <w:color w:val="000000"/>
          <w:lang w:eastAsia="ko-KR"/>
        </w:rPr>
        <w:t xml:space="preserve"> (accessed Jan. 19, 2026).</w:t>
      </w:r>
      <w:r w:rsidRPr="00E30826">
        <w:rPr>
          <w:rFonts w:hint="eastAsia"/>
          <w:b/>
          <w:bCs/>
          <w:color w:val="000000"/>
          <w:lang w:eastAsia="ko-KR"/>
        </w:rPr>
        <w:t xml:space="preserve"> </w:t>
      </w:r>
    </w:p>
    <w:p w14:paraId="6DEED706" w14:textId="2685DAD5" w:rsidR="00037FC6" w:rsidRDefault="003F2E83">
      <w:r>
        <w:t>수소 소모량</w:t>
      </w:r>
      <w:r>
        <w:rPr>
          <w:rFonts w:hint="eastAsia"/>
        </w:rPr>
        <w:t xml:space="preserve"> </w:t>
      </w:r>
      <w:r w:rsidRPr="00357444">
        <w:rPr>
          <w:position w:val="-12"/>
        </w:rPr>
        <w:object w:dxaOrig="499" w:dyaOrig="360" w14:anchorId="4B1A74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.75pt;height:21.75pt" o:ole="">
            <v:imagedata r:id="rId12" o:title=""/>
          </v:shape>
          <o:OLEObject Type="Embed" ProgID="Equation.DSMT4" ShapeID="_x0000_i1025" DrawAspect="Content" ObjectID="_1837799798" r:id="rId13"/>
        </w:object>
      </w:r>
      <w:proofErr w:type="spellStart"/>
      <w:r>
        <w:t>를</w:t>
      </w:r>
      <w:proofErr w:type="spellEnd"/>
      <w:r>
        <w:t xml:space="preserve"> 0.08 kg/km로 설정하였다</w:t>
      </w:r>
      <w:r w:rsidRPr="00FB49BA">
        <w:rPr>
          <w:rFonts w:hint="eastAsia"/>
          <w:spacing w:val="2"/>
        </w:rPr>
        <w:t>[</w:t>
      </w:r>
      <w:r w:rsidR="00B35CC6">
        <w:rPr>
          <w:rFonts w:hint="eastAsia"/>
          <w:spacing w:val="2"/>
        </w:rPr>
        <w:t>27</w:t>
      </w:r>
      <w:r w:rsidRPr="00FB49BA">
        <w:rPr>
          <w:rFonts w:hint="eastAsia"/>
          <w:spacing w:val="2"/>
        </w:rPr>
        <w:t>]</w:t>
      </w:r>
      <w:r>
        <w:t>.</w:t>
      </w:r>
    </w:p>
    <w:p w14:paraId="11FF7F86" w14:textId="77777777" w:rsidR="008D5744" w:rsidRPr="00B35CC6" w:rsidRDefault="008D5744"/>
    <w:p w14:paraId="03167FB4" w14:textId="5592BD2C" w:rsidR="00037FC6" w:rsidRDefault="003F2E83">
      <w:r>
        <w:t>점유 부피는 약 10</w:t>
      </w:r>
      <m:oMath>
        <m:sSup>
          <m:sSupPr>
            <m:ctrlPr>
              <w:rPr>
                <w:rFonts w:ascii="Cambria Math" w:hAnsi="Cambria Math"/>
                <w:spacing w:val="2"/>
              </w:rPr>
            </m:ctrlPr>
          </m:sSupPr>
          <m:e>
            <m:r>
              <w:rPr>
                <w:rFonts w:ascii="Cambria Math" w:hAnsi="Cambria Math"/>
                <w:spacing w:val="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spacing w:val="2"/>
              </w:rPr>
              <m:t>3</m:t>
            </m:r>
          </m:sup>
        </m:sSup>
      </m:oMath>
      <w:r>
        <w:t xml:space="preserve"> 로 산정하였다</w:t>
      </w:r>
      <w:r>
        <w:rPr>
          <w:rFonts w:hint="eastAsia"/>
        </w:rPr>
        <w:t>[</w:t>
      </w:r>
      <w:r>
        <w:t>2</w:t>
      </w:r>
      <w:r w:rsidR="00B35CC6">
        <w:rPr>
          <w:rFonts w:hint="eastAsia"/>
        </w:rPr>
        <w:t>8</w:t>
      </w:r>
      <w:r>
        <w:t>].</w:t>
      </w:r>
    </w:p>
    <w:p w14:paraId="245E76E7" w14:textId="4C570931" w:rsidR="00037FC6" w:rsidRPr="00037FC6" w:rsidRDefault="00037FC6" w:rsidP="00037FC6">
      <w:pPr>
        <w:pStyle w:val="References"/>
        <w:numPr>
          <w:ilvl w:val="0"/>
          <w:numId w:val="0"/>
        </w:numPr>
        <w:ind w:left="360" w:hanging="360"/>
        <w:rPr>
          <w:lang w:eastAsia="ko-KR"/>
        </w:rPr>
      </w:pPr>
      <w:proofErr w:type="spellStart"/>
      <w:r w:rsidRPr="00E30826">
        <w:rPr>
          <w:lang w:eastAsia="ko-KR"/>
        </w:rPr>
        <w:t>PowerUp</w:t>
      </w:r>
      <w:proofErr w:type="spellEnd"/>
      <w:r w:rsidRPr="00E30826">
        <w:rPr>
          <w:lang w:eastAsia="ko-KR"/>
        </w:rPr>
        <w:t xml:space="preserve">. "NMC vs LFP: Safety and performance in operation." PowerUp-Technology.com. </w:t>
      </w:r>
      <w:hyperlink r:id="rId14" w:tgtFrame="_blank" w:history="1">
        <w:r w:rsidRPr="00E30826">
          <w:rPr>
            <w:rStyle w:val="aa"/>
            <w:lang w:eastAsia="ko-KR"/>
          </w:rPr>
          <w:t>https://powerup-technology.com/nmc-vs-lfp-safety-and-performance-in-operation/</w:t>
        </w:r>
      </w:hyperlink>
      <w:r w:rsidRPr="00E30826">
        <w:rPr>
          <w:lang w:eastAsia="ko-KR"/>
        </w:rPr>
        <w:t xml:space="preserve"> (accessed Jan. 19, 2026).</w:t>
      </w:r>
      <w:r w:rsidRPr="00E30826">
        <w:rPr>
          <w:rFonts w:hint="eastAsia"/>
          <w:lang w:eastAsia="ko-KR"/>
        </w:rPr>
        <w:t xml:space="preserve"> </w:t>
      </w:r>
    </w:p>
    <w:p w14:paraId="60C13C1A" w14:textId="5D405CA2" w:rsidR="008B1E90" w:rsidRDefault="008B1E90">
      <w:r>
        <w:t>연료전지 효율 0.5를 적용하면</w:t>
      </w:r>
      <w:r>
        <w:rPr>
          <w:rFonts w:hint="eastAsia"/>
        </w:rPr>
        <w:t>[</w:t>
      </w:r>
      <w:r>
        <w:t>2</w:t>
      </w:r>
      <w:r w:rsidR="00B35CC6">
        <w:rPr>
          <w:rFonts w:hint="eastAsia"/>
        </w:rPr>
        <w:t>9</w:t>
      </w:r>
      <w:r>
        <w:t>],</w:t>
      </w:r>
    </w:p>
    <w:p w14:paraId="57D6791B" w14:textId="7C588922" w:rsidR="00037FC6" w:rsidRPr="00037FC6" w:rsidRDefault="00037FC6" w:rsidP="00037FC6">
      <w:pPr>
        <w:pStyle w:val="References"/>
        <w:numPr>
          <w:ilvl w:val="0"/>
          <w:numId w:val="0"/>
        </w:numPr>
        <w:ind w:left="360" w:hanging="360"/>
        <w:rPr>
          <w:lang w:eastAsia="ko-KR"/>
        </w:rPr>
      </w:pPr>
      <w:r w:rsidRPr="00E30826">
        <w:rPr>
          <w:color w:val="000000"/>
        </w:rPr>
        <w:t xml:space="preserve">M. Oxford, "Power-to-Hydrogen-to-Power," The Oxford Institute for Energy Studies, Oxford, U.K., Rep. ET48, Jul. 2025. [Online]. Available: </w:t>
      </w:r>
      <w:hyperlink r:id="rId15" w:history="1">
        <w:r w:rsidRPr="00E30826">
          <w:rPr>
            <w:rStyle w:val="aa"/>
          </w:rPr>
          <w:t>https://www.oxfordenergy.org/wpcms/wp-content/uploads/2025/07/ET48-Power-to-Hydrogen-to-Power.pdf</w:t>
        </w:r>
      </w:hyperlink>
      <w:r w:rsidRPr="00E30826">
        <w:rPr>
          <w:rFonts w:hint="eastAsia"/>
          <w:color w:val="000000"/>
          <w:lang w:eastAsia="ko-KR"/>
        </w:rPr>
        <w:t xml:space="preserve"> </w:t>
      </w:r>
    </w:p>
    <w:p w14:paraId="484E94A7" w14:textId="131867C5" w:rsidR="008B1E90" w:rsidRDefault="00037FC6">
      <w:r>
        <w:t xml:space="preserve">본 연구에서는 이를 700 bar Type 4 수소저장탱크에 </w:t>
      </w:r>
      <w:r w:rsidR="008B1E90">
        <w:t>저장하는 것으로 가정하였다</w:t>
      </w:r>
      <w:r w:rsidR="008B1E90">
        <w:rPr>
          <w:rFonts w:hint="eastAsia"/>
        </w:rPr>
        <w:t>[</w:t>
      </w:r>
      <w:r w:rsidR="0057111B">
        <w:rPr>
          <w:rFonts w:hint="eastAsia"/>
        </w:rPr>
        <w:t>30</w:t>
      </w:r>
      <w:r w:rsidR="008B1E90">
        <w:t>].</w:t>
      </w:r>
    </w:p>
    <w:p w14:paraId="542FD64D" w14:textId="0BA97CD5" w:rsidR="00037FC6" w:rsidRPr="00037FC6" w:rsidRDefault="00037FC6" w:rsidP="00037FC6">
      <w:pPr>
        <w:pStyle w:val="References"/>
        <w:numPr>
          <w:ilvl w:val="0"/>
          <w:numId w:val="0"/>
        </w:numPr>
        <w:ind w:left="360" w:hanging="360"/>
        <w:rPr>
          <w:lang w:eastAsia="ko-KR"/>
        </w:rPr>
      </w:pPr>
      <w:r w:rsidRPr="00E30826">
        <w:rPr>
          <w:color w:val="000000"/>
          <w:lang w:eastAsia="ko-KR"/>
        </w:rPr>
        <w:t xml:space="preserve">Lotte Chemical, "Hydrogen Storage Tank (Type 4)," Technical Data Sheet. [Online]. Available: </w:t>
      </w:r>
      <w:hyperlink r:id="rId16" w:tgtFrame="_blank" w:history="1">
        <w:r w:rsidRPr="00E30826">
          <w:rPr>
            <w:rStyle w:val="aa"/>
            <w:lang w:eastAsia="ko-KR"/>
          </w:rPr>
          <w:t>https://www.lottechem.com</w:t>
        </w:r>
      </w:hyperlink>
      <w:r w:rsidRPr="00E30826">
        <w:rPr>
          <w:rFonts w:hint="eastAsia"/>
          <w:b/>
          <w:bCs/>
          <w:color w:val="000000"/>
          <w:lang w:eastAsia="ko-KR"/>
        </w:rPr>
        <w:t xml:space="preserve"> </w:t>
      </w:r>
    </w:p>
    <w:p w14:paraId="66AE626F" w14:textId="56AA8B05" w:rsidR="003F2E83" w:rsidRDefault="003F2E83">
      <w:r>
        <w:rPr>
          <w:rFonts w:hint="eastAsia"/>
        </w:rPr>
        <w:t>동 단위 시간별 전력사용량 자료를 수집하여 구성하였다[</w:t>
      </w:r>
      <w:r w:rsidR="0057111B">
        <w:rPr>
          <w:rFonts w:hint="eastAsia"/>
        </w:rPr>
        <w:t>31</w:t>
      </w:r>
      <w:r>
        <w:rPr>
          <w:rFonts w:hint="eastAsia"/>
        </w:rPr>
        <w:t>].</w:t>
      </w:r>
    </w:p>
    <w:p w14:paraId="78411353" w14:textId="64FAD916" w:rsidR="0003643D" w:rsidRPr="00451465" w:rsidRDefault="00451465" w:rsidP="00451465">
      <w:pPr>
        <w:pStyle w:val="References"/>
        <w:numPr>
          <w:ilvl w:val="0"/>
          <w:numId w:val="0"/>
        </w:numPr>
        <w:ind w:left="360" w:hanging="360"/>
        <w:rPr>
          <w:lang w:eastAsia="ko-KR"/>
        </w:rPr>
      </w:pPr>
      <w:r w:rsidRPr="00D43930">
        <w:rPr>
          <w:lang w:eastAsia="ko-KR"/>
        </w:rPr>
        <w:t xml:space="preserve">Korea Electric Power Corporation (KEPCO). "KEPCO Big Data Platform." </w:t>
      </w:r>
      <w:hyperlink r:id="rId17" w:tgtFrame="_blank" w:history="1">
        <w:r w:rsidRPr="00D43930">
          <w:rPr>
            <w:rStyle w:val="aa"/>
            <w:lang w:eastAsia="ko-KR"/>
          </w:rPr>
          <w:t>https://bigdata.kepco.co.kr/cmsmain.do</w:t>
        </w:r>
      </w:hyperlink>
      <w:r w:rsidRPr="00D43930">
        <w:rPr>
          <w:lang w:eastAsia="ko-KR"/>
        </w:rPr>
        <w:t xml:space="preserve"> (accessed Jan. 19, 2026).</w:t>
      </w:r>
      <w:r w:rsidRPr="00D43930">
        <w:rPr>
          <w:rFonts w:hint="eastAsia"/>
          <w:lang w:eastAsia="ko-KR"/>
        </w:rPr>
        <w:t xml:space="preserve"> </w:t>
      </w:r>
    </w:p>
    <w:p w14:paraId="7D8E8FE7" w14:textId="2A101C3B" w:rsidR="008B1E90" w:rsidRDefault="008B1E90">
      <w:r>
        <w:t>농촌진흥청의 시간대별 일사량 데이터를 활용하여 산정하였다</w:t>
      </w:r>
      <w:r>
        <w:rPr>
          <w:rFonts w:hint="eastAsia"/>
        </w:rPr>
        <w:t>[</w:t>
      </w:r>
      <w:r w:rsidR="0057111B">
        <w:rPr>
          <w:rFonts w:hint="eastAsia"/>
        </w:rPr>
        <w:t>32</w:t>
      </w:r>
      <w:r>
        <w:t>]</w:t>
      </w:r>
    </w:p>
    <w:p w14:paraId="37CE4DC2" w14:textId="74939654" w:rsidR="00451465" w:rsidRPr="00451465" w:rsidRDefault="00451465" w:rsidP="00451465">
      <w:pPr>
        <w:pStyle w:val="References"/>
        <w:numPr>
          <w:ilvl w:val="0"/>
          <w:numId w:val="0"/>
        </w:numPr>
        <w:ind w:left="360" w:hanging="360"/>
        <w:rPr>
          <w:u w:val="single"/>
          <w:lang w:eastAsia="ko-KR"/>
        </w:rPr>
      </w:pPr>
      <w:r w:rsidRPr="00D43930">
        <w:rPr>
          <w:color w:val="000000"/>
          <w:lang w:eastAsia="ko-KR"/>
        </w:rPr>
        <w:t xml:space="preserve">Rural Development Administration (RDA). "Fruit Growth/Quality Management System: Weather Search." </w:t>
      </w:r>
      <w:hyperlink r:id="rId18" w:tgtFrame="_blank" w:history="1">
        <w:r w:rsidRPr="00D43930">
          <w:rPr>
            <w:rStyle w:val="aa"/>
            <w:lang w:eastAsia="ko-KR"/>
          </w:rPr>
          <w:t>https://fruit.nihhs.go.kr/main/aws/awsSearch.do</w:t>
        </w:r>
      </w:hyperlink>
      <w:r w:rsidRPr="00D43930">
        <w:rPr>
          <w:color w:val="000000"/>
          <w:lang w:eastAsia="ko-KR"/>
        </w:rPr>
        <w:t xml:space="preserve"> (accessed Jan. 19, 2026).</w:t>
      </w:r>
    </w:p>
    <w:p w14:paraId="506937AC" w14:textId="752F8A89" w:rsidR="008B1E90" w:rsidRDefault="008B1E90" w:rsidP="00451465">
      <w:pPr>
        <w:tabs>
          <w:tab w:val="left" w:pos="6915"/>
        </w:tabs>
      </w:pPr>
      <w:r>
        <w:rPr>
          <w:rFonts w:hint="eastAsia"/>
        </w:rPr>
        <w:t xml:space="preserve">태양광 모듈 효율 </w:t>
      </w:r>
      <w:r w:rsidRPr="004E0ECA">
        <w:rPr>
          <w:position w:val="-12"/>
        </w:rPr>
        <w:object w:dxaOrig="400" w:dyaOrig="360" w14:anchorId="09DDC736">
          <v:shape id="_x0000_i1026" type="#_x0000_t75" style="width:17.65pt;height:17.65pt" o:ole="">
            <v:imagedata r:id="rId19" o:title=""/>
          </v:shape>
          <o:OLEObject Type="Embed" ProgID="Equation.DSMT4" ShapeID="_x0000_i1026" DrawAspect="Content" ObjectID="_1837799799" r:id="rId20"/>
        </w:object>
      </w:r>
      <w:r>
        <w:rPr>
          <w:rFonts w:hint="eastAsia"/>
        </w:rPr>
        <w:t xml:space="preserve">은 </w:t>
      </w:r>
      <w:r>
        <w:t>[3</w:t>
      </w:r>
      <w:r w:rsidR="0057111B">
        <w:rPr>
          <w:rFonts w:hint="eastAsia"/>
        </w:rPr>
        <w:t>3</w:t>
      </w:r>
      <w:r>
        <w:t>]</w:t>
      </w:r>
      <w:r>
        <w:rPr>
          <w:rFonts w:hint="eastAsia"/>
        </w:rPr>
        <w:t>을 참고하여</w:t>
      </w:r>
      <w:r>
        <w:t xml:space="preserve"> 0.20으로 설정하였다</w:t>
      </w:r>
      <w:r w:rsidR="00451465">
        <w:tab/>
      </w:r>
    </w:p>
    <w:p w14:paraId="1269CF7F" w14:textId="77777777" w:rsidR="00451465" w:rsidRPr="00D43930" w:rsidRDefault="00451465" w:rsidP="00451465">
      <w:pPr>
        <w:pStyle w:val="References"/>
        <w:numPr>
          <w:ilvl w:val="0"/>
          <w:numId w:val="0"/>
        </w:numPr>
        <w:ind w:left="360" w:hanging="360"/>
        <w:rPr>
          <w:lang w:eastAsia="ko-KR"/>
        </w:rPr>
      </w:pPr>
      <w:r w:rsidRPr="00D43930">
        <w:rPr>
          <w:color w:val="000000"/>
          <w:lang w:eastAsia="ko-KR"/>
        </w:rPr>
        <w:lastRenderedPageBreak/>
        <w:t>Jeon, S. (2025). Spatial Analysis of Photovoltaic Potential in Gyeonggi Province: Utilization Rates and Characteristics by Municipality. New &amp; Renewable Energy, 21(3), 55-66. 10.7849/ksnre.2025.0020</w:t>
      </w:r>
      <w:r>
        <w:rPr>
          <w:rFonts w:hint="eastAsia"/>
          <w:color w:val="000000"/>
          <w:lang w:eastAsia="ko-KR"/>
        </w:rPr>
        <w:t xml:space="preserve"> </w:t>
      </w:r>
    </w:p>
    <w:p w14:paraId="5F0CB3DD" w14:textId="00F30EF8" w:rsidR="008B1E90" w:rsidRDefault="008B1E90">
      <w:r>
        <w:t>전력거래소</w:t>
      </w:r>
      <w:r>
        <w:rPr>
          <w:rFonts w:hint="eastAsia"/>
        </w:rPr>
        <w:t>(</w:t>
      </w:r>
      <w:r>
        <w:t xml:space="preserve">KPX)의 </w:t>
      </w:r>
      <w:r>
        <w:rPr>
          <w:rFonts w:hint="eastAsia"/>
        </w:rPr>
        <w:t xml:space="preserve">해당 </w:t>
      </w:r>
      <w:r>
        <w:t>시간별 계통한계가격 자료를 사용하였고</w:t>
      </w:r>
      <w:r>
        <w:rPr>
          <w:rFonts w:hint="eastAsia"/>
        </w:rPr>
        <w:t>[</w:t>
      </w:r>
      <w:r w:rsidR="00B35CC6">
        <w:rPr>
          <w:rFonts w:hint="eastAsia"/>
        </w:rPr>
        <w:t>3</w:t>
      </w:r>
      <w:r w:rsidR="0057111B">
        <w:rPr>
          <w:rFonts w:hint="eastAsia"/>
        </w:rPr>
        <w:t>4</w:t>
      </w:r>
      <w:r>
        <w:t>]</w:t>
      </w:r>
    </w:p>
    <w:p w14:paraId="274875B2" w14:textId="3C907A9B" w:rsidR="00451465" w:rsidRDefault="00451465" w:rsidP="00451465">
      <w:pPr>
        <w:pStyle w:val="References"/>
        <w:numPr>
          <w:ilvl w:val="0"/>
          <w:numId w:val="0"/>
        </w:numPr>
        <w:ind w:left="360" w:hanging="360"/>
        <w:rPr>
          <w:lang w:eastAsia="ko-KR"/>
        </w:rPr>
      </w:pPr>
      <w:r w:rsidRPr="00D43930">
        <w:rPr>
          <w:color w:val="000000"/>
          <w:lang w:eastAsia="ko-KR"/>
        </w:rPr>
        <w:t xml:space="preserve">Korea Power Exchange (KPX). "Electric Power Statistics Information System (EPSIS): SMP." </w:t>
      </w:r>
      <w:hyperlink r:id="rId21" w:tgtFrame="_blank" w:history="1">
        <w:r w:rsidRPr="00D43930">
          <w:rPr>
            <w:rStyle w:val="aa"/>
            <w:lang w:eastAsia="ko-KR"/>
          </w:rPr>
          <w:t>https://epsis.kpx.or.kr</w:t>
        </w:r>
      </w:hyperlink>
      <w:r w:rsidRPr="00D43930">
        <w:rPr>
          <w:color w:val="000000"/>
          <w:lang w:eastAsia="ko-KR"/>
        </w:rPr>
        <w:t xml:space="preserve"> (accessed Jan. 19, 2026).</w:t>
      </w:r>
      <w:r w:rsidRPr="00D43930">
        <w:rPr>
          <w:rFonts w:hint="eastAsia"/>
          <w:color w:val="000000"/>
          <w:lang w:eastAsia="ko-KR"/>
        </w:rPr>
        <w:t xml:space="preserve"> </w:t>
      </w:r>
    </w:p>
    <w:p w14:paraId="1B3BD5CB" w14:textId="0303B331" w:rsidR="008B1E90" w:rsidRDefault="00051ED6">
      <w:pPr>
        <w:rPr>
          <w:color w:val="FF0000"/>
        </w:rPr>
      </w:pPr>
      <w:r>
        <w:t>가격은 K-RE100 정보 플랫폼의 현물시장 가격을 사용하였다</w:t>
      </w:r>
      <w:r w:rsidRPr="00E0088C">
        <w:rPr>
          <w:rFonts w:hint="eastAsia"/>
          <w:color w:val="FF0000"/>
        </w:rPr>
        <w:t>[</w:t>
      </w:r>
      <w:r w:rsidR="00B35CC6">
        <w:rPr>
          <w:rFonts w:hint="eastAsia"/>
          <w:color w:val="FF0000"/>
        </w:rPr>
        <w:t>3</w:t>
      </w:r>
      <w:r w:rsidR="0057111B">
        <w:rPr>
          <w:rFonts w:hint="eastAsia"/>
          <w:color w:val="FF0000"/>
        </w:rPr>
        <w:t>5</w:t>
      </w:r>
      <w:r w:rsidRPr="00E0088C">
        <w:rPr>
          <w:rFonts w:hint="eastAsia"/>
          <w:color w:val="FF0000"/>
        </w:rPr>
        <w:t>]</w:t>
      </w:r>
    </w:p>
    <w:p w14:paraId="63308710" w14:textId="59151D0B" w:rsidR="00451465" w:rsidRPr="00451465" w:rsidRDefault="00451465" w:rsidP="00451465">
      <w:pPr>
        <w:pStyle w:val="References"/>
        <w:numPr>
          <w:ilvl w:val="0"/>
          <w:numId w:val="0"/>
        </w:numPr>
        <w:ind w:left="360" w:hanging="360"/>
        <w:rPr>
          <w:lang w:eastAsia="ko-KR"/>
        </w:rPr>
      </w:pPr>
      <w:r w:rsidRPr="00481BB2">
        <w:rPr>
          <w:lang w:eastAsia="ko-KR"/>
        </w:rPr>
        <w:t xml:space="preserve">Korea Power Exchange (KPX). "RPS Business Guide." </w:t>
      </w:r>
      <w:hyperlink r:id="rId22" w:tgtFrame="_blank" w:history="1">
        <w:r w:rsidRPr="00481BB2">
          <w:rPr>
            <w:rStyle w:val="aa"/>
            <w:lang w:eastAsia="ko-KR"/>
          </w:rPr>
          <w:t>https://www.kpx.or.kr</w:t>
        </w:r>
      </w:hyperlink>
      <w:r w:rsidRPr="00481BB2">
        <w:rPr>
          <w:lang w:eastAsia="ko-KR"/>
        </w:rPr>
        <w:t xml:space="preserve"> (accessed Jan. 19, 2026). </w:t>
      </w:r>
    </w:p>
    <w:p w14:paraId="38B6EFEC" w14:textId="06C74992" w:rsidR="00051ED6" w:rsidRDefault="00051ED6">
      <w:r>
        <w:t>인근 충전소</w:t>
      </w:r>
      <w:r>
        <w:rPr>
          <w:rFonts w:hint="eastAsia"/>
        </w:rPr>
        <w:t>(기흥휴게소)의</w:t>
      </w:r>
      <w:r>
        <w:t xml:space="preserve"> 판매 가격을 적용하였다</w:t>
      </w:r>
      <w:r>
        <w:rPr>
          <w:rFonts w:hint="eastAsia"/>
        </w:rPr>
        <w:t>[</w:t>
      </w:r>
      <w:r w:rsidR="00B35CC6">
        <w:rPr>
          <w:rFonts w:hint="eastAsia"/>
        </w:rPr>
        <w:t>3</w:t>
      </w:r>
      <w:r w:rsidR="00415281">
        <w:rPr>
          <w:rFonts w:hint="eastAsia"/>
        </w:rPr>
        <w:t>6</w:t>
      </w:r>
      <w:r>
        <w:t>]</w:t>
      </w:r>
    </w:p>
    <w:p w14:paraId="34BB75B6" w14:textId="77777777" w:rsidR="00415281" w:rsidRPr="00415281" w:rsidRDefault="00415281" w:rsidP="00415281">
      <w:pPr>
        <w:pStyle w:val="References"/>
        <w:numPr>
          <w:ilvl w:val="0"/>
          <w:numId w:val="0"/>
        </w:numPr>
        <w:ind w:left="360" w:hanging="360"/>
        <w:rPr>
          <w:color w:val="EE0000"/>
          <w:lang w:eastAsia="ko-KR"/>
        </w:rPr>
      </w:pPr>
      <w:r w:rsidRPr="00415281">
        <w:rPr>
          <w:color w:val="EE0000"/>
          <w:lang w:eastAsia="ko-KR"/>
        </w:rPr>
        <w:t xml:space="preserve">K-RE100 Information Platform. "REC Price Information." </w:t>
      </w:r>
      <w:hyperlink r:id="rId23" w:tgtFrame="_blank" w:history="1">
        <w:r w:rsidRPr="00415281">
          <w:rPr>
            <w:rStyle w:val="aa"/>
            <w:color w:val="EE0000"/>
            <w:lang w:eastAsia="ko-KR"/>
          </w:rPr>
          <w:t>https://www.k-re100.or.kr</w:t>
        </w:r>
      </w:hyperlink>
      <w:r w:rsidRPr="00415281">
        <w:rPr>
          <w:color w:val="EE0000"/>
          <w:lang w:eastAsia="ko-KR"/>
        </w:rPr>
        <w:t xml:space="preserve"> (accessed Jan. 19, 2026).</w:t>
      </w:r>
      <w:r w:rsidRPr="00415281">
        <w:rPr>
          <w:rFonts w:hint="eastAsia"/>
          <w:color w:val="EE0000"/>
          <w:lang w:eastAsia="ko-KR"/>
        </w:rPr>
        <w:t xml:space="preserve"> </w:t>
      </w:r>
    </w:p>
    <w:p w14:paraId="60303704" w14:textId="1F8B22AB" w:rsidR="00415281" w:rsidRPr="00415281" w:rsidRDefault="00415281">
      <w:pPr>
        <w:rPr>
          <w:rFonts w:hint="eastAsia"/>
          <w:color w:val="EE0000"/>
        </w:rPr>
      </w:pPr>
      <w:r w:rsidRPr="00415281">
        <w:rPr>
          <w:rFonts w:hint="eastAsia"/>
          <w:color w:val="EE0000"/>
        </w:rPr>
        <w:t>기본적으로</w:t>
      </w:r>
      <w:r w:rsidRPr="00415281">
        <w:rPr>
          <w:color w:val="EE0000"/>
        </w:rPr>
        <w:t xml:space="preserve"> 가중치(g)가 1.0일 때 1MWh당 1 REC가 발급된다.[3</w:t>
      </w:r>
      <w:r>
        <w:rPr>
          <w:rFonts w:hint="eastAsia"/>
          <w:color w:val="EE0000"/>
        </w:rPr>
        <w:t>7</w:t>
      </w:r>
      <w:r w:rsidRPr="00415281">
        <w:rPr>
          <w:color w:val="EE0000"/>
        </w:rPr>
        <w:t>]</w:t>
      </w:r>
    </w:p>
    <w:p w14:paraId="2E6D68D6" w14:textId="5C29C1AD" w:rsidR="00451465" w:rsidRPr="00451465" w:rsidRDefault="00451465" w:rsidP="00451465">
      <w:pPr>
        <w:pStyle w:val="References"/>
        <w:numPr>
          <w:ilvl w:val="0"/>
          <w:numId w:val="0"/>
        </w:numPr>
        <w:ind w:left="360" w:hanging="360"/>
        <w:rPr>
          <w:lang w:eastAsia="ko-KR"/>
        </w:rPr>
      </w:pPr>
      <w:r w:rsidRPr="00D43930">
        <w:rPr>
          <w:color w:val="000000"/>
          <w:lang w:eastAsia="ko-KR"/>
        </w:rPr>
        <w:t xml:space="preserve">Hydrogen Distribution Information System (Hying). "Hydrogen Price Info." </w:t>
      </w:r>
      <w:hyperlink r:id="rId24" w:tgtFrame="_blank" w:history="1">
        <w:r w:rsidRPr="00D43930">
          <w:rPr>
            <w:rStyle w:val="aa"/>
            <w:lang w:eastAsia="ko-KR"/>
          </w:rPr>
          <w:t>https://www.h2nbiz.or.kr/index.do</w:t>
        </w:r>
      </w:hyperlink>
      <w:r w:rsidRPr="00D43930">
        <w:rPr>
          <w:color w:val="000000"/>
          <w:lang w:eastAsia="ko-KR"/>
        </w:rPr>
        <w:t xml:space="preserve"> (accessed Jan. 19, 2026). </w:t>
      </w:r>
    </w:p>
    <w:p w14:paraId="4315078C" w14:textId="0566D0C4" w:rsidR="00051ED6" w:rsidRDefault="00051ED6">
      <w:pPr>
        <w:rPr>
          <w:rFonts w:ascii="맑은 고딕" w:eastAsia="맑은 고딕" w:hAnsi="맑은 고딕"/>
          <w:b/>
          <w:bCs/>
          <w:spacing w:val="2"/>
        </w:rPr>
      </w:pPr>
      <w:r>
        <w:rPr>
          <w:rFonts w:ascii="맑은 고딕" w:eastAsia="맑은 고딕" w:hAnsi="맑은 고딕" w:hint="eastAsia"/>
          <w:spacing w:val="2"/>
        </w:rPr>
        <w:t>리튬이온 ESS의 표준 효율 범위(85~90%)</w:t>
      </w:r>
      <w:r>
        <w:rPr>
          <w:rFonts w:ascii="맑은 고딕" w:eastAsia="맑은 고딕" w:hAnsi="맑은 고딕"/>
          <w:spacing w:val="2"/>
        </w:rPr>
        <w:t>에</w:t>
      </w:r>
      <w:r>
        <w:rPr>
          <w:rFonts w:ascii="맑은 고딕" w:eastAsia="맑은 고딕" w:hAnsi="맑은 고딕" w:hint="eastAsia"/>
          <w:spacing w:val="2"/>
        </w:rPr>
        <w:t xml:space="preserve"> </w:t>
      </w:r>
      <w:proofErr w:type="gramStart"/>
      <w:r>
        <w:rPr>
          <w:rFonts w:ascii="맑은 고딕" w:eastAsia="맑은 고딕" w:hAnsi="맑은 고딕" w:hint="eastAsia"/>
          <w:spacing w:val="2"/>
        </w:rPr>
        <w:t>부합한다.</w:t>
      </w:r>
      <w:r w:rsidRPr="00B82805">
        <w:rPr>
          <w:rFonts w:ascii="맑은 고딕" w:eastAsia="맑은 고딕" w:hAnsi="맑은 고딕" w:hint="eastAsia"/>
          <w:b/>
          <w:bCs/>
          <w:spacing w:val="2"/>
        </w:rPr>
        <w:t>[</w:t>
      </w:r>
      <w:proofErr w:type="gramEnd"/>
      <w:r>
        <w:rPr>
          <w:rFonts w:ascii="맑은 고딕" w:eastAsia="맑은 고딕" w:hAnsi="맑은 고딕" w:hint="eastAsia"/>
          <w:b/>
          <w:bCs/>
          <w:spacing w:val="2"/>
        </w:rPr>
        <w:t>3</w:t>
      </w:r>
      <w:r w:rsidR="0057111B">
        <w:rPr>
          <w:rFonts w:ascii="맑은 고딕" w:eastAsia="맑은 고딕" w:hAnsi="맑은 고딕" w:hint="eastAsia"/>
          <w:b/>
          <w:bCs/>
          <w:spacing w:val="2"/>
        </w:rPr>
        <w:t>8</w:t>
      </w:r>
      <w:r>
        <w:rPr>
          <w:rFonts w:ascii="맑은 고딕" w:eastAsia="맑은 고딕" w:hAnsi="맑은 고딕" w:hint="eastAsia"/>
          <w:b/>
          <w:bCs/>
          <w:spacing w:val="2"/>
        </w:rPr>
        <w:t xml:space="preserve">, </w:t>
      </w:r>
      <w:r w:rsidR="0057111B">
        <w:rPr>
          <w:rFonts w:ascii="맑은 고딕" w:eastAsia="맑은 고딕" w:hAnsi="맑은 고딕" w:hint="eastAsia"/>
          <w:b/>
          <w:bCs/>
          <w:spacing w:val="2"/>
        </w:rPr>
        <w:t>39</w:t>
      </w:r>
      <w:r w:rsidRPr="00B82805">
        <w:rPr>
          <w:rFonts w:ascii="맑은 고딕" w:eastAsia="맑은 고딕" w:hAnsi="맑은 고딕" w:hint="eastAsia"/>
          <w:b/>
          <w:bCs/>
          <w:spacing w:val="2"/>
        </w:rPr>
        <w:t>]</w:t>
      </w:r>
    </w:p>
    <w:p w14:paraId="6593B138" w14:textId="77777777" w:rsidR="00451465" w:rsidRDefault="00451465" w:rsidP="00451465">
      <w:pPr>
        <w:pStyle w:val="References"/>
        <w:numPr>
          <w:ilvl w:val="0"/>
          <w:numId w:val="0"/>
        </w:numPr>
        <w:ind w:left="360" w:hanging="360"/>
        <w:rPr>
          <w:lang w:eastAsia="ko-KR"/>
        </w:rPr>
      </w:pPr>
      <w:r w:rsidRPr="0024333E">
        <w:rPr>
          <w:lang w:eastAsia="ko-KR"/>
        </w:rPr>
        <w:t>International Renewable Energy Agency (IRENA), "Electricity Storage and Renewables: Costs and Markets to 2030," 2017.</w:t>
      </w:r>
    </w:p>
    <w:p w14:paraId="6AAFB40B" w14:textId="54048B4D" w:rsidR="00451465" w:rsidRPr="00451465" w:rsidRDefault="00451465" w:rsidP="00451465">
      <w:pPr>
        <w:pStyle w:val="References"/>
        <w:numPr>
          <w:ilvl w:val="0"/>
          <w:numId w:val="0"/>
        </w:numPr>
        <w:ind w:left="360" w:hanging="360"/>
        <w:rPr>
          <w:lang w:eastAsia="ko-KR"/>
        </w:rPr>
      </w:pPr>
      <w:proofErr w:type="spellStart"/>
      <w:r w:rsidRPr="0024333E">
        <w:rPr>
          <w:lang w:eastAsia="ko-KR"/>
        </w:rPr>
        <w:t>Mongird</w:t>
      </w:r>
      <w:proofErr w:type="spellEnd"/>
      <w:r w:rsidRPr="0024333E">
        <w:rPr>
          <w:lang w:eastAsia="ko-KR"/>
        </w:rPr>
        <w:t>, K., et al., "2020 Grid Energy Storage Technology Cost and Performance Assessment," PNNL-29691, 2020.</w:t>
      </w:r>
    </w:p>
    <w:p w14:paraId="1E986E08" w14:textId="5B5F2262" w:rsidR="00051ED6" w:rsidRDefault="00051ED6">
      <w:pPr>
        <w:rPr>
          <w:rFonts w:ascii="맑은 고딕" w:eastAsia="맑은 고딕" w:hAnsi="맑은 고딕"/>
          <w:b/>
          <w:bCs/>
          <w:spacing w:val="2"/>
        </w:rPr>
      </w:pPr>
      <w:r>
        <w:rPr>
          <w:rFonts w:ascii="맑은 고딕" w:eastAsia="맑은 고딕" w:hAnsi="맑은 고딕" w:hint="eastAsia"/>
          <w:spacing w:val="2"/>
        </w:rPr>
        <w:t>연구소(Oxford Institute for Energy Studies)의 최신 연구 보고서</w:t>
      </w:r>
      <w:r w:rsidRPr="0024333E">
        <w:rPr>
          <w:rFonts w:ascii="맑은 고딕" w:eastAsia="맑은 고딕" w:hAnsi="맑은 고딕" w:hint="eastAsia"/>
          <w:b/>
          <w:bCs/>
          <w:spacing w:val="2"/>
        </w:rPr>
        <w:t>[2</w:t>
      </w:r>
      <w:r w:rsidR="00B35CC6">
        <w:rPr>
          <w:rFonts w:ascii="맑은 고딕" w:eastAsia="맑은 고딕" w:hAnsi="맑은 고딕" w:hint="eastAsia"/>
          <w:b/>
          <w:bCs/>
          <w:spacing w:val="2"/>
        </w:rPr>
        <w:t>9</w:t>
      </w:r>
      <w:r w:rsidRPr="0024333E">
        <w:rPr>
          <w:rFonts w:ascii="맑은 고딕" w:eastAsia="맑은 고딕" w:hAnsi="맑은 고딕" w:hint="eastAsia"/>
          <w:b/>
          <w:bCs/>
          <w:spacing w:val="2"/>
        </w:rPr>
        <w:t>]</w:t>
      </w:r>
      <w:r w:rsidR="008D5744" w:rsidRPr="008D5744">
        <w:rPr>
          <w:rFonts w:ascii="맑은 고딕" w:eastAsia="맑은 고딕" w:hAnsi="맑은 고딕" w:hint="eastAsia"/>
          <w:b/>
          <w:bCs/>
          <w:color w:val="EE0000"/>
          <w:spacing w:val="2"/>
        </w:rPr>
        <w:t>(</w:t>
      </w:r>
      <w:proofErr w:type="spellStart"/>
      <w:r w:rsidR="008D5744" w:rsidRPr="008D5744">
        <w:rPr>
          <w:rFonts w:ascii="맑은 고딕" w:eastAsia="맑은 고딕" w:hAnsi="맑은 고딕" w:hint="eastAsia"/>
          <w:b/>
          <w:bCs/>
          <w:color w:val="EE0000"/>
          <w:spacing w:val="2"/>
        </w:rPr>
        <w:t>연료전지효율레퍼랑</w:t>
      </w:r>
      <w:proofErr w:type="spellEnd"/>
      <w:r w:rsidR="008D5744" w:rsidRPr="008D5744">
        <w:rPr>
          <w:rFonts w:ascii="맑은 고딕" w:eastAsia="맑은 고딕" w:hAnsi="맑은 고딕" w:hint="eastAsia"/>
          <w:b/>
          <w:bCs/>
          <w:color w:val="EE0000"/>
          <w:spacing w:val="2"/>
        </w:rPr>
        <w:t xml:space="preserve"> 동일함!)</w:t>
      </w:r>
    </w:p>
    <w:p w14:paraId="1868BD0F" w14:textId="512F2222" w:rsidR="00451465" w:rsidRPr="008D5744" w:rsidRDefault="008D5744" w:rsidP="008D5744">
      <w:pPr>
        <w:pStyle w:val="References"/>
        <w:numPr>
          <w:ilvl w:val="0"/>
          <w:numId w:val="0"/>
        </w:numPr>
        <w:ind w:left="360" w:hanging="360"/>
        <w:rPr>
          <w:lang w:eastAsia="ko-KR"/>
        </w:rPr>
      </w:pPr>
      <w:r w:rsidRPr="00E30826">
        <w:rPr>
          <w:color w:val="000000"/>
        </w:rPr>
        <w:t xml:space="preserve">M. Oxford, "Power-to-Hydrogen-to-Power," The Oxford Institute for Energy Studies, Oxford, U.K., Rep. ET48, Jul. 2025. [Online]. Available: </w:t>
      </w:r>
      <w:hyperlink r:id="rId25" w:history="1">
        <w:r w:rsidRPr="00E30826">
          <w:rPr>
            <w:rStyle w:val="aa"/>
          </w:rPr>
          <w:t>https://www.oxfordenergy.org/wpcms/wp-content/uploads/2025/07/ET48-Power-to-Hydrogen-to-Power.pdf</w:t>
        </w:r>
      </w:hyperlink>
      <w:r w:rsidRPr="00E30826">
        <w:rPr>
          <w:rFonts w:hint="eastAsia"/>
          <w:color w:val="000000"/>
          <w:lang w:eastAsia="ko-KR"/>
        </w:rPr>
        <w:t xml:space="preserve"> </w:t>
      </w:r>
    </w:p>
    <w:p w14:paraId="2F920ED5" w14:textId="7691121A" w:rsidR="00051ED6" w:rsidRDefault="00051ED6">
      <w:pPr>
        <w:rPr>
          <w:rFonts w:ascii="맑은 고딕" w:eastAsia="맑은 고딕" w:hAnsi="맑은 고딕"/>
          <w:b/>
          <w:bCs/>
          <w:spacing w:val="2"/>
        </w:rPr>
      </w:pPr>
      <w:proofErr w:type="spellStart"/>
      <w:r>
        <w:rPr>
          <w:rFonts w:ascii="맑은 고딕" w:eastAsia="맑은 고딕" w:hAnsi="맑은 고딕" w:hint="eastAsia"/>
          <w:spacing w:val="2"/>
        </w:rPr>
        <w:t>BloombergNEF</w:t>
      </w:r>
      <w:proofErr w:type="spellEnd"/>
      <w:r>
        <w:rPr>
          <w:rFonts w:ascii="맑은 고딕" w:eastAsia="맑은 고딕" w:hAnsi="맑은 고딕" w:hint="eastAsia"/>
          <w:spacing w:val="2"/>
        </w:rPr>
        <w:t>의 2024년 배터리 가격 조사</w:t>
      </w:r>
      <w:r w:rsidRPr="0069208B">
        <w:rPr>
          <w:rFonts w:ascii="맑은 고딕" w:eastAsia="맑은 고딕" w:hAnsi="맑은 고딕" w:hint="eastAsia"/>
          <w:b/>
          <w:bCs/>
          <w:spacing w:val="2"/>
        </w:rPr>
        <w:t>[</w:t>
      </w:r>
      <w:r w:rsidR="0057111B">
        <w:rPr>
          <w:rFonts w:ascii="맑은 고딕" w:eastAsia="맑은 고딕" w:hAnsi="맑은 고딕" w:hint="eastAsia"/>
          <w:b/>
          <w:bCs/>
          <w:spacing w:val="2"/>
        </w:rPr>
        <w:t>40</w:t>
      </w:r>
      <w:r w:rsidRPr="0069208B">
        <w:rPr>
          <w:rFonts w:ascii="맑은 고딕" w:eastAsia="맑은 고딕" w:hAnsi="맑은 고딕" w:hint="eastAsia"/>
          <w:b/>
          <w:bCs/>
          <w:spacing w:val="2"/>
        </w:rPr>
        <w:t xml:space="preserve">, </w:t>
      </w:r>
      <w:r w:rsidR="0057111B">
        <w:rPr>
          <w:rFonts w:ascii="맑은 고딕" w:eastAsia="맑은 고딕" w:hAnsi="맑은 고딕" w:hint="eastAsia"/>
          <w:b/>
          <w:bCs/>
          <w:spacing w:val="2"/>
        </w:rPr>
        <w:t>41</w:t>
      </w:r>
      <w:r w:rsidRPr="0069208B">
        <w:rPr>
          <w:rFonts w:ascii="맑은 고딕" w:eastAsia="맑은 고딕" w:hAnsi="맑은 고딕" w:hint="eastAsia"/>
          <w:b/>
          <w:bCs/>
          <w:spacing w:val="2"/>
        </w:rPr>
        <w:t>]</w:t>
      </w:r>
    </w:p>
    <w:p w14:paraId="07ADA640" w14:textId="04211BA6" w:rsidR="008D5744" w:rsidRPr="00726D8C" w:rsidRDefault="008D5744" w:rsidP="008D5744">
      <w:pPr>
        <w:pStyle w:val="References"/>
        <w:numPr>
          <w:ilvl w:val="0"/>
          <w:numId w:val="0"/>
        </w:numPr>
        <w:ind w:left="360" w:hanging="360"/>
        <w:rPr>
          <w:lang w:eastAsia="ko-KR"/>
        </w:rPr>
      </w:pPr>
      <w:r w:rsidRPr="00726D8C">
        <w:rPr>
          <w:lang w:eastAsia="ko-KR"/>
        </w:rPr>
        <w:t xml:space="preserve">2024 Lithium-Ion Battery Price Survey," </w:t>
      </w:r>
      <w:proofErr w:type="spellStart"/>
      <w:r w:rsidRPr="00726D8C">
        <w:rPr>
          <w:lang w:eastAsia="ko-KR"/>
        </w:rPr>
        <w:t>BloombergNEF</w:t>
      </w:r>
      <w:proofErr w:type="spellEnd"/>
      <w:r w:rsidRPr="00726D8C">
        <w:rPr>
          <w:lang w:eastAsia="ko-KR"/>
        </w:rPr>
        <w:t xml:space="preserve">, New York, NY, USA, Dec. 2024. </w:t>
      </w:r>
    </w:p>
    <w:p w14:paraId="5ABF122D" w14:textId="052E5080" w:rsidR="008D5744" w:rsidRPr="008D5744" w:rsidRDefault="008D5744" w:rsidP="008D5744">
      <w:pPr>
        <w:pStyle w:val="References"/>
        <w:numPr>
          <w:ilvl w:val="0"/>
          <w:numId w:val="0"/>
        </w:numPr>
        <w:ind w:left="360" w:hanging="360"/>
        <w:rPr>
          <w:lang w:eastAsia="ko-KR"/>
        </w:rPr>
      </w:pPr>
      <w:r w:rsidRPr="00726D8C">
        <w:rPr>
          <w:lang w:eastAsia="ko-KR"/>
        </w:rPr>
        <w:t xml:space="preserve">"Cost Projections for Utility-Scale Battery Storage: 2025 Update," National Renewable Energy Laboratory (NREL), Golden, CO, USA, 2025. </w:t>
      </w:r>
    </w:p>
    <w:p w14:paraId="42A704FD" w14:textId="0050CBD2" w:rsidR="00051ED6" w:rsidRDefault="00051ED6">
      <w:pPr>
        <w:rPr>
          <w:rFonts w:ascii="맑은 고딕" w:eastAsia="맑은 고딕" w:hAnsi="맑은 고딕"/>
          <w:b/>
          <w:bCs/>
          <w:spacing w:val="2"/>
        </w:rPr>
      </w:pPr>
      <w:r>
        <w:rPr>
          <w:rFonts w:ascii="맑은 고딕" w:eastAsia="맑은 고딕" w:hAnsi="맑은 고딕" w:hint="eastAsia"/>
          <w:spacing w:val="2"/>
        </w:rPr>
        <w:t>또한, NMC 배터리의 통상적인 수명 특성(80% DOD 기준 약 2,500~3,000 Cycle</w:t>
      </w:r>
      <w:r w:rsidRPr="0069208B">
        <w:rPr>
          <w:rFonts w:ascii="맑은 고딕" w:eastAsia="맑은 고딕" w:hAnsi="맑은 고딕" w:hint="eastAsia"/>
          <w:spacing w:val="2"/>
        </w:rPr>
        <w:t>)</w:t>
      </w:r>
      <w:r w:rsidRPr="0069208B">
        <w:rPr>
          <w:rFonts w:ascii="맑은 고딕" w:eastAsia="맑은 고딕" w:hAnsi="맑은 고딕" w:hint="eastAsia"/>
          <w:b/>
          <w:bCs/>
          <w:spacing w:val="2"/>
        </w:rPr>
        <w:t>[</w:t>
      </w:r>
      <w:r w:rsidR="0057111B">
        <w:rPr>
          <w:rFonts w:ascii="맑은 고딕" w:eastAsia="맑은 고딕" w:hAnsi="맑은 고딕" w:hint="eastAsia"/>
          <w:b/>
          <w:bCs/>
          <w:spacing w:val="2"/>
        </w:rPr>
        <w:t>42, 43</w:t>
      </w:r>
      <w:r w:rsidRPr="0069208B">
        <w:rPr>
          <w:rFonts w:ascii="맑은 고딕" w:eastAsia="맑은 고딕" w:hAnsi="맑은 고딕" w:hint="eastAsia"/>
          <w:b/>
          <w:bCs/>
          <w:spacing w:val="2"/>
        </w:rPr>
        <w:t>]</w:t>
      </w:r>
    </w:p>
    <w:p w14:paraId="0DA19F68" w14:textId="77777777" w:rsidR="008D5744" w:rsidRDefault="008D5744" w:rsidP="008D5744">
      <w:pPr>
        <w:pStyle w:val="References"/>
        <w:numPr>
          <w:ilvl w:val="0"/>
          <w:numId w:val="0"/>
        </w:numPr>
        <w:ind w:left="360" w:hanging="360"/>
        <w:rPr>
          <w:lang w:eastAsia="ko-KR"/>
        </w:rPr>
      </w:pPr>
      <w:r w:rsidRPr="00726D8C">
        <w:rPr>
          <w:lang w:eastAsia="ko-KR"/>
        </w:rPr>
        <w:t xml:space="preserve">A. Farmann, W. Waag, A. Marongiu, and D. U. Sauer, "The battery life estimation of a battery under different stress conditions," World </w:t>
      </w:r>
      <w:proofErr w:type="spellStart"/>
      <w:r w:rsidRPr="00726D8C">
        <w:rPr>
          <w:lang w:eastAsia="ko-KR"/>
        </w:rPr>
        <w:t>Electr</w:t>
      </w:r>
      <w:proofErr w:type="spellEnd"/>
      <w:r w:rsidRPr="00726D8C">
        <w:rPr>
          <w:lang w:eastAsia="ko-KR"/>
        </w:rPr>
        <w:t xml:space="preserve">. Veh. J., vol. 11, no. 4, Art. no. 69, Nov. 2020. </w:t>
      </w:r>
    </w:p>
    <w:p w14:paraId="2648D696" w14:textId="7307A70E" w:rsidR="008D5744" w:rsidRPr="008D5744" w:rsidRDefault="008D5744" w:rsidP="008D5744">
      <w:pPr>
        <w:pStyle w:val="References"/>
        <w:numPr>
          <w:ilvl w:val="0"/>
          <w:numId w:val="0"/>
        </w:numPr>
        <w:ind w:left="360" w:hanging="360"/>
        <w:rPr>
          <w:lang w:eastAsia="ko-KR"/>
        </w:rPr>
      </w:pPr>
      <w:r w:rsidRPr="00726D8C">
        <w:rPr>
          <w:i/>
          <w:iCs/>
          <w:lang w:eastAsia="ko-KR"/>
        </w:rPr>
        <w:t xml:space="preserve">"LFP vs NMC Batteries: A Deep Dive for Energy Storage Applications," BSLBATT, Huizhou, China, 2024. [Online]. Available: </w:t>
      </w:r>
      <w:hyperlink r:id="rId26" w:tgtFrame="_blank" w:history="1">
        <w:r w:rsidRPr="00726D8C">
          <w:rPr>
            <w:rStyle w:val="aa"/>
            <w:i/>
            <w:iCs/>
            <w:lang w:eastAsia="ko-KR"/>
          </w:rPr>
          <w:t>https://www.bsl-battery.com/</w:t>
        </w:r>
      </w:hyperlink>
      <w:r w:rsidRPr="00726D8C">
        <w:rPr>
          <w:i/>
          <w:iCs/>
          <w:lang w:eastAsia="ko-KR"/>
        </w:rPr>
        <w:t xml:space="preserve"> </w:t>
      </w:r>
    </w:p>
    <w:p w14:paraId="1F4AE6B4" w14:textId="6544B796" w:rsidR="00051ED6" w:rsidRDefault="00051ED6">
      <w:pPr>
        <w:rPr>
          <w:spacing w:val="2"/>
        </w:rPr>
      </w:pPr>
      <w:r>
        <w:rPr>
          <w:rFonts w:hint="eastAsia"/>
          <w:spacing w:val="2"/>
        </w:rPr>
        <w:t>한계(Thermal Limit) 등 다양한 성능 지표에 의해 결정된다</w:t>
      </w:r>
      <w:r w:rsidRPr="00224358">
        <w:rPr>
          <w:rFonts w:hint="eastAsia"/>
          <w:b/>
          <w:bCs/>
          <w:spacing w:val="2"/>
        </w:rPr>
        <w:t>[</w:t>
      </w:r>
      <w:r w:rsidR="00B35CC6">
        <w:rPr>
          <w:rFonts w:hint="eastAsia"/>
          <w:b/>
          <w:bCs/>
          <w:spacing w:val="2"/>
        </w:rPr>
        <w:t>4</w:t>
      </w:r>
      <w:r w:rsidR="0057111B">
        <w:rPr>
          <w:rFonts w:hint="eastAsia"/>
          <w:b/>
          <w:bCs/>
          <w:spacing w:val="2"/>
        </w:rPr>
        <w:t>4</w:t>
      </w:r>
      <w:r w:rsidRPr="00224358">
        <w:rPr>
          <w:rFonts w:hint="eastAsia"/>
          <w:b/>
          <w:bCs/>
          <w:spacing w:val="2"/>
        </w:rPr>
        <w:t>]</w:t>
      </w:r>
      <w:r>
        <w:rPr>
          <w:rFonts w:hint="eastAsia"/>
          <w:spacing w:val="2"/>
        </w:rPr>
        <w:t>.</w:t>
      </w:r>
    </w:p>
    <w:p w14:paraId="3E0737A9" w14:textId="1ED97663" w:rsidR="008D5744" w:rsidRPr="008D5744" w:rsidRDefault="008D5744" w:rsidP="008D5744">
      <w:pPr>
        <w:pStyle w:val="References"/>
        <w:numPr>
          <w:ilvl w:val="0"/>
          <w:numId w:val="0"/>
        </w:numPr>
        <w:ind w:left="360" w:hanging="360"/>
        <w:rPr>
          <w:lang w:eastAsia="ko-KR"/>
        </w:rPr>
      </w:pPr>
      <w:r w:rsidRPr="00481BB2">
        <w:rPr>
          <w:lang w:eastAsia="ko-KR"/>
        </w:rPr>
        <w:t>"IEEE Guide for Loading Mineral-Oil-Immersed Transformers and Step-Voltage Regulators," in </w:t>
      </w:r>
      <w:r w:rsidRPr="00481BB2">
        <w:rPr>
          <w:i/>
          <w:iCs/>
          <w:lang w:eastAsia="ko-KR"/>
        </w:rPr>
        <w:t>IEEE Std C57.91-2011 (Revision of IEEE Std C57.91-1995</w:t>
      </w:r>
      <w:proofErr w:type="gramStart"/>
      <w:r w:rsidRPr="00481BB2">
        <w:rPr>
          <w:i/>
          <w:iCs/>
          <w:lang w:eastAsia="ko-KR"/>
        </w:rPr>
        <w:t>)</w:t>
      </w:r>
      <w:r w:rsidRPr="00481BB2">
        <w:rPr>
          <w:lang w:eastAsia="ko-KR"/>
        </w:rPr>
        <w:t> ,</w:t>
      </w:r>
      <w:proofErr w:type="gramEnd"/>
      <w:r w:rsidRPr="00481BB2">
        <w:rPr>
          <w:lang w:eastAsia="ko-KR"/>
        </w:rPr>
        <w:t xml:space="preserve"> vol., no., pp.1-123, 7 March 2012, </w:t>
      </w:r>
      <w:proofErr w:type="spellStart"/>
      <w:r w:rsidRPr="00481BB2">
        <w:rPr>
          <w:lang w:eastAsia="ko-KR"/>
        </w:rPr>
        <w:t>doi</w:t>
      </w:r>
      <w:proofErr w:type="spellEnd"/>
      <w:r w:rsidRPr="00481BB2">
        <w:rPr>
          <w:lang w:eastAsia="ko-KR"/>
        </w:rPr>
        <w:t>: 10.1109/IEEESTD.2012.6166928.</w:t>
      </w:r>
    </w:p>
    <w:p w14:paraId="30492B71" w14:textId="0077F363" w:rsidR="00051ED6" w:rsidRDefault="00051ED6">
      <w:pPr>
        <w:rPr>
          <w:b/>
          <w:bCs/>
          <w:spacing w:val="2"/>
        </w:rPr>
      </w:pPr>
      <w:r>
        <w:rPr>
          <w:rFonts w:hint="eastAsia"/>
          <w:spacing w:val="2"/>
        </w:rPr>
        <w:t xml:space="preserve">단시간 과부하 운전(Emergency Loading)이 가능함을 명시하고 있다. </w:t>
      </w:r>
      <w:r w:rsidRPr="00224358">
        <w:rPr>
          <w:rFonts w:hint="eastAsia"/>
          <w:b/>
          <w:bCs/>
          <w:spacing w:val="2"/>
        </w:rPr>
        <w:t>[</w:t>
      </w:r>
      <w:r>
        <w:rPr>
          <w:rFonts w:hint="eastAsia"/>
          <w:b/>
          <w:bCs/>
          <w:spacing w:val="2"/>
        </w:rPr>
        <w:t>4</w:t>
      </w:r>
      <w:r w:rsidR="0057111B">
        <w:rPr>
          <w:rFonts w:hint="eastAsia"/>
          <w:b/>
          <w:bCs/>
          <w:spacing w:val="2"/>
        </w:rPr>
        <w:t>5</w:t>
      </w:r>
      <w:r w:rsidRPr="00224358">
        <w:rPr>
          <w:b/>
          <w:bCs/>
          <w:spacing w:val="2"/>
        </w:rPr>
        <w:t>]</w:t>
      </w:r>
    </w:p>
    <w:p w14:paraId="5958CB55" w14:textId="2CE3F224" w:rsidR="008D5744" w:rsidRPr="008D5744" w:rsidRDefault="008D5744" w:rsidP="008D5744">
      <w:pPr>
        <w:pStyle w:val="References"/>
        <w:numPr>
          <w:ilvl w:val="0"/>
          <w:numId w:val="0"/>
        </w:numPr>
        <w:ind w:left="360" w:hanging="360"/>
        <w:rPr>
          <w:lang w:eastAsia="ko-KR"/>
        </w:rPr>
      </w:pPr>
      <w:r w:rsidRPr="009C1AC5">
        <w:rPr>
          <w:lang w:eastAsia="ko-KR"/>
        </w:rPr>
        <w:t xml:space="preserve">J. M. Gers and E. J. Holmes, </w:t>
      </w:r>
      <w:r w:rsidRPr="009C1AC5">
        <w:rPr>
          <w:i/>
          <w:iCs/>
          <w:lang w:eastAsia="ko-KR"/>
        </w:rPr>
        <w:t>Protection of Electricity Distribution Networks</w:t>
      </w:r>
      <w:r w:rsidRPr="009C1AC5">
        <w:rPr>
          <w:lang w:eastAsia="ko-KR"/>
        </w:rPr>
        <w:t>, 3rd ed., IET, 2011</w:t>
      </w:r>
      <w:r>
        <w:rPr>
          <w:rFonts w:hint="eastAsia"/>
          <w:lang w:eastAsia="ko-KR"/>
        </w:rPr>
        <w:t xml:space="preserve">, </w:t>
      </w:r>
      <w:proofErr w:type="spellStart"/>
      <w:r w:rsidRPr="00726D8C">
        <w:rPr>
          <w:lang w:eastAsia="ko-KR"/>
        </w:rPr>
        <w:t>doi</w:t>
      </w:r>
      <w:proofErr w:type="spellEnd"/>
      <w:r w:rsidRPr="00726D8C">
        <w:rPr>
          <w:lang w:eastAsia="ko-KR"/>
        </w:rPr>
        <w:t>: 10.1049/PBPO065E.</w:t>
      </w:r>
    </w:p>
    <w:p w14:paraId="38211F92" w14:textId="197FDC69" w:rsidR="00051ED6" w:rsidRDefault="00051ED6">
      <w:pPr>
        <w:rPr>
          <w:spacing w:val="2"/>
        </w:rPr>
      </w:pPr>
      <w:r>
        <w:rPr>
          <w:rFonts w:hint="eastAsia"/>
          <w:spacing w:val="2"/>
        </w:rPr>
        <w:t>하위 25%인 저비용 구간에서만 계통 충전(Grid Charge)을 허용하여 차익 거래 효율을 극대화하였다[4</w:t>
      </w:r>
      <w:r w:rsidR="0057111B">
        <w:rPr>
          <w:rFonts w:hint="eastAsia"/>
          <w:spacing w:val="2"/>
        </w:rPr>
        <w:t>6</w:t>
      </w:r>
      <w:r w:rsidR="00B35CC6">
        <w:rPr>
          <w:rFonts w:hint="eastAsia"/>
          <w:spacing w:val="2"/>
        </w:rPr>
        <w:t>, 4</w:t>
      </w:r>
      <w:r w:rsidR="0057111B">
        <w:rPr>
          <w:rFonts w:hint="eastAsia"/>
          <w:spacing w:val="2"/>
        </w:rPr>
        <w:t>7</w:t>
      </w:r>
      <w:r>
        <w:rPr>
          <w:rFonts w:hint="eastAsia"/>
          <w:spacing w:val="2"/>
        </w:rPr>
        <w:t>].</w:t>
      </w:r>
    </w:p>
    <w:p w14:paraId="1B64EEE3" w14:textId="77777777" w:rsidR="008D5744" w:rsidRDefault="008D5744" w:rsidP="008D5744">
      <w:pPr>
        <w:pStyle w:val="References"/>
        <w:numPr>
          <w:ilvl w:val="0"/>
          <w:numId w:val="0"/>
        </w:numPr>
        <w:ind w:left="360" w:hanging="360"/>
        <w:rPr>
          <w:lang w:eastAsia="ko-KR"/>
        </w:rPr>
      </w:pPr>
      <w:r w:rsidRPr="009C1AC5">
        <w:rPr>
          <w:lang w:eastAsia="ko-KR"/>
        </w:rPr>
        <w:t xml:space="preserve">K. Bradbury, L. </w:t>
      </w:r>
      <w:proofErr w:type="spellStart"/>
      <w:r w:rsidRPr="009C1AC5">
        <w:rPr>
          <w:lang w:eastAsia="ko-KR"/>
        </w:rPr>
        <w:t>Pratson</w:t>
      </w:r>
      <w:proofErr w:type="spellEnd"/>
      <w:r w:rsidRPr="009C1AC5">
        <w:rPr>
          <w:lang w:eastAsia="ko-KR"/>
        </w:rPr>
        <w:t xml:space="preserve">, and D. Patiño-Echeverri, "Economic viability of energy storage systems based on price arbitrage potential in emerging power markets," </w:t>
      </w:r>
      <w:r w:rsidRPr="009C1AC5">
        <w:rPr>
          <w:i/>
          <w:iCs/>
          <w:lang w:eastAsia="ko-KR"/>
        </w:rPr>
        <w:t>Applied Energy</w:t>
      </w:r>
      <w:r w:rsidRPr="009C1AC5">
        <w:rPr>
          <w:lang w:eastAsia="ko-KR"/>
        </w:rPr>
        <w:t>, vol. 117, pp. 242–254, Mar. 2014.</w:t>
      </w:r>
    </w:p>
    <w:p w14:paraId="0A2D4C97" w14:textId="77777777" w:rsidR="008D5744" w:rsidRDefault="008D5744" w:rsidP="008D5744">
      <w:pPr>
        <w:pStyle w:val="References"/>
        <w:numPr>
          <w:ilvl w:val="0"/>
          <w:numId w:val="0"/>
        </w:numPr>
        <w:ind w:left="360" w:hanging="360"/>
        <w:rPr>
          <w:lang w:eastAsia="ko-KR"/>
        </w:rPr>
      </w:pPr>
      <w:r w:rsidRPr="009C1AC5">
        <w:rPr>
          <w:lang w:eastAsia="ko-KR"/>
        </w:rPr>
        <w:t xml:space="preserve">R. </w:t>
      </w:r>
      <w:proofErr w:type="spellStart"/>
      <w:r w:rsidRPr="009C1AC5">
        <w:rPr>
          <w:lang w:eastAsia="ko-KR"/>
        </w:rPr>
        <w:t>Sioshansi</w:t>
      </w:r>
      <w:proofErr w:type="spellEnd"/>
      <w:r w:rsidRPr="009C1AC5">
        <w:rPr>
          <w:lang w:eastAsia="ko-KR"/>
        </w:rPr>
        <w:t xml:space="preserve">, P. Denholm, T. Jenkin, and J. Weiss, "Estimating the value of electricity storage in PJM: Arbitrage and some welfare effects," </w:t>
      </w:r>
      <w:r w:rsidRPr="009C1AC5">
        <w:rPr>
          <w:i/>
          <w:iCs/>
          <w:lang w:eastAsia="ko-KR"/>
        </w:rPr>
        <w:t>Energy Economics</w:t>
      </w:r>
      <w:r w:rsidRPr="009C1AC5">
        <w:rPr>
          <w:lang w:eastAsia="ko-KR"/>
        </w:rPr>
        <w:t>, vol. 31, no. 2, pp. 269–277, 2009.</w:t>
      </w:r>
    </w:p>
    <w:p w14:paraId="3B4EA090" w14:textId="77777777" w:rsidR="008D5744" w:rsidRPr="008D5744" w:rsidRDefault="008D5744">
      <w:pPr>
        <w:rPr>
          <w:spacing w:val="2"/>
        </w:rPr>
      </w:pPr>
    </w:p>
    <w:p w14:paraId="2CAED367" w14:textId="49F0E6BE" w:rsidR="00051ED6" w:rsidRDefault="00051ED6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391F521E" w14:textId="77777777" w:rsidR="00051ED6" w:rsidRPr="00132665" w:rsidRDefault="00051ED6" w:rsidP="00051ED6">
      <w:pPr>
        <w:pStyle w:val="H1"/>
        <w:spacing w:before="300"/>
        <w:rPr>
          <w:color w:val="005C9B"/>
        </w:rPr>
      </w:pPr>
      <w:r w:rsidRPr="00132665">
        <w:rPr>
          <w:color w:val="005C9B"/>
        </w:rPr>
        <w:lastRenderedPageBreak/>
        <w:t>REFERENCES</w:t>
      </w:r>
    </w:p>
    <w:p w14:paraId="019E2CC8" w14:textId="77777777" w:rsidR="00051ED6" w:rsidRPr="00415281" w:rsidRDefault="00051ED6" w:rsidP="00051ED6">
      <w:pPr>
        <w:pStyle w:val="References"/>
        <w:rPr>
          <w:rStyle w:val="AUBiosbd"/>
          <w:rFonts w:ascii="Times New Roman" w:hAnsi="Times New Roman" w:cs="Times New Roman"/>
          <w:b w:val="0"/>
          <w:bCs/>
          <w:lang w:eastAsia="ko-KR"/>
        </w:rPr>
      </w:pPr>
      <w:r w:rsidRPr="00415281">
        <w:rPr>
          <w:rStyle w:val="AUBiosbd"/>
          <w:rFonts w:ascii="Times New Roman" w:hAnsi="Times New Roman" w:cs="Times New Roman"/>
          <w:b w:val="0"/>
          <w:bCs/>
          <w:lang w:eastAsia="ko-KR"/>
        </w:rPr>
        <w:t>IEA (2021), Net Zero by 2050: A Roadmap for the Global Energy Sector, Paris: International Energy Agency., 14~16p</w:t>
      </w:r>
    </w:p>
    <w:p w14:paraId="2C28AD01" w14:textId="77777777" w:rsidR="00051ED6" w:rsidRPr="00F64046" w:rsidRDefault="00051ED6" w:rsidP="00051ED6">
      <w:pPr>
        <w:pStyle w:val="References"/>
        <w:rPr>
          <w:lang w:eastAsia="ko-KR"/>
        </w:rPr>
      </w:pPr>
      <w:r w:rsidRPr="00F64046">
        <w:rPr>
          <w:lang w:eastAsia="ko-KR"/>
        </w:rPr>
        <w:t xml:space="preserve">S. P. Jeong, "Jeju renewable generation curtailment loss reaches 510 billion won in 2034," </w:t>
      </w:r>
      <w:r w:rsidRPr="00F64046">
        <w:rPr>
          <w:i/>
          <w:iCs/>
          <w:lang w:eastAsia="ko-KR"/>
        </w:rPr>
        <w:t>Energy Platform News</w:t>
      </w:r>
      <w:r w:rsidRPr="00F64046">
        <w:rPr>
          <w:lang w:eastAsia="ko-KR"/>
        </w:rPr>
        <w:t>, Oct. 12, 2021. [Online]. Available:</w:t>
      </w:r>
      <w:r w:rsidRPr="00F64046">
        <w:rPr>
          <w:rFonts w:hint="eastAsia"/>
          <w:lang w:eastAsia="ko-KR"/>
        </w:rPr>
        <w:t xml:space="preserve"> </w:t>
      </w:r>
      <w:hyperlink r:id="rId27" w:history="1">
        <w:r w:rsidRPr="00F64046">
          <w:rPr>
            <w:rStyle w:val="aa"/>
            <w:color w:val="auto"/>
            <w:lang w:eastAsia="ko-KR"/>
          </w:rPr>
          <w:t>http://www.e-platform.net/news/articleView.html?idxno=65024</w:t>
        </w:r>
      </w:hyperlink>
      <w:r w:rsidRPr="00F64046">
        <w:rPr>
          <w:rFonts w:hint="eastAsia"/>
          <w:lang w:eastAsia="ko-KR"/>
        </w:rPr>
        <w:t xml:space="preserve"> </w:t>
      </w:r>
    </w:p>
    <w:p w14:paraId="2F81C99F" w14:textId="77777777" w:rsidR="00051ED6" w:rsidRPr="00F64046" w:rsidRDefault="00051ED6" w:rsidP="00051ED6">
      <w:pPr>
        <w:pStyle w:val="References"/>
        <w:rPr>
          <w:lang w:eastAsia="ko-KR"/>
        </w:rPr>
      </w:pPr>
      <w:r w:rsidRPr="00F64046">
        <w:t xml:space="preserve">D. Croce, F. Giuliano, M. Bonomolo, G. Leone, R. Musca, and I. Tinnirello, "A decentralized load control architecture for smart energy consumption in small islands," </w:t>
      </w:r>
      <w:r w:rsidRPr="00F64046">
        <w:rPr>
          <w:i/>
          <w:iCs/>
        </w:rPr>
        <w:t>Sustain. Cities Soc.</w:t>
      </w:r>
      <w:r w:rsidRPr="00F64046">
        <w:t xml:space="preserve">, vol. 53, Art. no. 101902, Feb. 2020, </w:t>
      </w:r>
      <w:proofErr w:type="spellStart"/>
      <w:r w:rsidRPr="00F64046">
        <w:t>doi</w:t>
      </w:r>
      <w:proofErr w:type="spellEnd"/>
      <w:r w:rsidRPr="00F64046">
        <w:t>: 10.1016/j.scs.2019.101902</w:t>
      </w:r>
      <w:r w:rsidRPr="00F64046">
        <w:rPr>
          <w:rFonts w:hint="eastAsia"/>
          <w:lang w:eastAsia="ko-KR"/>
        </w:rPr>
        <w:t xml:space="preserve">. </w:t>
      </w:r>
    </w:p>
    <w:p w14:paraId="212097F7" w14:textId="77777777" w:rsidR="00051ED6" w:rsidRPr="00F64046" w:rsidRDefault="00051ED6" w:rsidP="00051ED6">
      <w:pPr>
        <w:pStyle w:val="References"/>
        <w:rPr>
          <w:lang w:eastAsia="ko-KR"/>
        </w:rPr>
      </w:pPr>
      <w:r w:rsidRPr="00F64046">
        <w:t xml:space="preserve">M. R. Elkadeem, S. Wang, A. M. Azmy, E. G. Atiya, Z. Ullah, and S. W. Sharshir, "A systematic decision-making approach for planning and assessment of hybrid renewable energy-based microgrid with techno-economic optimization: A case study on an urban community in Egypt," </w:t>
      </w:r>
      <w:r w:rsidRPr="00F64046">
        <w:rPr>
          <w:i/>
          <w:iCs/>
        </w:rPr>
        <w:t>Sustain. Cities Soc.</w:t>
      </w:r>
      <w:r w:rsidRPr="00F64046">
        <w:t xml:space="preserve">, vol. 54, Art. no. 102013, Mar. 2020, </w:t>
      </w:r>
      <w:proofErr w:type="spellStart"/>
      <w:r w:rsidRPr="00F64046">
        <w:t>doi</w:t>
      </w:r>
      <w:proofErr w:type="spellEnd"/>
      <w:r w:rsidRPr="00F64046">
        <w:t>: 10.1016/j.scs.2019.102013.</w:t>
      </w:r>
      <w:r w:rsidRPr="00F64046">
        <w:rPr>
          <w:rFonts w:hint="eastAsia"/>
          <w:lang w:eastAsia="ko-KR"/>
        </w:rPr>
        <w:t xml:space="preserve"> </w:t>
      </w:r>
    </w:p>
    <w:p w14:paraId="7A72AD97" w14:textId="77777777" w:rsidR="00051ED6" w:rsidRDefault="00051ED6" w:rsidP="00051ED6">
      <w:pPr>
        <w:pStyle w:val="References"/>
        <w:rPr>
          <w:lang w:eastAsia="ko-KR"/>
        </w:rPr>
      </w:pPr>
      <w:r w:rsidRPr="00F64046">
        <w:t xml:space="preserve">Z. L. Qu, J. J. Chen, K. Peng, Y. L. Zhao, Z. K. Rong, and M. Y. Zhang, "Enhancing stochastic multi-microgrid operational flexibility with mobile energy storage system and power transaction," </w:t>
      </w:r>
      <w:r w:rsidRPr="00F64046">
        <w:rPr>
          <w:i/>
          <w:iCs/>
        </w:rPr>
        <w:t>Sustain. Cities Soc.</w:t>
      </w:r>
      <w:r w:rsidRPr="00F64046">
        <w:t xml:space="preserve">, vol. 71, Art. no. 102962, Aug. 2021, </w:t>
      </w:r>
      <w:proofErr w:type="spellStart"/>
      <w:r w:rsidRPr="00F64046">
        <w:t>doi</w:t>
      </w:r>
      <w:proofErr w:type="spellEnd"/>
      <w:r w:rsidRPr="00F64046">
        <w:t>: 10.1016/j.scs.2021.102962.</w:t>
      </w:r>
      <w:r w:rsidRPr="00F64046">
        <w:rPr>
          <w:rFonts w:hint="eastAsia"/>
          <w:lang w:eastAsia="ko-KR"/>
        </w:rPr>
        <w:t xml:space="preserve"> </w:t>
      </w:r>
    </w:p>
    <w:p w14:paraId="0A25721F" w14:textId="77777777" w:rsidR="00F64046" w:rsidRPr="000D79BB" w:rsidRDefault="00F64046" w:rsidP="00F64046">
      <w:pPr>
        <w:pStyle w:val="References"/>
      </w:pPr>
      <w:r w:rsidRPr="000D79BB">
        <w:t xml:space="preserve">Z. Lu, X. Xu, Z. Yan, D. Han, and S. Xia, "Mobile energy-storage technology in power grid: A review of models and applications," </w:t>
      </w:r>
      <w:r w:rsidRPr="000D79BB">
        <w:rPr>
          <w:i/>
          <w:iCs/>
        </w:rPr>
        <w:t>Sustainability</w:t>
      </w:r>
      <w:r w:rsidRPr="000D79BB">
        <w:t xml:space="preserve">, vol. 16, no. 16, Art. no. 6857, Aug. 2024, </w:t>
      </w:r>
      <w:proofErr w:type="spellStart"/>
      <w:r w:rsidRPr="000D79BB">
        <w:t>doi</w:t>
      </w:r>
      <w:proofErr w:type="spellEnd"/>
      <w:r w:rsidRPr="000D79BB">
        <w:t>: 10.3390/su16166857.</w:t>
      </w:r>
    </w:p>
    <w:p w14:paraId="5997B314" w14:textId="77777777" w:rsidR="00F64046" w:rsidRPr="000D79BB" w:rsidRDefault="00F64046" w:rsidP="00F64046">
      <w:pPr>
        <w:pStyle w:val="References"/>
        <w:rPr>
          <w:rStyle w:val="aa"/>
          <w:color w:val="EE0000"/>
          <w:lang w:eastAsia="ko-KR"/>
        </w:rPr>
      </w:pPr>
      <w:r w:rsidRPr="000D79BB">
        <w:t xml:space="preserve">C. Wu, H. Han, S. Gao and Y. Liu, "Coordinated Scheduling for </w:t>
      </w:r>
      <w:proofErr w:type="spellStart"/>
      <w:r w:rsidRPr="000D79BB">
        <w:t>Multimicrogrid</w:t>
      </w:r>
      <w:proofErr w:type="spellEnd"/>
      <w:r w:rsidRPr="000D79BB">
        <w:t xml:space="preserve"> Systems Considering Mobile Energy Storage Characteristics of Electric Vehicles," in </w:t>
      </w:r>
      <w:r w:rsidRPr="000D79BB">
        <w:rPr>
          <w:i/>
          <w:iCs/>
        </w:rPr>
        <w:t>IEEE Transactions on Transportation Electrification</w:t>
      </w:r>
      <w:r w:rsidRPr="000D79BB">
        <w:t xml:space="preserve">, vol. 9, no. 1, pp. 1775-1783, March 2023, </w:t>
      </w:r>
      <w:proofErr w:type="spellStart"/>
      <w:r w:rsidRPr="000D79BB">
        <w:t>doi</w:t>
      </w:r>
      <w:proofErr w:type="spellEnd"/>
      <w:r w:rsidRPr="000D79BB">
        <w:t>: 10.1109/TTE.2022.3201033.</w:t>
      </w:r>
    </w:p>
    <w:p w14:paraId="113816E7" w14:textId="742C5E85" w:rsidR="00F64046" w:rsidRDefault="00F64046" w:rsidP="00F64046">
      <w:pPr>
        <w:pStyle w:val="References"/>
      </w:pPr>
      <w:r w:rsidRPr="000D79BB">
        <w:t>A survey on mobile energy storage systems (MESS): Applications, challenges and solutions</w:t>
      </w:r>
    </w:p>
    <w:p w14:paraId="0D47AA22" w14:textId="2712FCEA" w:rsidR="00415281" w:rsidRDefault="00415281" w:rsidP="00415281">
      <w:pPr>
        <w:pStyle w:val="References"/>
        <w:rPr>
          <w:rFonts w:hint="eastAsia"/>
          <w:lang w:eastAsia="ko-KR"/>
        </w:rPr>
      </w:pPr>
      <w:r w:rsidRPr="00415281">
        <w:rPr>
          <w:lang w:eastAsia="ko-KR"/>
        </w:rPr>
        <w:t xml:space="preserve">Hedayat Saboori, Shahram Jadid, "Optimal scheduling of mobile utility-scale battery energy storage systems in electric power distribution networks", Journal of Energy Storage, Volume 31, 2020, 101615, ISSN 2352-152X, </w:t>
      </w:r>
      <w:hyperlink r:id="rId28" w:history="1">
        <w:r w:rsidRPr="00D35783">
          <w:rPr>
            <w:rStyle w:val="aa"/>
            <w:lang w:eastAsia="ko-KR"/>
          </w:rPr>
          <w:t>https://doi.org/10.1016/j.est.2020.101615</w:t>
        </w:r>
      </w:hyperlink>
      <w:r w:rsidRPr="00415281">
        <w:rPr>
          <w:lang w:eastAsia="ko-KR"/>
        </w:rPr>
        <w:t xml:space="preserve">. </w:t>
      </w:r>
      <w:r>
        <w:rPr>
          <w:rFonts w:hint="eastAsia"/>
          <w:lang w:eastAsia="ko-KR"/>
        </w:rPr>
        <w:t xml:space="preserve"> </w:t>
      </w:r>
    </w:p>
    <w:p w14:paraId="15027701" w14:textId="4E5E2895" w:rsidR="00B35CC6" w:rsidRPr="00051ED6" w:rsidRDefault="00B35CC6" w:rsidP="00B35CC6">
      <w:pPr>
        <w:pStyle w:val="References"/>
        <w:rPr>
          <w:lang w:eastAsia="ko-KR"/>
        </w:rPr>
      </w:pPr>
      <w:r w:rsidRPr="000D79BB">
        <w:t>Y. Zheng </w:t>
      </w:r>
      <w:r w:rsidRPr="000D79BB">
        <w:rPr>
          <w:i/>
          <w:iCs/>
        </w:rPr>
        <w:t>et al</w:t>
      </w:r>
      <w:r w:rsidRPr="000D79BB">
        <w:t>., "Optimal integration of mobile battery energy storage in distribution system with renewables," in </w:t>
      </w:r>
      <w:r w:rsidRPr="000D79BB">
        <w:rPr>
          <w:i/>
          <w:iCs/>
        </w:rPr>
        <w:t>Journal of Modern Power Systems and Clean Energy</w:t>
      </w:r>
      <w:r w:rsidRPr="000D79BB">
        <w:t xml:space="preserve">, vol. 3, no. 4, pp. 589-596, December 2015, </w:t>
      </w:r>
      <w:proofErr w:type="spellStart"/>
      <w:r w:rsidRPr="000D79BB">
        <w:t>doi</w:t>
      </w:r>
      <w:proofErr w:type="spellEnd"/>
      <w:r w:rsidRPr="000D79BB">
        <w:t xml:space="preserve">: 10.1007/s40565-015-0134-y. </w:t>
      </w:r>
    </w:p>
    <w:p w14:paraId="260D6078" w14:textId="77777777" w:rsidR="00B35CC6" w:rsidRPr="00051ED6" w:rsidRDefault="00B35CC6" w:rsidP="00B35CC6">
      <w:pPr>
        <w:pStyle w:val="References"/>
        <w:rPr>
          <w:rFonts w:ascii="Helvetica" w:hAnsi="Helvetica" w:cs="FormataOTFMd"/>
        </w:rPr>
      </w:pPr>
      <w:r w:rsidRPr="000D79BB">
        <w:t xml:space="preserve">H. </w:t>
      </w:r>
      <w:proofErr w:type="spellStart"/>
      <w:r w:rsidRPr="000D79BB">
        <w:t>Saboori</w:t>
      </w:r>
      <w:proofErr w:type="spellEnd"/>
      <w:r w:rsidRPr="000D79BB">
        <w:t xml:space="preserve">, S. Jadid, and M. </w:t>
      </w:r>
      <w:proofErr w:type="spellStart"/>
      <w:r w:rsidRPr="000D79BB">
        <w:t>Savaghebi</w:t>
      </w:r>
      <w:proofErr w:type="spellEnd"/>
      <w:r w:rsidRPr="000D79BB">
        <w:rPr>
          <w:rFonts w:hint="eastAsia"/>
        </w:rPr>
        <w:t xml:space="preserve">, </w:t>
      </w:r>
      <w:r w:rsidRPr="000D79BB">
        <w:t>"Capturing curtailed renewable energy in electric power distribution networks via mobile battery</w:t>
      </w:r>
      <w:r>
        <w:rPr>
          <w:rFonts w:hint="eastAsia"/>
        </w:rPr>
        <w:t xml:space="preserve"> </w:t>
      </w:r>
      <w:r w:rsidRPr="000D79BB">
        <w:t xml:space="preserve">storage fleet," </w:t>
      </w:r>
      <w:r w:rsidRPr="000D79BB">
        <w:rPr>
          <w:i/>
          <w:iCs/>
        </w:rPr>
        <w:t>J. Energy Storage</w:t>
      </w:r>
      <w:r w:rsidRPr="000D79BB">
        <w:t xml:space="preserve">, vol. 45, Art. no. 103883, Jan. 2022, </w:t>
      </w:r>
      <w:proofErr w:type="spellStart"/>
      <w:r w:rsidRPr="000D79BB">
        <w:t>doi</w:t>
      </w:r>
      <w:proofErr w:type="spellEnd"/>
      <w:r w:rsidRPr="000D79BB">
        <w:t>: 10.1016/j.est.2021.103883.</w:t>
      </w:r>
    </w:p>
    <w:p w14:paraId="6F9DAB48" w14:textId="42D7AA7E" w:rsidR="00B35CC6" w:rsidRDefault="00B35CC6" w:rsidP="00B35CC6">
      <w:pPr>
        <w:pStyle w:val="References"/>
      </w:pPr>
      <w:r w:rsidRPr="000D79BB">
        <w:t xml:space="preserve">Optimal Investment </w:t>
      </w:r>
      <w:proofErr w:type="gramStart"/>
      <w:r w:rsidRPr="000D79BB">
        <w:t>of</w:t>
      </w:r>
      <w:proofErr w:type="gramEnd"/>
      <w:r w:rsidRPr="000D79BB">
        <w:t xml:space="preserve"> Mobile Energy Storage Based on Life Cycle Cost-benefit Analysis</w:t>
      </w:r>
    </w:p>
    <w:p w14:paraId="2F348143" w14:textId="77777777" w:rsidR="00B35CC6" w:rsidRPr="00051ED6" w:rsidRDefault="00B35CC6" w:rsidP="00B35CC6">
      <w:pPr>
        <w:pStyle w:val="References"/>
      </w:pPr>
      <w:r w:rsidRPr="000D79BB">
        <w:t xml:space="preserve">Stochastic Scheduling of Battery-Based Energy Storage Transportation System </w:t>
      </w:r>
      <w:proofErr w:type="gramStart"/>
      <w:r w:rsidRPr="000D79BB">
        <w:t>With</w:t>
      </w:r>
      <w:proofErr w:type="gramEnd"/>
      <w:r w:rsidRPr="000D79BB">
        <w:t xml:space="preserve"> the Penetration of Wind Power</w:t>
      </w:r>
    </w:p>
    <w:p w14:paraId="68F91AF4" w14:textId="77777777" w:rsidR="00B35CC6" w:rsidRPr="00051ED6" w:rsidRDefault="00B35CC6" w:rsidP="00B35CC6">
      <w:pPr>
        <w:pStyle w:val="References"/>
      </w:pPr>
      <w:r w:rsidRPr="000D79BB">
        <w:t xml:space="preserve">Coordinated Scheduling for </w:t>
      </w:r>
      <w:proofErr w:type="spellStart"/>
      <w:r w:rsidRPr="000D79BB">
        <w:t>Multimicrogrid</w:t>
      </w:r>
      <w:proofErr w:type="spellEnd"/>
      <w:r w:rsidRPr="000D79BB">
        <w:t xml:space="preserve"> Systems Considering Mobile Energy Storage Characteristics of Electric Vehicles</w:t>
      </w:r>
    </w:p>
    <w:p w14:paraId="6BB4B20B" w14:textId="77777777" w:rsidR="00B35CC6" w:rsidRPr="000D79BB" w:rsidRDefault="00B35CC6" w:rsidP="00B35CC6">
      <w:pPr>
        <w:pStyle w:val="References"/>
        <w:rPr>
          <w:rStyle w:val="AUBiosbd"/>
          <w:b w:val="0"/>
          <w:color w:val="EE0000"/>
          <w:lang w:eastAsia="ko-KR"/>
        </w:rPr>
      </w:pPr>
      <w:r w:rsidRPr="000D79BB">
        <w:t>W. Zhong, R. Yu, S. Xie, Y. Zhang and D. K. Y. Yau, "On Stability and Robustness of Demand Response in V2G Mobile Energy Networks," in </w:t>
      </w:r>
      <w:r w:rsidRPr="000D79BB">
        <w:rPr>
          <w:i/>
          <w:iCs/>
        </w:rPr>
        <w:t>IEEE Transactions on Smart Grid</w:t>
      </w:r>
      <w:r w:rsidRPr="000D79BB">
        <w:t xml:space="preserve">, vol. 9, no. 4, pp. 3203-3212, July 2018, </w:t>
      </w:r>
      <w:proofErr w:type="spellStart"/>
      <w:r w:rsidRPr="000D79BB">
        <w:t>doi</w:t>
      </w:r>
      <w:proofErr w:type="spellEnd"/>
      <w:r w:rsidRPr="000D79BB">
        <w:t>: 10.1109/TSG.2016.2629378.</w:t>
      </w:r>
    </w:p>
    <w:p w14:paraId="0E1F3381" w14:textId="77777777" w:rsidR="00B35CC6" w:rsidRPr="00051ED6" w:rsidRDefault="00B35CC6" w:rsidP="00B35CC6">
      <w:pPr>
        <w:pStyle w:val="References"/>
      </w:pPr>
      <w:r w:rsidRPr="000D79BB">
        <w:t>M. Jiménez Carrizosa, A. Iovine, G. Damm and P. Alou, "Droop-Inspired Nonlinear Control of a DC Microgrid for Integration of Electrical Mobility Providing Ancillary Services to the AC Main Grid," in </w:t>
      </w:r>
      <w:r w:rsidRPr="000D79BB">
        <w:rPr>
          <w:i/>
          <w:iCs/>
        </w:rPr>
        <w:t>IEEE Transactions on Smart Grid</w:t>
      </w:r>
      <w:r w:rsidRPr="000D79BB">
        <w:t xml:space="preserve">, vol. 13, no. 5, pp. 4113-4122, Sept. 2022, </w:t>
      </w:r>
      <w:proofErr w:type="spellStart"/>
      <w:r w:rsidRPr="000D79BB">
        <w:t>doi</w:t>
      </w:r>
      <w:proofErr w:type="spellEnd"/>
      <w:r w:rsidRPr="000D79BB">
        <w:t xml:space="preserve">: 10.1109/TSG.2022.3156693. </w:t>
      </w:r>
    </w:p>
    <w:p w14:paraId="327AE1C8" w14:textId="7FC310FB" w:rsidR="00B35CC6" w:rsidRDefault="00B35CC6" w:rsidP="00B35CC6">
      <w:pPr>
        <w:pStyle w:val="References"/>
      </w:pPr>
      <w:r w:rsidRPr="00B35CC6">
        <w:t>The plug-in electric vehicles for power system applications: The vehicle to grid (V2G) concept</w:t>
      </w:r>
    </w:p>
    <w:p w14:paraId="77A5910D" w14:textId="77777777" w:rsidR="00B35CC6" w:rsidRPr="00201C9E" w:rsidRDefault="00B35CC6" w:rsidP="00B35CC6">
      <w:pPr>
        <w:pStyle w:val="References"/>
      </w:pPr>
      <w:r w:rsidRPr="000D79BB">
        <w:t>Grid Power Peak Shaving and Valley Filling Using Vehicle-to-Grid Systems</w:t>
      </w:r>
    </w:p>
    <w:p w14:paraId="4F4DD307" w14:textId="2A7E1180" w:rsidR="00B35CC6" w:rsidRDefault="00B35CC6" w:rsidP="00B35CC6">
      <w:pPr>
        <w:pStyle w:val="References"/>
      </w:pPr>
      <w:proofErr w:type="spellStart"/>
      <w:r w:rsidRPr="00B35CC6">
        <w:t>Chuantao</w:t>
      </w:r>
      <w:proofErr w:type="spellEnd"/>
      <w:r w:rsidRPr="00B35CC6">
        <w:t xml:space="preserve"> Wu, </w:t>
      </w:r>
      <w:proofErr w:type="spellStart"/>
      <w:r w:rsidRPr="00B35CC6">
        <w:t>Dezhi</w:t>
      </w:r>
      <w:proofErr w:type="spellEnd"/>
      <w:r w:rsidRPr="00B35CC6">
        <w:t xml:space="preserve"> Zhou, </w:t>
      </w:r>
      <w:proofErr w:type="spellStart"/>
      <w:r w:rsidRPr="00B35CC6">
        <w:t>Xiangning</w:t>
      </w:r>
      <w:proofErr w:type="spellEnd"/>
      <w:r w:rsidRPr="00B35CC6">
        <w:t xml:space="preserve"> Lin, Quan Sui, </w:t>
      </w:r>
      <w:proofErr w:type="spellStart"/>
      <w:r w:rsidRPr="00B35CC6">
        <w:t>Fanrong</w:t>
      </w:r>
      <w:proofErr w:type="spellEnd"/>
      <w:r w:rsidRPr="00B35CC6">
        <w:t xml:space="preserve"> Wei, </w:t>
      </w:r>
      <w:proofErr w:type="spellStart"/>
      <w:r w:rsidRPr="00B35CC6">
        <w:t>Zhengtian</w:t>
      </w:r>
      <w:proofErr w:type="spellEnd"/>
      <w:r w:rsidRPr="00B35CC6">
        <w:t xml:space="preserve"> Li, “A novel energy cooperation framework for multi-island microgrids based on marine mobile energy storage systems”, Energy, Volume 252, 2022, 124060, ISSN 0360-5442, </w:t>
      </w:r>
      <w:hyperlink r:id="rId29" w:history="1">
        <w:r w:rsidRPr="00D35783">
          <w:rPr>
            <w:rStyle w:val="aa"/>
          </w:rPr>
          <w:t>https://doi.org/10.1016/j.energy.2022.124060</w:t>
        </w:r>
      </w:hyperlink>
      <w:r w:rsidRPr="00B35CC6">
        <w:t>.</w:t>
      </w:r>
    </w:p>
    <w:p w14:paraId="47CE078F" w14:textId="1820A244" w:rsidR="00B35CC6" w:rsidRDefault="00B35CC6" w:rsidP="00B35CC6">
      <w:pPr>
        <w:pStyle w:val="References"/>
      </w:pPr>
      <w:r w:rsidRPr="00B35CC6">
        <w:t xml:space="preserve">I.A. Hassan, Haitham S. Ramadan, Mohamed A. Saleh, Daniel Hissel,  “Hydrogen storage technologies for stationary and mobile applications: Review, analysis and perspectives”, Renewable and Sustainable Energy Reviews, Volume 149, 2021, 111311, ISSN 1364-0321, </w:t>
      </w:r>
      <w:hyperlink r:id="rId30" w:history="1">
        <w:r w:rsidRPr="00D35783">
          <w:rPr>
            <w:rStyle w:val="aa"/>
          </w:rPr>
          <w:t>https://doi.org/10.1016/j.rser.2021.111311</w:t>
        </w:r>
      </w:hyperlink>
      <w:r w:rsidRPr="00B35CC6">
        <w:t>.</w:t>
      </w:r>
      <w:r>
        <w:rPr>
          <w:rFonts w:hint="eastAsia"/>
          <w:lang w:eastAsia="ko-KR"/>
        </w:rPr>
        <w:t xml:space="preserve"> </w:t>
      </w:r>
    </w:p>
    <w:p w14:paraId="082CA7DB" w14:textId="77777777" w:rsidR="00B35CC6" w:rsidRPr="00201C9E" w:rsidRDefault="00B35CC6" w:rsidP="00B35CC6">
      <w:pPr>
        <w:pStyle w:val="References"/>
        <w:rPr>
          <w:lang w:eastAsia="ko-KR"/>
        </w:rPr>
      </w:pPr>
      <w:r w:rsidRPr="000D79BB">
        <w:t>M. Ban </w:t>
      </w:r>
      <w:r w:rsidRPr="000D79BB">
        <w:rPr>
          <w:i/>
          <w:iCs/>
        </w:rPr>
        <w:t>et al</w:t>
      </w:r>
      <w:r w:rsidRPr="000D79BB">
        <w:t>., "Optimal Scheduling for Integrated Energy-Mobility Systems Based on Renewable-to-Hydrogen Stations and Tank Truck Fleets," in </w:t>
      </w:r>
      <w:r w:rsidRPr="000D79BB">
        <w:rPr>
          <w:i/>
          <w:iCs/>
        </w:rPr>
        <w:t>IEEE Transactions on Industry Applications</w:t>
      </w:r>
      <w:r w:rsidRPr="000D79BB">
        <w:t xml:space="preserve">, vol. 58, no. 2, pp. 2666-2676, March-April 2022, </w:t>
      </w:r>
      <w:proofErr w:type="spellStart"/>
      <w:r w:rsidRPr="000D79BB">
        <w:t>doi</w:t>
      </w:r>
      <w:proofErr w:type="spellEnd"/>
      <w:r w:rsidRPr="000D79BB">
        <w:t xml:space="preserve">: 10.1109/TIA.2021.3116117. </w:t>
      </w:r>
    </w:p>
    <w:p w14:paraId="4C5891B4" w14:textId="77777777" w:rsidR="00B35CC6" w:rsidRPr="00201C9E" w:rsidRDefault="00B35CC6" w:rsidP="00B35CC6">
      <w:pPr>
        <w:pStyle w:val="References"/>
      </w:pPr>
      <w:r w:rsidRPr="000D79BB">
        <w:t>Levelized cost of energy calculations for microgrids</w:t>
      </w:r>
    </w:p>
    <w:p w14:paraId="41D16139" w14:textId="1EB5EF22" w:rsidR="00B35CC6" w:rsidRDefault="00B35CC6" w:rsidP="00B35CC6">
      <w:pPr>
        <w:pStyle w:val="References"/>
      </w:pPr>
      <w:r w:rsidRPr="000D79BB">
        <w:t>Levelized cost of electricity for solar photovoltaic and electrical energy storage</w:t>
      </w:r>
    </w:p>
    <w:p w14:paraId="1522BF33" w14:textId="77777777" w:rsidR="00B35CC6" w:rsidRPr="00037FC6" w:rsidRDefault="00B35CC6" w:rsidP="00B35CC6">
      <w:pPr>
        <w:pStyle w:val="References"/>
      </w:pPr>
      <w:r w:rsidRPr="00481BB2">
        <w:t>Kim, J., &amp; Cho, S. (2025). Assessing the Efficiency of the Renewable Portfolio Standard: A Focus on SMP and REC Price Dynamics in South Korea. Korean Energy Economic Review, 24(1), 1-27.</w:t>
      </w:r>
      <w:r w:rsidRPr="00481BB2">
        <w:rPr>
          <w:rFonts w:hint="eastAsia"/>
        </w:rPr>
        <w:t xml:space="preserve"> </w:t>
      </w:r>
    </w:p>
    <w:p w14:paraId="57F66FCF" w14:textId="03FF9D77" w:rsidR="00B35CC6" w:rsidRDefault="00B35CC6" w:rsidP="00B35CC6">
      <w:pPr>
        <w:pStyle w:val="References"/>
      </w:pPr>
      <w:r w:rsidRPr="00B35CC6">
        <w:t xml:space="preserve">Lim, T., Jung, B., Jung, J., Choi, Y., &amp; Kim, Y. (2019). </w:t>
      </w:r>
      <w:proofErr w:type="spellStart"/>
      <w:r w:rsidRPr="00B35CC6">
        <w:t>Assessmnet</w:t>
      </w:r>
      <w:proofErr w:type="spellEnd"/>
      <w:r w:rsidRPr="00B35CC6">
        <w:t xml:space="preserve"> of Interruption Costs on the Domestic Business Types through Microscopic Approach. Journal of the Korean Institute of Illuminating and Electrical Installation Engineers, 33(11), 11-17. 10.5207/JIEIE.2019.33.11.011</w:t>
      </w:r>
    </w:p>
    <w:p w14:paraId="4F41B00C" w14:textId="77777777" w:rsidR="00B35CC6" w:rsidRPr="00037FC6" w:rsidRDefault="00B35CC6" w:rsidP="00B35CC6">
      <w:pPr>
        <w:pStyle w:val="References"/>
      </w:pPr>
      <w:r w:rsidRPr="00E30826">
        <w:rPr>
          <w:color w:val="000000"/>
        </w:rPr>
        <w:t xml:space="preserve">Hyundai Motor Company. "XCIENT Fuel Cell." Hyundai.com. </w:t>
      </w:r>
      <w:hyperlink r:id="rId31" w:tgtFrame="_blank" w:history="1">
        <w:r w:rsidRPr="00E30826">
          <w:rPr>
            <w:rStyle w:val="aa"/>
            <w:lang w:eastAsia="ko-KR"/>
          </w:rPr>
          <w:t>https://www.hyundai.com/kr/ko/c/products/truck/xcient-fuel-cell</w:t>
        </w:r>
      </w:hyperlink>
      <w:r w:rsidRPr="00E30826">
        <w:rPr>
          <w:color w:val="000000"/>
        </w:rPr>
        <w:t xml:space="preserve"> (accessed Jan. 19, 2026).</w:t>
      </w:r>
      <w:r w:rsidRPr="00E30826">
        <w:rPr>
          <w:rFonts w:hint="eastAsia"/>
          <w:b/>
          <w:bCs/>
          <w:color w:val="000000"/>
        </w:rPr>
        <w:t xml:space="preserve"> </w:t>
      </w:r>
    </w:p>
    <w:p w14:paraId="5A6E426E" w14:textId="52F762C2" w:rsidR="0057111B" w:rsidRDefault="0057111B" w:rsidP="00B35CC6">
      <w:pPr>
        <w:pStyle w:val="References"/>
      </w:pPr>
      <w:r>
        <w:rPr>
          <w:rFonts w:hint="eastAsia"/>
          <w:lang w:eastAsia="ko-KR"/>
        </w:rPr>
        <w:t>.</w:t>
      </w:r>
    </w:p>
    <w:p w14:paraId="1676342C" w14:textId="46660E56" w:rsidR="0057111B" w:rsidRDefault="0057111B" w:rsidP="0057111B">
      <w:pPr>
        <w:pStyle w:val="References"/>
      </w:pPr>
      <w:proofErr w:type="spellStart"/>
      <w:r w:rsidRPr="00E30826">
        <w:t>PowerUp</w:t>
      </w:r>
      <w:proofErr w:type="spellEnd"/>
      <w:r w:rsidRPr="00E30826">
        <w:t xml:space="preserve">. "NMC vs LFP: Safety and performance in operation." PowerUp-Technology.com. </w:t>
      </w:r>
      <w:hyperlink r:id="rId32" w:tgtFrame="_blank" w:history="1">
        <w:r w:rsidRPr="00E30826">
          <w:rPr>
            <w:rStyle w:val="aa"/>
            <w:lang w:eastAsia="ko-KR"/>
          </w:rPr>
          <w:t>https://powerup-technology.com/nmc-vs-lfp-safety-and-performance-in-operation/</w:t>
        </w:r>
      </w:hyperlink>
      <w:r w:rsidRPr="00E30826">
        <w:t xml:space="preserve"> (accessed Jan. 19, 2026).</w:t>
      </w:r>
      <w:r w:rsidRPr="00E30826">
        <w:rPr>
          <w:rFonts w:hint="eastAsia"/>
        </w:rPr>
        <w:t xml:space="preserve"> </w:t>
      </w:r>
    </w:p>
    <w:p w14:paraId="54002278" w14:textId="6878D9A5" w:rsidR="0057111B" w:rsidRPr="0057111B" w:rsidRDefault="0057111B" w:rsidP="0057111B">
      <w:pPr>
        <w:pStyle w:val="References"/>
        <w:rPr>
          <w:rFonts w:hint="eastAsia"/>
          <w:lang w:eastAsia="ko-KR"/>
        </w:rPr>
      </w:pPr>
      <w:r w:rsidRPr="00E30826">
        <w:t xml:space="preserve">M. Oxford, "Power-to-Hydrogen-to-Power," The Oxford Institute for Energy Studies, Oxford, U.K., Rep. ET48, Jul. 2025. [Online]. Available: </w:t>
      </w:r>
      <w:hyperlink r:id="rId33" w:history="1">
        <w:r w:rsidRPr="00E30826">
          <w:rPr>
            <w:rStyle w:val="aa"/>
          </w:rPr>
          <w:t>https://www.oxfordenergy.org/wpcms/wp-content/uploads/2025/07/ET48-Power-to-Hydrogen-to-Power.pdf</w:t>
        </w:r>
      </w:hyperlink>
      <w:r w:rsidRPr="00E30826">
        <w:rPr>
          <w:rFonts w:hint="eastAsia"/>
          <w:lang w:eastAsia="ko-KR"/>
        </w:rPr>
        <w:t xml:space="preserve"> </w:t>
      </w:r>
    </w:p>
    <w:p w14:paraId="6C4FDF98" w14:textId="5A892571" w:rsidR="00B35CC6" w:rsidRDefault="00B35CC6" w:rsidP="00B35CC6">
      <w:pPr>
        <w:pStyle w:val="References"/>
      </w:pPr>
      <w:r w:rsidRPr="00E30826">
        <w:rPr>
          <w:color w:val="000000"/>
          <w:lang w:eastAsia="ko-KR"/>
        </w:rPr>
        <w:t xml:space="preserve">Lotte Chemical, "Hydrogen Storage Tank (Type 4)," Technical Data Sheet. [Online]. Available: </w:t>
      </w:r>
      <w:hyperlink r:id="rId34" w:tgtFrame="_blank" w:history="1">
        <w:r w:rsidRPr="00E30826">
          <w:rPr>
            <w:rStyle w:val="aa"/>
            <w:lang w:eastAsia="ko-KR"/>
          </w:rPr>
          <w:t>https://www.lottechem.com</w:t>
        </w:r>
      </w:hyperlink>
    </w:p>
    <w:p w14:paraId="293F5342" w14:textId="77777777" w:rsidR="00B35CC6" w:rsidRPr="00451465" w:rsidRDefault="00B35CC6" w:rsidP="00B35CC6">
      <w:pPr>
        <w:pStyle w:val="References"/>
      </w:pPr>
      <w:r w:rsidRPr="00D43930">
        <w:t xml:space="preserve">Korea Electric Power Corporation (KEPCO). "KEPCO Big Data Platform." </w:t>
      </w:r>
      <w:hyperlink r:id="rId35" w:tgtFrame="_blank" w:history="1">
        <w:r w:rsidRPr="00D43930">
          <w:rPr>
            <w:rStyle w:val="aa"/>
            <w:lang w:eastAsia="ko-KR"/>
          </w:rPr>
          <w:t>https://bigdata.kepco.co.kr/cmsmain.do</w:t>
        </w:r>
      </w:hyperlink>
      <w:r w:rsidRPr="00D43930">
        <w:t xml:space="preserve"> (accessed Jan. 19, 2026).</w:t>
      </w:r>
      <w:r w:rsidRPr="00D43930">
        <w:rPr>
          <w:rFonts w:hint="eastAsia"/>
        </w:rPr>
        <w:t xml:space="preserve"> </w:t>
      </w:r>
    </w:p>
    <w:p w14:paraId="374F1277" w14:textId="77777777" w:rsidR="00B35CC6" w:rsidRPr="00451465" w:rsidRDefault="00B35CC6" w:rsidP="00B35CC6">
      <w:pPr>
        <w:pStyle w:val="References"/>
        <w:rPr>
          <w:u w:val="single"/>
        </w:rPr>
      </w:pPr>
      <w:r w:rsidRPr="00D43930">
        <w:t xml:space="preserve">Rural Development Administration (RDA). "Fruit Growth/Quality Management System: Weather Search." </w:t>
      </w:r>
      <w:hyperlink r:id="rId36" w:tgtFrame="_blank" w:history="1">
        <w:r w:rsidRPr="00D43930">
          <w:rPr>
            <w:rStyle w:val="aa"/>
            <w:lang w:eastAsia="ko-KR"/>
          </w:rPr>
          <w:t>https://fruit.nihhs.go.kr/main/aws/awsSearch.do</w:t>
        </w:r>
      </w:hyperlink>
      <w:r w:rsidRPr="00D43930">
        <w:t xml:space="preserve"> (accessed Jan. 19, 2026).</w:t>
      </w:r>
    </w:p>
    <w:p w14:paraId="4A449890" w14:textId="77777777" w:rsidR="00B35CC6" w:rsidRPr="00D43930" w:rsidRDefault="00B35CC6" w:rsidP="00B35CC6">
      <w:pPr>
        <w:pStyle w:val="References"/>
      </w:pPr>
      <w:r w:rsidRPr="00D43930">
        <w:t>Jeon, S. (2025). Spatial Analysis of Photovoltaic Potential in Gyeonggi Province: Utilization Rates and Characteristics by Municipality. New &amp; Renewable Energy, 21(3), 55-66. 10.7849/ksnre.2025.0020</w:t>
      </w:r>
      <w:r>
        <w:rPr>
          <w:rFonts w:hint="eastAsia"/>
        </w:rPr>
        <w:t xml:space="preserve"> </w:t>
      </w:r>
    </w:p>
    <w:p w14:paraId="496585E0" w14:textId="77777777" w:rsidR="00B35CC6" w:rsidRDefault="00B35CC6" w:rsidP="00B35CC6">
      <w:pPr>
        <w:pStyle w:val="References"/>
      </w:pPr>
      <w:r w:rsidRPr="00D43930">
        <w:t xml:space="preserve">Korea Power Exchange (KPX). "Electric Power Statistics Information System (EPSIS): SMP." </w:t>
      </w:r>
      <w:hyperlink r:id="rId37" w:tgtFrame="_blank" w:history="1">
        <w:r w:rsidRPr="00D43930">
          <w:rPr>
            <w:rStyle w:val="aa"/>
            <w:lang w:eastAsia="ko-KR"/>
          </w:rPr>
          <w:t>https://epsis.kpx.or.kr</w:t>
        </w:r>
      </w:hyperlink>
      <w:r w:rsidRPr="00D43930">
        <w:t xml:space="preserve"> (accessed Jan. 19, 2026).</w:t>
      </w:r>
      <w:r w:rsidRPr="00D43930">
        <w:rPr>
          <w:rFonts w:hint="eastAsia"/>
        </w:rPr>
        <w:t xml:space="preserve"> </w:t>
      </w:r>
    </w:p>
    <w:p w14:paraId="40CEA0A5" w14:textId="77777777" w:rsidR="00B35CC6" w:rsidRPr="00451465" w:rsidRDefault="00B35CC6" w:rsidP="00B35CC6">
      <w:pPr>
        <w:pStyle w:val="References"/>
      </w:pPr>
      <w:r w:rsidRPr="00481BB2">
        <w:t xml:space="preserve">K-RE100 Information Platform. "REC Price Information." </w:t>
      </w:r>
      <w:hyperlink r:id="rId38" w:tgtFrame="_blank" w:history="1">
        <w:r w:rsidRPr="00481BB2">
          <w:rPr>
            <w:rStyle w:val="aa"/>
            <w:lang w:eastAsia="ko-KR"/>
          </w:rPr>
          <w:t>https://www.k-re100.or.kr</w:t>
        </w:r>
      </w:hyperlink>
      <w:r w:rsidRPr="00481BB2">
        <w:t xml:space="preserve"> (accessed Jan. 19, 2026).</w:t>
      </w:r>
      <w:r w:rsidRPr="00481BB2">
        <w:rPr>
          <w:rFonts w:hint="eastAsia"/>
        </w:rPr>
        <w:t xml:space="preserve"> </w:t>
      </w:r>
    </w:p>
    <w:p w14:paraId="7A44D530" w14:textId="6395AD88" w:rsidR="00B35CC6" w:rsidRDefault="00B35CC6" w:rsidP="00B35CC6">
      <w:pPr>
        <w:pStyle w:val="References"/>
      </w:pPr>
      <w:r w:rsidRPr="00D43930">
        <w:t xml:space="preserve">Hydrogen Distribution Information System (Hying). "Hydrogen Price Info." </w:t>
      </w:r>
      <w:hyperlink r:id="rId39" w:tgtFrame="_blank" w:history="1">
        <w:r w:rsidRPr="00D43930">
          <w:rPr>
            <w:rStyle w:val="aa"/>
            <w:lang w:eastAsia="ko-KR"/>
          </w:rPr>
          <w:t>https://www.h2nbiz.or.kr/index.do</w:t>
        </w:r>
      </w:hyperlink>
      <w:r w:rsidRPr="00D43930">
        <w:t xml:space="preserve"> (accessed Jan. 19, 2026). </w:t>
      </w:r>
    </w:p>
    <w:p w14:paraId="2B226FCC" w14:textId="5D0256FF" w:rsidR="00415281" w:rsidRPr="00451465" w:rsidRDefault="00415281" w:rsidP="00415281">
      <w:pPr>
        <w:pStyle w:val="References"/>
        <w:rPr>
          <w:rFonts w:hint="eastAsia"/>
        </w:rPr>
      </w:pPr>
      <w:r w:rsidRPr="00481BB2">
        <w:rPr>
          <w:lang w:eastAsia="ko-KR"/>
        </w:rPr>
        <w:t xml:space="preserve">Korea Power Exchange (KPX). "RPS Business Guide." </w:t>
      </w:r>
      <w:hyperlink r:id="rId40" w:tgtFrame="_blank" w:history="1">
        <w:r w:rsidRPr="00481BB2">
          <w:rPr>
            <w:rStyle w:val="aa"/>
            <w:lang w:eastAsia="ko-KR"/>
          </w:rPr>
          <w:t>https://www.kpx.or.kr</w:t>
        </w:r>
      </w:hyperlink>
      <w:r w:rsidRPr="00481BB2">
        <w:rPr>
          <w:lang w:eastAsia="ko-KR"/>
        </w:rPr>
        <w:t xml:space="preserve"> (accessed Jan. 19, 2026).</w:t>
      </w:r>
    </w:p>
    <w:p w14:paraId="2D4BC407" w14:textId="77777777" w:rsidR="00B35CC6" w:rsidRDefault="00B35CC6" w:rsidP="00B35CC6">
      <w:pPr>
        <w:pStyle w:val="References"/>
      </w:pPr>
      <w:r w:rsidRPr="0024333E">
        <w:t>International Renewable Energy Agency (IRENA), "Electricity Storage and Renewables: Costs and Markets to 2030," 2017.</w:t>
      </w:r>
    </w:p>
    <w:p w14:paraId="4EAC0028" w14:textId="77777777" w:rsidR="00B35CC6" w:rsidRPr="00451465" w:rsidRDefault="00B35CC6" w:rsidP="00B35CC6">
      <w:pPr>
        <w:pStyle w:val="References"/>
      </w:pPr>
      <w:proofErr w:type="spellStart"/>
      <w:r w:rsidRPr="0024333E">
        <w:t>Mongird</w:t>
      </w:r>
      <w:proofErr w:type="spellEnd"/>
      <w:r w:rsidRPr="0024333E">
        <w:t>, K., et al., "2020 Grid Energy Storage Technology Cost and Performance Assessment," PNNL-29691, 2020.</w:t>
      </w:r>
    </w:p>
    <w:p w14:paraId="0EFDB563" w14:textId="77777777" w:rsidR="00B35CC6" w:rsidRPr="00726D8C" w:rsidRDefault="00B35CC6" w:rsidP="00B35CC6">
      <w:pPr>
        <w:pStyle w:val="References"/>
      </w:pPr>
      <w:r w:rsidRPr="00726D8C">
        <w:t xml:space="preserve">2024 Lithium-Ion Battery Price Survey," </w:t>
      </w:r>
      <w:proofErr w:type="spellStart"/>
      <w:r w:rsidRPr="00726D8C">
        <w:t>BloombergNEF</w:t>
      </w:r>
      <w:proofErr w:type="spellEnd"/>
      <w:r w:rsidRPr="00726D8C">
        <w:t xml:space="preserve">, New York, NY, USA, Dec. 2024. </w:t>
      </w:r>
    </w:p>
    <w:p w14:paraId="36243DA1" w14:textId="77777777" w:rsidR="00B35CC6" w:rsidRPr="008D5744" w:rsidRDefault="00B35CC6" w:rsidP="00B35CC6">
      <w:pPr>
        <w:pStyle w:val="References"/>
      </w:pPr>
      <w:r w:rsidRPr="00726D8C">
        <w:lastRenderedPageBreak/>
        <w:t xml:space="preserve">"Cost Projections for Utility-Scale Battery Storage: 2025 Update," National Renewable Energy Laboratory (NREL), Golden, CO, USA, 2025. </w:t>
      </w:r>
    </w:p>
    <w:p w14:paraId="5EB46F2E" w14:textId="77777777" w:rsidR="00B35CC6" w:rsidRDefault="00B35CC6" w:rsidP="00B35CC6">
      <w:pPr>
        <w:pStyle w:val="References"/>
      </w:pPr>
      <w:r w:rsidRPr="00726D8C">
        <w:t xml:space="preserve">A. Farmann, W. Waag, A. Marongiu, and D. U. Sauer, "The battery life estimation of a battery under different stress conditions," World </w:t>
      </w:r>
      <w:proofErr w:type="spellStart"/>
      <w:r w:rsidRPr="00726D8C">
        <w:t>Electr</w:t>
      </w:r>
      <w:proofErr w:type="spellEnd"/>
      <w:r w:rsidRPr="00726D8C">
        <w:t xml:space="preserve">. Veh. J., vol. 11, no. 4, Art. no. 69, Nov. 2020. </w:t>
      </w:r>
    </w:p>
    <w:p w14:paraId="4B1A14EC" w14:textId="77777777" w:rsidR="00B35CC6" w:rsidRPr="008D5744" w:rsidRDefault="00B35CC6" w:rsidP="00B35CC6">
      <w:pPr>
        <w:pStyle w:val="References"/>
      </w:pPr>
      <w:r w:rsidRPr="00726D8C">
        <w:t xml:space="preserve">"LFP vs NMC Batteries: A Deep Dive for Energy Storage Applications," BSLBATT, Huizhou, China, 2024. [Online]. Available: </w:t>
      </w:r>
      <w:hyperlink r:id="rId41" w:tgtFrame="_blank" w:history="1">
        <w:r w:rsidRPr="00726D8C">
          <w:rPr>
            <w:rStyle w:val="aa"/>
            <w:i/>
            <w:iCs/>
            <w:lang w:eastAsia="ko-KR"/>
          </w:rPr>
          <w:t>https://www.bsl-battery.com/</w:t>
        </w:r>
      </w:hyperlink>
      <w:r w:rsidRPr="00726D8C">
        <w:t xml:space="preserve"> </w:t>
      </w:r>
    </w:p>
    <w:p w14:paraId="76144733" w14:textId="77777777" w:rsidR="00B35CC6" w:rsidRPr="008D5744" w:rsidRDefault="00B35CC6" w:rsidP="00B35CC6">
      <w:pPr>
        <w:pStyle w:val="References"/>
      </w:pPr>
      <w:r w:rsidRPr="00481BB2">
        <w:t>"IEEE Guide for Loading Mineral-Oil-Immersed Transformers and Step-Voltage Regulators," in </w:t>
      </w:r>
      <w:r w:rsidRPr="00481BB2">
        <w:rPr>
          <w:i/>
          <w:iCs/>
        </w:rPr>
        <w:t>IEEE Std C57.91-2011 (Revision of IEEE Std C57.91-1995</w:t>
      </w:r>
      <w:proofErr w:type="gramStart"/>
      <w:r w:rsidRPr="00481BB2">
        <w:rPr>
          <w:i/>
          <w:iCs/>
        </w:rPr>
        <w:t>)</w:t>
      </w:r>
      <w:r w:rsidRPr="00481BB2">
        <w:t> ,</w:t>
      </w:r>
      <w:proofErr w:type="gramEnd"/>
      <w:r w:rsidRPr="00481BB2">
        <w:t xml:space="preserve"> vol., no., pp.1-123, 7 March 2012, </w:t>
      </w:r>
      <w:proofErr w:type="spellStart"/>
      <w:r w:rsidRPr="00481BB2">
        <w:t>doi</w:t>
      </w:r>
      <w:proofErr w:type="spellEnd"/>
      <w:r w:rsidRPr="00481BB2">
        <w:t>: 10.1109/IEEESTD.2012.6166928.</w:t>
      </w:r>
    </w:p>
    <w:p w14:paraId="74451340" w14:textId="77777777" w:rsidR="00B35CC6" w:rsidRPr="008D5744" w:rsidRDefault="00B35CC6" w:rsidP="00B35CC6">
      <w:pPr>
        <w:pStyle w:val="References"/>
      </w:pPr>
      <w:r w:rsidRPr="009C1AC5">
        <w:t xml:space="preserve">J. M. Gers and E. J. Holmes, </w:t>
      </w:r>
      <w:r w:rsidRPr="009C1AC5">
        <w:rPr>
          <w:i/>
          <w:iCs/>
        </w:rPr>
        <w:t>Protection of Electricity Distribution Networks</w:t>
      </w:r>
      <w:r w:rsidRPr="009C1AC5">
        <w:t>, 3rd ed., IET, 2011</w:t>
      </w:r>
      <w:r>
        <w:rPr>
          <w:rFonts w:hint="eastAsia"/>
        </w:rPr>
        <w:t xml:space="preserve">, </w:t>
      </w:r>
      <w:proofErr w:type="spellStart"/>
      <w:r w:rsidRPr="00726D8C">
        <w:t>doi</w:t>
      </w:r>
      <w:proofErr w:type="spellEnd"/>
      <w:r w:rsidRPr="00726D8C">
        <w:t>: 10.1049/PBPO065E.</w:t>
      </w:r>
    </w:p>
    <w:p w14:paraId="4A18442D" w14:textId="77777777" w:rsidR="00B35CC6" w:rsidRDefault="00B35CC6" w:rsidP="00B35CC6">
      <w:pPr>
        <w:pStyle w:val="References"/>
      </w:pPr>
      <w:r w:rsidRPr="009C1AC5">
        <w:t xml:space="preserve">K. Bradbury, L. </w:t>
      </w:r>
      <w:proofErr w:type="spellStart"/>
      <w:r w:rsidRPr="009C1AC5">
        <w:t>Pratson</w:t>
      </w:r>
      <w:proofErr w:type="spellEnd"/>
      <w:r w:rsidRPr="009C1AC5">
        <w:t xml:space="preserve">, and D. Patiño-Echeverri, "Economic viability of energy storage systems based on price arbitrage potential in emerging power markets," </w:t>
      </w:r>
      <w:r w:rsidRPr="009C1AC5">
        <w:rPr>
          <w:i/>
          <w:iCs/>
        </w:rPr>
        <w:t>Applied Energy</w:t>
      </w:r>
      <w:r w:rsidRPr="009C1AC5">
        <w:t>, vol. 117, pp. 242–254, Mar. 2014.</w:t>
      </w:r>
    </w:p>
    <w:p w14:paraId="7D0D046F" w14:textId="516A0FB0" w:rsidR="00B35CC6" w:rsidRPr="00F64046" w:rsidRDefault="00B35CC6" w:rsidP="0057111B">
      <w:pPr>
        <w:pStyle w:val="References"/>
        <w:rPr>
          <w:rFonts w:hint="eastAsia"/>
        </w:rPr>
      </w:pPr>
      <w:r w:rsidRPr="009C1AC5">
        <w:t xml:space="preserve">R. </w:t>
      </w:r>
      <w:proofErr w:type="spellStart"/>
      <w:r w:rsidRPr="009C1AC5">
        <w:t>Sioshansi</w:t>
      </w:r>
      <w:proofErr w:type="spellEnd"/>
      <w:r w:rsidRPr="009C1AC5">
        <w:t xml:space="preserve">, P. Denholm, T. Jenkin, and J. Weiss, "Estimating the value of electricity storage in PJM: Arbitrage and some welfare effects," </w:t>
      </w:r>
      <w:r w:rsidRPr="009C1AC5">
        <w:rPr>
          <w:i/>
          <w:iCs/>
        </w:rPr>
        <w:t>Energy Economics</w:t>
      </w:r>
      <w:r w:rsidRPr="009C1AC5">
        <w:t>, vol. 31, no. 2, pp. 269–277, 2009</w:t>
      </w:r>
      <w:r w:rsidR="0057111B">
        <w:rPr>
          <w:rFonts w:hint="eastAsia"/>
          <w:lang w:eastAsia="ko-KR"/>
        </w:rPr>
        <w:t xml:space="preserve">. </w:t>
      </w:r>
    </w:p>
    <w:p w14:paraId="407EA700" w14:textId="77777777" w:rsidR="00051ED6" w:rsidRPr="00051ED6" w:rsidRDefault="00051ED6">
      <w:pPr>
        <w:rPr>
          <w:b/>
          <w:bCs/>
        </w:rPr>
      </w:pPr>
    </w:p>
    <w:sectPr w:rsidR="00051ED6" w:rsidRPr="00051E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9F5D4" w14:textId="77777777" w:rsidR="00272B6B" w:rsidRDefault="00272B6B" w:rsidP="00F64046">
      <w:pPr>
        <w:spacing w:after="0"/>
      </w:pPr>
      <w:r>
        <w:separator/>
      </w:r>
    </w:p>
  </w:endnote>
  <w:endnote w:type="continuationSeparator" w:id="0">
    <w:p w14:paraId="020005AD" w14:textId="77777777" w:rsidR="00272B6B" w:rsidRDefault="00272B6B" w:rsidP="00F640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rmataOTF-Bold">
    <w:altName w:val="Calibri"/>
    <w:charset w:val="00"/>
    <w:family w:val="auto"/>
    <w:pitch w:val="default"/>
    <w:sig w:usb0="00000003" w:usb1="00000000" w:usb2="00000000" w:usb3="00000000" w:csb0="00000001" w:csb1="00000000"/>
  </w:font>
  <w:font w:name="FormataOTFMd">
    <w:charset w:val="00"/>
    <w:family w:val="auto"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1591F" w14:textId="77777777" w:rsidR="00272B6B" w:rsidRDefault="00272B6B" w:rsidP="00F64046">
      <w:pPr>
        <w:spacing w:after="0"/>
      </w:pPr>
      <w:r>
        <w:separator/>
      </w:r>
    </w:p>
  </w:footnote>
  <w:footnote w:type="continuationSeparator" w:id="0">
    <w:p w14:paraId="31D06310" w14:textId="77777777" w:rsidR="00272B6B" w:rsidRDefault="00272B6B" w:rsidP="00F640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77D64"/>
    <w:multiLevelType w:val="singleLevel"/>
    <w:tmpl w:val="ADF648E2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i w:val="0"/>
        <w:color w:val="auto"/>
      </w:rPr>
    </w:lvl>
  </w:abstractNum>
  <w:num w:numId="1" w16cid:durableId="22101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E83"/>
    <w:rsid w:val="0003643D"/>
    <w:rsid w:val="00037FC6"/>
    <w:rsid w:val="00051ED6"/>
    <w:rsid w:val="000917A2"/>
    <w:rsid w:val="000D57BC"/>
    <w:rsid w:val="00131779"/>
    <w:rsid w:val="00201C9E"/>
    <w:rsid w:val="0020204B"/>
    <w:rsid w:val="00272B6B"/>
    <w:rsid w:val="002C61BD"/>
    <w:rsid w:val="003F2E83"/>
    <w:rsid w:val="00415281"/>
    <w:rsid w:val="00451465"/>
    <w:rsid w:val="0057111B"/>
    <w:rsid w:val="005A3864"/>
    <w:rsid w:val="007A27B3"/>
    <w:rsid w:val="008558CB"/>
    <w:rsid w:val="008B1E90"/>
    <w:rsid w:val="008D5744"/>
    <w:rsid w:val="00B35CC6"/>
    <w:rsid w:val="00B91914"/>
    <w:rsid w:val="00DA204F"/>
    <w:rsid w:val="00EA7022"/>
    <w:rsid w:val="00F6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7FF17"/>
  <w15:chartTrackingRefBased/>
  <w15:docId w15:val="{5CD31636-6D8E-4A99-B18A-7D0B94BB2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F2E8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F2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2E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2E8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2E8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2E8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2E8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2E8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2E8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F2E8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F2E8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F2E8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F2E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F2E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F2E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F2E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F2E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F2E8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F2E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F2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2E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F2E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2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F2E8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F2E8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2E8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2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F2E8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F2E83"/>
    <w:rPr>
      <w:b/>
      <w:bCs/>
      <w:smallCaps/>
      <w:color w:val="0F4761" w:themeColor="accent1" w:themeShade="BF"/>
      <w:spacing w:val="5"/>
    </w:rPr>
  </w:style>
  <w:style w:type="character" w:styleId="aa">
    <w:name w:val="Hyperlink"/>
    <w:rsid w:val="00051ED6"/>
    <w:rPr>
      <w:color w:val="0000FF"/>
      <w:u w:val="single"/>
    </w:rPr>
  </w:style>
  <w:style w:type="paragraph" w:customStyle="1" w:styleId="H1">
    <w:name w:val="H1"/>
    <w:basedOn w:val="a"/>
    <w:rsid w:val="00051ED6"/>
    <w:pPr>
      <w:widowControl/>
      <w:wordWrap/>
      <w:spacing w:before="240" w:after="0"/>
    </w:pPr>
    <w:rPr>
      <w:rFonts w:ascii="Helvetica" w:hAnsi="Helvetica" w:cs="FormataOTF-Bold"/>
      <w:b/>
      <w:bCs/>
      <w:color w:val="00629B"/>
      <w:kern w:val="0"/>
      <w:sz w:val="18"/>
      <w:szCs w:val="18"/>
      <w:lang w:eastAsia="en-US"/>
      <w14:ligatures w14:val="none"/>
    </w:rPr>
  </w:style>
  <w:style w:type="character" w:customStyle="1" w:styleId="AUBiosbd">
    <w:name w:val="AU_Bios bd"/>
    <w:rsid w:val="00051ED6"/>
    <w:rPr>
      <w:rFonts w:ascii="Helvetica" w:hAnsi="Helvetica" w:cs="FormataOTFMd"/>
      <w:b/>
    </w:rPr>
  </w:style>
  <w:style w:type="paragraph" w:customStyle="1" w:styleId="References">
    <w:name w:val="References"/>
    <w:basedOn w:val="a"/>
    <w:rsid w:val="00051ED6"/>
    <w:pPr>
      <w:widowControl/>
      <w:numPr>
        <w:numId w:val="1"/>
      </w:numPr>
      <w:wordWrap/>
      <w:autoSpaceDE/>
      <w:autoSpaceDN/>
      <w:spacing w:after="0"/>
      <w:jc w:val="both"/>
    </w:pPr>
    <w:rPr>
      <w:rFonts w:ascii="Times New Roman" w:hAnsi="Times New Roman" w:cs="Times New Roman"/>
      <w:kern w:val="0"/>
      <w:sz w:val="16"/>
      <w:szCs w:val="16"/>
      <w:lang w:eastAsia="en-US"/>
      <w14:ligatures w14:val="none"/>
    </w:rPr>
  </w:style>
  <w:style w:type="paragraph" w:styleId="ab">
    <w:name w:val="header"/>
    <w:basedOn w:val="a"/>
    <w:link w:val="Char3"/>
    <w:uiPriority w:val="99"/>
    <w:unhideWhenUsed/>
    <w:rsid w:val="00F6404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F64046"/>
  </w:style>
  <w:style w:type="paragraph" w:styleId="ac">
    <w:name w:val="footer"/>
    <w:basedOn w:val="a"/>
    <w:link w:val="Char4"/>
    <w:uiPriority w:val="99"/>
    <w:unhideWhenUsed/>
    <w:rsid w:val="00F6404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F64046"/>
  </w:style>
  <w:style w:type="character" w:styleId="ad">
    <w:name w:val="Unresolved Mention"/>
    <w:basedOn w:val="a0"/>
    <w:uiPriority w:val="99"/>
    <w:semiHidden/>
    <w:unhideWhenUsed/>
    <w:rsid w:val="00B35C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hyperlink" Target="https://fruit.nihhs.go.kr/main/aws/awsSearch.do" TargetMode="External"/><Relationship Id="rId26" Type="http://schemas.openxmlformats.org/officeDocument/2006/relationships/hyperlink" Target="https://www.bsl-battery.com/" TargetMode="External"/><Relationship Id="rId39" Type="http://schemas.openxmlformats.org/officeDocument/2006/relationships/hyperlink" Target="https://www.h2nbiz.or.kr/index.do" TargetMode="External"/><Relationship Id="rId21" Type="http://schemas.openxmlformats.org/officeDocument/2006/relationships/hyperlink" Target="https://epsis.kpx.or.kr" TargetMode="External"/><Relationship Id="rId34" Type="http://schemas.openxmlformats.org/officeDocument/2006/relationships/hyperlink" Target="https://www.lottechem.com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://www.e-platform.net/news/articleView.html?idxno=6502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ottechem.com" TargetMode="External"/><Relationship Id="rId20" Type="http://schemas.openxmlformats.org/officeDocument/2006/relationships/oleObject" Target="embeddings/oleObject2.bin"/><Relationship Id="rId29" Type="http://schemas.openxmlformats.org/officeDocument/2006/relationships/hyperlink" Target="https://doi.org/10.1016/j.energy.2022.124060" TargetMode="External"/><Relationship Id="rId41" Type="http://schemas.openxmlformats.org/officeDocument/2006/relationships/hyperlink" Target="https://www.bsl-battery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hyundai.com/kr/ko/c/products/truck/xcient-fuel-cell" TargetMode="External"/><Relationship Id="rId24" Type="http://schemas.openxmlformats.org/officeDocument/2006/relationships/hyperlink" Target="https://www.h2nbiz.or.kr/index.do" TargetMode="External"/><Relationship Id="rId32" Type="http://schemas.openxmlformats.org/officeDocument/2006/relationships/hyperlink" Target="https://powerup-technology.com/nmc-vs-lfp-safety-and-performance-in-operation/" TargetMode="External"/><Relationship Id="rId37" Type="http://schemas.openxmlformats.org/officeDocument/2006/relationships/hyperlink" Target="https://epsis.kpx.or.kr" TargetMode="External"/><Relationship Id="rId40" Type="http://schemas.openxmlformats.org/officeDocument/2006/relationships/hyperlink" Target="https://www.kpx.or.k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oxfordenergy.org/wpcms/wp-content/uploads/2025/07/ET48-Power-to-Hydrogen-to-Power.pdf" TargetMode="External"/><Relationship Id="rId23" Type="http://schemas.openxmlformats.org/officeDocument/2006/relationships/hyperlink" Target="https://www.k-re100.or.kr" TargetMode="External"/><Relationship Id="rId28" Type="http://schemas.openxmlformats.org/officeDocument/2006/relationships/hyperlink" Target="https://doi.org/10.1016/j.est.2020.101615" TargetMode="External"/><Relationship Id="rId36" Type="http://schemas.openxmlformats.org/officeDocument/2006/relationships/hyperlink" Target="https://fruit.nihhs.go.kr/main/aws/awsSearch.do" TargetMode="External"/><Relationship Id="rId10" Type="http://schemas.openxmlformats.org/officeDocument/2006/relationships/hyperlink" Target="https://doi.org/10.1016/j.rser.2021.111311" TargetMode="External"/><Relationship Id="rId19" Type="http://schemas.openxmlformats.org/officeDocument/2006/relationships/image" Target="media/image2.wmf"/><Relationship Id="rId31" Type="http://schemas.openxmlformats.org/officeDocument/2006/relationships/hyperlink" Target="https://www.hyundai.com/kr/ko/c/products/truck/xcient-fuel-cel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energy.2022.124060" TargetMode="External"/><Relationship Id="rId14" Type="http://schemas.openxmlformats.org/officeDocument/2006/relationships/hyperlink" Target="https://powerup-technology.com/nmc-vs-lfp-safety-and-performance-in-operation/" TargetMode="External"/><Relationship Id="rId22" Type="http://schemas.openxmlformats.org/officeDocument/2006/relationships/hyperlink" Target="https://www.kpx.or.kr" TargetMode="External"/><Relationship Id="rId27" Type="http://schemas.openxmlformats.org/officeDocument/2006/relationships/hyperlink" Target="http://www.e-platform.net/news/articleView.html?idxno=65024" TargetMode="External"/><Relationship Id="rId30" Type="http://schemas.openxmlformats.org/officeDocument/2006/relationships/hyperlink" Target="https://doi.org/10.1016/j.rser.2021.111311" TargetMode="External"/><Relationship Id="rId35" Type="http://schemas.openxmlformats.org/officeDocument/2006/relationships/hyperlink" Target="https://bigdata.kepco.co.kr/cmsmain.do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doi.org/10.1016/j.est.2020.101615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1.wmf"/><Relationship Id="rId17" Type="http://schemas.openxmlformats.org/officeDocument/2006/relationships/hyperlink" Target="https://bigdata.kepco.co.kr/cmsmain.do" TargetMode="External"/><Relationship Id="rId25" Type="http://schemas.openxmlformats.org/officeDocument/2006/relationships/hyperlink" Target="https://www.oxfordenergy.org/wpcms/wp-content/uploads/2025/07/ET48-Power-to-Hydrogen-to-Power.pdf" TargetMode="External"/><Relationship Id="rId33" Type="http://schemas.openxmlformats.org/officeDocument/2006/relationships/hyperlink" Target="https://www.oxfordenergy.org/wpcms/wp-content/uploads/2025/07/ET48-Power-to-Hydrogen-to-Power.pdf" TargetMode="External"/><Relationship Id="rId38" Type="http://schemas.openxmlformats.org/officeDocument/2006/relationships/hyperlink" Target="https://www.k-re100.or.k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2870</Words>
  <Characters>17711</Characters>
  <Application>Microsoft Office Word</Application>
  <DocSecurity>0</DocSecurity>
  <Lines>264</Lines>
  <Paragraphs>203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양현진</dc:creator>
  <cp:keywords/>
  <dc:description/>
  <cp:lastModifiedBy>양현진</cp:lastModifiedBy>
  <cp:revision>5</cp:revision>
  <dcterms:created xsi:type="dcterms:W3CDTF">2026-04-15T10:27:00Z</dcterms:created>
  <dcterms:modified xsi:type="dcterms:W3CDTF">2026-04-15T13:41:00Z</dcterms:modified>
</cp:coreProperties>
</file>