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BA9" w:rsidRDefault="002C2E76">
      <w:r>
        <w:tab/>
      </w:r>
      <w:r>
        <w:tab/>
      </w:r>
    </w:p>
    <w:p w:rsidR="00982BA9" w:rsidRDefault="00EB269A">
      <w:pPr>
        <w:spacing w:line="100" w:lineRule="atLeast"/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2C2E76">
        <w:rPr>
          <w:b/>
          <w:sz w:val="32"/>
          <w:szCs w:val="32"/>
        </w:rPr>
        <w:tab/>
      </w:r>
      <w:r w:rsidR="002C2E76">
        <w:rPr>
          <w:b/>
          <w:sz w:val="32"/>
          <w:szCs w:val="32"/>
        </w:rPr>
        <w:tab/>
      </w:r>
      <w:r w:rsidR="00D7007B">
        <w:rPr>
          <w:b/>
          <w:sz w:val="32"/>
          <w:szCs w:val="32"/>
        </w:rPr>
        <w:t xml:space="preserve">Pachtvertrag </w:t>
      </w:r>
      <w:r w:rsidR="00D7007B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ab 2025</w:t>
      </w:r>
      <w:r w:rsidR="00D7007B">
        <w:rPr>
          <w:b/>
          <w:sz w:val="24"/>
          <w:szCs w:val="24"/>
        </w:rPr>
        <w:t>)</w:t>
      </w:r>
      <w:r w:rsidR="00D7007B">
        <w:rPr>
          <w:b/>
          <w:sz w:val="32"/>
          <w:szCs w:val="32"/>
        </w:rPr>
        <w:t xml:space="preserve"> </w:t>
      </w:r>
      <w:r w:rsidR="00D7007B">
        <w:rPr>
          <w:sz w:val="24"/>
          <w:szCs w:val="24"/>
        </w:rPr>
        <w:t>zwischen dem</w:t>
      </w:r>
      <w:r w:rsidR="00D7007B">
        <w:rPr>
          <w:b/>
          <w:sz w:val="28"/>
          <w:szCs w:val="28"/>
        </w:rPr>
        <w:t xml:space="preserve"> </w:t>
      </w:r>
    </w:p>
    <w:p w:rsidR="00982BA9" w:rsidRDefault="002C2E76">
      <w:pPr>
        <w:spacing w:line="100" w:lineRule="atLeast"/>
        <w:rPr>
          <w:b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>
            <wp:extent cx="1019175" cy="581025"/>
            <wp:effectExtent l="19050" t="0" r="9525" b="0"/>
            <wp:docPr id="7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81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007B">
        <w:rPr>
          <w:b/>
          <w:sz w:val="28"/>
          <w:szCs w:val="28"/>
        </w:rPr>
        <w:t xml:space="preserve">     </w:t>
      </w:r>
      <w:r w:rsidR="00EB269A">
        <w:rPr>
          <w:b/>
          <w:sz w:val="28"/>
          <w:szCs w:val="28"/>
        </w:rPr>
        <w:tab/>
      </w:r>
      <w:r w:rsidR="00EB269A">
        <w:rPr>
          <w:b/>
          <w:sz w:val="28"/>
          <w:szCs w:val="28"/>
        </w:rPr>
        <w:tab/>
      </w:r>
      <w:r w:rsidR="00D7007B" w:rsidRPr="00C641CC">
        <w:rPr>
          <w:b/>
          <w:sz w:val="32"/>
          <w:szCs w:val="32"/>
        </w:rPr>
        <w:t>OGV Forst e.V.,</w:t>
      </w:r>
      <w:r w:rsidR="00D7007B">
        <w:rPr>
          <w:b/>
          <w:sz w:val="28"/>
          <w:szCs w:val="28"/>
        </w:rPr>
        <w:t xml:space="preserve">  </w:t>
      </w:r>
      <w:r w:rsidR="00D7007B">
        <w:rPr>
          <w:sz w:val="24"/>
          <w:szCs w:val="24"/>
        </w:rPr>
        <w:t xml:space="preserve">Kronauer Allee 51a, 76694 </w:t>
      </w:r>
      <w:r w:rsidR="00D7007B" w:rsidRPr="002C2E76">
        <w:t>Forst</w:t>
      </w:r>
      <w:r w:rsidR="0094363D" w:rsidRPr="002C2E76">
        <w:t>,</w:t>
      </w:r>
      <w:r w:rsidRPr="002C2E76">
        <w:t xml:space="preserve"> und</w:t>
      </w:r>
    </w:p>
    <w:p w:rsidR="00982BA9" w:rsidRPr="0094363D" w:rsidRDefault="0094363D">
      <w:pPr>
        <w:spacing w:line="100" w:lineRule="atLeast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 w:rsidR="00EB269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Pr="0094363D">
        <w:rPr>
          <w:sz w:val="24"/>
          <w:szCs w:val="24"/>
        </w:rPr>
        <w:tab/>
      </w:r>
    </w:p>
    <w:p w:rsidR="00982BA9" w:rsidRDefault="00982BA9">
      <w:pPr>
        <w:rPr>
          <w:sz w:val="24"/>
          <w:szCs w:val="24"/>
        </w:rPr>
      </w:pPr>
    </w:p>
    <w:p w:rsidR="00982BA9" w:rsidRDefault="00D7007B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61B">
        <w:rPr>
          <w:sz w:val="24"/>
          <w:szCs w:val="24"/>
        </w:rPr>
        <w:t xml:space="preserve">           </w:t>
      </w:r>
      <w:r w:rsidR="007476C8">
        <w:rPr>
          <w:sz w:val="24"/>
          <w:szCs w:val="24"/>
        </w:rPr>
        <w:t>Vorname:</w:t>
      </w:r>
      <w:r w:rsidR="004E261B">
        <w:rPr>
          <w:sz w:val="24"/>
          <w:szCs w:val="24"/>
        </w:rPr>
        <w:tab/>
      </w:r>
      <w:r w:rsidR="004E261B">
        <w:rPr>
          <w:sz w:val="24"/>
          <w:szCs w:val="24"/>
        </w:rPr>
        <w:tab/>
      </w:r>
      <w:r w:rsidR="00714679">
        <w:rPr>
          <w:sz w:val="24"/>
          <w:szCs w:val="24"/>
        </w:rPr>
        <w:t xml:space="preserve">   </w:t>
      </w:r>
      <w:r w:rsidR="0091511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="00915117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Tel./Handy: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82BA9" w:rsidRDefault="00714679">
      <w:pPr>
        <w:rPr>
          <w:i/>
          <w:sz w:val="20"/>
          <w:szCs w:val="20"/>
        </w:rPr>
      </w:pPr>
      <w:r>
        <w:rPr>
          <w:sz w:val="24"/>
          <w:szCs w:val="24"/>
        </w:rPr>
        <w:t>PLZ/</w:t>
      </w:r>
      <w:r w:rsidR="007476C8">
        <w:rPr>
          <w:sz w:val="24"/>
          <w:szCs w:val="24"/>
        </w:rPr>
        <w:t xml:space="preserve">Ort: </w:t>
      </w:r>
      <w:r w:rsidR="007476C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15117">
        <w:rPr>
          <w:sz w:val="24"/>
          <w:szCs w:val="24"/>
        </w:rPr>
        <w:t xml:space="preserve">       </w:t>
      </w:r>
      <w:r w:rsidR="00DC14C3">
        <w:rPr>
          <w:sz w:val="24"/>
          <w:szCs w:val="24"/>
        </w:rPr>
        <w:tab/>
      </w:r>
      <w:r w:rsidR="00915117">
        <w:rPr>
          <w:sz w:val="24"/>
          <w:szCs w:val="24"/>
        </w:rPr>
        <w:t xml:space="preserve">      </w:t>
      </w:r>
      <w:r w:rsidR="00706EA0">
        <w:rPr>
          <w:sz w:val="24"/>
          <w:szCs w:val="24"/>
        </w:rPr>
        <w:t xml:space="preserve">     </w:t>
      </w:r>
      <w:r w:rsidR="00915117">
        <w:rPr>
          <w:sz w:val="24"/>
          <w:szCs w:val="24"/>
        </w:rPr>
        <w:t>Straße:</w:t>
      </w:r>
      <w:r w:rsidR="00915117">
        <w:rPr>
          <w:sz w:val="24"/>
          <w:szCs w:val="24"/>
        </w:rPr>
        <w:tab/>
      </w:r>
      <w:r w:rsidR="00915117">
        <w:rPr>
          <w:sz w:val="24"/>
          <w:szCs w:val="24"/>
        </w:rPr>
        <w:tab/>
      </w:r>
      <w:r w:rsidR="00D7007B">
        <w:rPr>
          <w:sz w:val="24"/>
          <w:szCs w:val="24"/>
        </w:rPr>
        <w:t xml:space="preserve">      </w:t>
      </w:r>
      <w:r w:rsidR="007476C8"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="007476C8">
        <w:rPr>
          <w:sz w:val="24"/>
          <w:szCs w:val="24"/>
        </w:rPr>
        <w:t xml:space="preserve">              Mail:</w:t>
      </w:r>
      <w:r w:rsidR="007476C8">
        <w:rPr>
          <w:sz w:val="24"/>
          <w:szCs w:val="24"/>
        </w:rPr>
        <w:tab/>
      </w:r>
      <w:r w:rsidR="007476C8">
        <w:rPr>
          <w:sz w:val="24"/>
          <w:szCs w:val="24"/>
        </w:rPr>
        <w:tab/>
      </w:r>
      <w:r w:rsidR="00D7007B">
        <w:rPr>
          <w:sz w:val="24"/>
          <w:szCs w:val="24"/>
        </w:rPr>
        <w:tab/>
      </w:r>
    </w:p>
    <w:p w:rsidR="00982BA9" w:rsidRDefault="00D7007B">
      <w:pPr>
        <w:rPr>
          <w:b/>
          <w:sz w:val="24"/>
          <w:szCs w:val="24"/>
        </w:rPr>
      </w:pPr>
      <w:r>
        <w:rPr>
          <w:i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</w:t>
      </w:r>
    </w:p>
    <w:p w:rsidR="00982BA9" w:rsidRDefault="00D7007B">
      <w:pPr>
        <w:spacing w:line="100" w:lineRule="atLeast"/>
        <w:rPr>
          <w:sz w:val="24"/>
          <w:szCs w:val="24"/>
        </w:rPr>
      </w:pPr>
      <w:r>
        <w:rPr>
          <w:b/>
          <w:sz w:val="24"/>
          <w:szCs w:val="24"/>
        </w:rPr>
        <w:t>§ 1</w:t>
      </w:r>
      <w:r>
        <w:rPr>
          <w:b/>
          <w:sz w:val="24"/>
          <w:szCs w:val="24"/>
        </w:rPr>
        <w:tab/>
        <w:t>Pachtgegenstand</w:t>
      </w:r>
    </w:p>
    <w:p w:rsidR="00982BA9" w:rsidRDefault="00D7007B">
      <w:pPr>
        <w:spacing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Der OGV Forst (Verpächter) stellt dem/der Pächter/in*) den Kleingarten Nr.       </w:t>
      </w:r>
      <w:r w:rsidR="00EB2C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zur Verfügung.  Er wird zur Nutzung berechtigt und verfügt über einen Stellplatz für Gartengeräte im </w:t>
      </w:r>
      <w:proofErr w:type="spellStart"/>
      <w:r>
        <w:rPr>
          <w:sz w:val="24"/>
          <w:szCs w:val="24"/>
        </w:rPr>
        <w:t>Pächterschuppen</w:t>
      </w:r>
      <w:proofErr w:type="spellEnd"/>
      <w:r>
        <w:rPr>
          <w:sz w:val="24"/>
          <w:szCs w:val="24"/>
        </w:rPr>
        <w:t>, der mit der entsprechenden Gartennummer versehen ist.</w:t>
      </w:r>
    </w:p>
    <w:p w:rsidR="00982BA9" w:rsidRDefault="00D7007B">
      <w:pPr>
        <w:spacing w:line="100" w:lineRule="atLeast"/>
        <w:rPr>
          <w:sz w:val="24"/>
          <w:szCs w:val="24"/>
        </w:rPr>
      </w:pPr>
      <w:r>
        <w:rPr>
          <w:sz w:val="24"/>
          <w:szCs w:val="24"/>
        </w:rPr>
        <w:t>Mit der Unterzeichnung und Aushändigung dieses Vertrags wird die Gartenfläche vor Ort übergeben.</w:t>
      </w:r>
    </w:p>
    <w:p w:rsidR="00982BA9" w:rsidRDefault="00D7007B">
      <w:pPr>
        <w:spacing w:line="100" w:lineRule="atLeast"/>
        <w:rPr>
          <w:b/>
          <w:sz w:val="24"/>
          <w:szCs w:val="24"/>
        </w:rPr>
      </w:pPr>
      <w:r>
        <w:rPr>
          <w:sz w:val="24"/>
          <w:szCs w:val="24"/>
        </w:rPr>
        <w:t>Die nachfolgenden Regelungen sind Bestandteil dieses Vertrages. Der Pächter verpflichtet sich,  sämtliche Vorschriften des OGV Forst einzuhalten und ist für alle Schäden verantwortlich, die aus einer Missachtung dieser Vorschriften entstehen.</w:t>
      </w:r>
    </w:p>
    <w:p w:rsidR="00982BA9" w:rsidRDefault="00D7007B">
      <w:pPr>
        <w:spacing w:line="100" w:lineRule="atLeast"/>
        <w:rPr>
          <w:sz w:val="24"/>
          <w:szCs w:val="24"/>
        </w:rPr>
      </w:pPr>
      <w:r>
        <w:rPr>
          <w:b/>
          <w:sz w:val="24"/>
          <w:szCs w:val="24"/>
        </w:rPr>
        <w:t>§ 2</w:t>
      </w:r>
      <w:r>
        <w:rPr>
          <w:b/>
          <w:sz w:val="24"/>
          <w:szCs w:val="24"/>
        </w:rPr>
        <w:tab/>
        <w:t>Pachtdauer</w:t>
      </w:r>
    </w:p>
    <w:p w:rsidR="00982BA9" w:rsidRDefault="00D7007B">
      <w:pPr>
        <w:spacing w:line="100" w:lineRule="atLeast"/>
        <w:rPr>
          <w:b/>
          <w:sz w:val="24"/>
          <w:szCs w:val="24"/>
        </w:rPr>
      </w:pPr>
      <w:r>
        <w:rPr>
          <w:sz w:val="24"/>
          <w:szCs w:val="24"/>
        </w:rPr>
        <w:t>Für N</w:t>
      </w:r>
      <w:r w:rsidR="002C2E76">
        <w:rPr>
          <w:sz w:val="24"/>
          <w:szCs w:val="24"/>
        </w:rPr>
        <w:t xml:space="preserve">eupächter beginnt die Pacht am 11.11.  eines Kalenderjahres </w:t>
      </w:r>
      <w:r>
        <w:rPr>
          <w:sz w:val="24"/>
          <w:szCs w:val="24"/>
        </w:rPr>
        <w:t>und ist zunächst für ein Jahr befristet. Bei beiderseitigem Einverständnis verlängert sich danach der Pachtvertrag automatisch auf unbestimmte Zeit.</w:t>
      </w:r>
      <w:r w:rsidR="005C5843">
        <w:rPr>
          <w:sz w:val="24"/>
          <w:szCs w:val="24"/>
        </w:rPr>
        <w:t xml:space="preserve"> Erste Pachtzahlung erfolgt im Folgejahr.</w:t>
      </w:r>
    </w:p>
    <w:p w:rsidR="00EB269A" w:rsidRDefault="00EB269A" w:rsidP="00EB269A">
      <w:pPr>
        <w:spacing w:line="100" w:lineRule="atLeast"/>
        <w:rPr>
          <w:sz w:val="24"/>
          <w:szCs w:val="24"/>
        </w:rPr>
      </w:pPr>
      <w:r>
        <w:rPr>
          <w:b/>
          <w:sz w:val="24"/>
          <w:szCs w:val="24"/>
        </w:rPr>
        <w:t>§ 3</w:t>
      </w:r>
      <w:r>
        <w:rPr>
          <w:b/>
          <w:sz w:val="24"/>
          <w:szCs w:val="24"/>
        </w:rPr>
        <w:tab/>
        <w:t>Pacht</w:t>
      </w:r>
    </w:p>
    <w:p w:rsidR="005C5843" w:rsidRPr="005C5843" w:rsidRDefault="005C5843" w:rsidP="00EB269A">
      <w:pPr>
        <w:spacing w:line="100" w:lineRule="atLeast"/>
        <w:rPr>
          <w:b/>
          <w:sz w:val="24"/>
          <w:szCs w:val="24"/>
        </w:rPr>
      </w:pPr>
      <w:r w:rsidRPr="005C5843">
        <w:rPr>
          <w:b/>
          <w:sz w:val="24"/>
          <w:szCs w:val="24"/>
        </w:rPr>
        <w:t>Der jährliche Pachtzins beträgt für die Gärten 1-8  (ca. 48 qm) 60 Euro</w:t>
      </w:r>
      <w:r w:rsidRPr="005C5843">
        <w:rPr>
          <w:sz w:val="24"/>
          <w:szCs w:val="24"/>
        </w:rPr>
        <w:t xml:space="preserve"> und </w:t>
      </w:r>
      <w:r w:rsidRPr="005C5843">
        <w:rPr>
          <w:b/>
          <w:sz w:val="24"/>
          <w:szCs w:val="24"/>
        </w:rPr>
        <w:t xml:space="preserve">für die Gärten 9-16  </w:t>
      </w:r>
      <w:r w:rsidR="0011694C">
        <w:rPr>
          <w:b/>
          <w:sz w:val="24"/>
          <w:szCs w:val="24"/>
        </w:rPr>
        <w:t xml:space="preserve">         </w:t>
      </w:r>
      <w:r w:rsidRPr="005C5843">
        <w:rPr>
          <w:b/>
          <w:sz w:val="24"/>
          <w:szCs w:val="24"/>
        </w:rPr>
        <w:t>(ca. 38 qm) 50 Euro</w:t>
      </w:r>
      <w:r w:rsidRPr="005C5843">
        <w:rPr>
          <w:sz w:val="24"/>
          <w:szCs w:val="24"/>
        </w:rPr>
        <w:t xml:space="preserve">. Er ist  jeweils bis zum </w:t>
      </w:r>
      <w:r w:rsidRPr="005C5843">
        <w:rPr>
          <w:b/>
          <w:sz w:val="24"/>
          <w:szCs w:val="24"/>
        </w:rPr>
        <w:t>01.06.</w:t>
      </w:r>
      <w:r w:rsidRPr="005C5843">
        <w:rPr>
          <w:sz w:val="24"/>
          <w:szCs w:val="24"/>
        </w:rPr>
        <w:t xml:space="preserve"> eines Kalenderjahres fällig und wird automatisch mit dem</w:t>
      </w:r>
      <w:r>
        <w:rPr>
          <w:sz w:val="24"/>
          <w:szCs w:val="24"/>
        </w:rPr>
        <w:t xml:space="preserve"> Mitgliedsbeitrag per </w:t>
      </w:r>
      <w:proofErr w:type="spellStart"/>
      <w:r>
        <w:rPr>
          <w:sz w:val="24"/>
          <w:szCs w:val="24"/>
        </w:rPr>
        <w:t>Sepa</w:t>
      </w:r>
      <w:proofErr w:type="spellEnd"/>
      <w:r>
        <w:rPr>
          <w:sz w:val="24"/>
          <w:szCs w:val="24"/>
        </w:rPr>
        <w:t>-Lastschriftmandat eingezogen.</w:t>
      </w:r>
    </w:p>
    <w:p w:rsidR="00EB269A" w:rsidRDefault="00EB269A" w:rsidP="00EB269A">
      <w:pPr>
        <w:spacing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Pächter zahlen eine Kaution von </w:t>
      </w:r>
      <w:r>
        <w:rPr>
          <w:b/>
          <w:sz w:val="24"/>
          <w:szCs w:val="24"/>
        </w:rPr>
        <w:t>80 Euro</w:t>
      </w:r>
      <w:r>
        <w:rPr>
          <w:sz w:val="24"/>
          <w:szCs w:val="24"/>
        </w:rPr>
        <w:t xml:space="preserve">, die bei ordnungsgemäßem Ablauf (Abräumen des Gartens,  Beseitigung der Gartengeräte) nach Pachtende zurückerstattet wird. </w:t>
      </w:r>
    </w:p>
    <w:p w:rsidR="00982BA9" w:rsidRDefault="00D7007B">
      <w:pPr>
        <w:spacing w:line="100" w:lineRule="atLeast"/>
        <w:rPr>
          <w:sz w:val="24"/>
          <w:szCs w:val="24"/>
        </w:rPr>
      </w:pPr>
      <w:r>
        <w:rPr>
          <w:b/>
          <w:sz w:val="24"/>
          <w:szCs w:val="24"/>
        </w:rPr>
        <w:t>§ 4</w:t>
      </w:r>
      <w:r>
        <w:rPr>
          <w:b/>
          <w:sz w:val="24"/>
          <w:szCs w:val="24"/>
        </w:rPr>
        <w:tab/>
        <w:t>Kündigung</w:t>
      </w:r>
    </w:p>
    <w:p w:rsidR="00982BA9" w:rsidRDefault="00D7007B">
      <w:pPr>
        <w:spacing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Sollte der Garten/Geräteabstellplatz verwahrlosen, behält sich der Verein vor, schriftlich abzumahnen und dem Pächter zu kündigen. Der Rückbau hat durch den betroffenen Pächter zu erfolgen. Ansonsten wird die in § 3 erwähnte Kaution von </w:t>
      </w:r>
      <w:r>
        <w:rPr>
          <w:b/>
          <w:sz w:val="24"/>
          <w:szCs w:val="24"/>
        </w:rPr>
        <w:t>80 Euro</w:t>
      </w:r>
      <w:r>
        <w:rPr>
          <w:sz w:val="24"/>
          <w:szCs w:val="24"/>
        </w:rPr>
        <w:t xml:space="preserve"> einbehalten. Die Kündigung kann zum </w:t>
      </w:r>
      <w:r>
        <w:rPr>
          <w:b/>
          <w:sz w:val="24"/>
          <w:szCs w:val="24"/>
        </w:rPr>
        <w:t xml:space="preserve">10. Oktober eines Kalenderjahres </w:t>
      </w:r>
      <w:r>
        <w:rPr>
          <w:sz w:val="24"/>
          <w:szCs w:val="24"/>
        </w:rPr>
        <w:t>(4 Wochen Kündigungsfrist)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erfolgen und bedarf der Schriftform.</w:t>
      </w:r>
    </w:p>
    <w:p w:rsidR="00EB269A" w:rsidRDefault="00EB269A" w:rsidP="00EB269A">
      <w:pPr>
        <w:spacing w:line="100" w:lineRule="atLeast"/>
        <w:rPr>
          <w:sz w:val="24"/>
          <w:szCs w:val="24"/>
        </w:rPr>
      </w:pPr>
      <w:r>
        <w:rPr>
          <w:b/>
          <w:sz w:val="24"/>
          <w:szCs w:val="24"/>
        </w:rPr>
        <w:t>§ 5</w:t>
      </w:r>
      <w:r>
        <w:rPr>
          <w:b/>
          <w:sz w:val="24"/>
          <w:szCs w:val="24"/>
        </w:rPr>
        <w:tab/>
        <w:t>Gemeinschaftsarbeit</w:t>
      </w:r>
    </w:p>
    <w:p w:rsidR="00EB269A" w:rsidRDefault="00EB269A" w:rsidP="00EB269A">
      <w:pPr>
        <w:spacing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Der  Pächter hat sich zur Erhaltung des Vereinsgeländes sowie des Vereinsheimes mit Außenanlage und zur Förderung des Miteinanders an den Gemeinschaftsarbeiten mit mindestens </w:t>
      </w:r>
      <w:r w:rsidRPr="008E116A">
        <w:rPr>
          <w:b/>
          <w:i/>
          <w:sz w:val="24"/>
          <w:szCs w:val="24"/>
        </w:rPr>
        <w:t>drei Arbeitseinsätzen</w:t>
      </w:r>
      <w:r>
        <w:rPr>
          <w:sz w:val="24"/>
          <w:szCs w:val="24"/>
        </w:rPr>
        <w:t xml:space="preserve"> pro Kalenderjahr zu beteiligen oder ersatzweise </w:t>
      </w:r>
      <w:r>
        <w:rPr>
          <w:b/>
          <w:sz w:val="24"/>
          <w:szCs w:val="24"/>
        </w:rPr>
        <w:t>100 Euro</w:t>
      </w:r>
      <w:r>
        <w:rPr>
          <w:sz w:val="24"/>
          <w:szCs w:val="24"/>
        </w:rPr>
        <w:t xml:space="preserve"> (10 Euro pro Stunde) an den Verein </w:t>
      </w:r>
      <w:r w:rsidR="00C641CC">
        <w:rPr>
          <w:sz w:val="24"/>
          <w:szCs w:val="24"/>
        </w:rPr>
        <w:t xml:space="preserve">zu </w:t>
      </w:r>
      <w:r>
        <w:rPr>
          <w:sz w:val="24"/>
          <w:szCs w:val="24"/>
        </w:rPr>
        <w:t>entrichten.</w:t>
      </w:r>
    </w:p>
    <w:p w:rsidR="00982BA9" w:rsidRDefault="00982BA9">
      <w:pPr>
        <w:rPr>
          <w:b/>
          <w:sz w:val="24"/>
          <w:szCs w:val="24"/>
        </w:rPr>
      </w:pPr>
    </w:p>
    <w:p w:rsidR="00982BA9" w:rsidRDefault="00982BA9">
      <w:pPr>
        <w:rPr>
          <w:b/>
          <w:sz w:val="24"/>
          <w:szCs w:val="24"/>
        </w:rPr>
      </w:pPr>
    </w:p>
    <w:p w:rsidR="00982BA9" w:rsidRDefault="00D7007B">
      <w:pPr>
        <w:rPr>
          <w:b/>
          <w:sz w:val="24"/>
          <w:szCs w:val="24"/>
        </w:rPr>
      </w:pPr>
      <w:r>
        <w:rPr>
          <w:b/>
          <w:sz w:val="28"/>
          <w:szCs w:val="28"/>
        </w:rPr>
        <w:t>Pachtgartenregeln:</w:t>
      </w:r>
    </w:p>
    <w:p w:rsidR="00982BA9" w:rsidRDefault="00982BA9">
      <w:pPr>
        <w:rPr>
          <w:b/>
          <w:sz w:val="24"/>
          <w:szCs w:val="24"/>
        </w:rPr>
      </w:pPr>
    </w:p>
    <w:p w:rsidR="00982BA9" w:rsidRDefault="00D7007B">
      <w:pPr>
        <w:pStyle w:val="Listenabsatz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Der Pächter darf den Kleingarten nur kleingärtnerisch nutzen (Anbau von Obst und Gemüse - ein kleiner Teil Blühpflanzen ist gestattet). </w:t>
      </w:r>
    </w:p>
    <w:p w:rsidR="00982BA9" w:rsidRDefault="00D7007B">
      <w:pPr>
        <w:pStyle w:val="Listenabsatz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 verpflichtet sich, den Pachtgarten, sowie die Vereinsanlagen und das Gebäude pfleglich zu behandeln und verantwortlich zu nutzen.</w:t>
      </w:r>
    </w:p>
    <w:p w:rsidR="00982BA9" w:rsidRDefault="00D7007B">
      <w:pPr>
        <w:pStyle w:val="Listenabsatz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 Aufstellen eines Wasserfasses mit Deckel (bis maximal 200 l) ist nur innerhalb des  Pachtgartens erlaubt. Wasser, auch Gießwasser, ist ein kostbares Gut.</w:t>
      </w:r>
    </w:p>
    <w:p w:rsidR="00982BA9" w:rsidRDefault="00D7007B">
      <w:pPr>
        <w:pStyle w:val="Listenabsatz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Verwenden von Insektiziden/Herbiziden und nicht biologischen Unkrautvernichtungsmitteln ist nicht erlaubt. </w:t>
      </w:r>
    </w:p>
    <w:p w:rsidR="00982BA9" w:rsidRDefault="00D7007B">
      <w:pPr>
        <w:pStyle w:val="Listenabsatz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darf nur biologisch gedüngt werden.</w:t>
      </w:r>
    </w:p>
    <w:p w:rsidR="00982BA9" w:rsidRDefault="00D7007B">
      <w:pPr>
        <w:pStyle w:val="Listenabsatz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 </w:t>
      </w:r>
      <w:proofErr w:type="spellStart"/>
      <w:r>
        <w:rPr>
          <w:sz w:val="24"/>
          <w:szCs w:val="24"/>
        </w:rPr>
        <w:t>Pächterschuppen</w:t>
      </w:r>
      <w:proofErr w:type="spellEnd"/>
      <w:r>
        <w:rPr>
          <w:sz w:val="24"/>
          <w:szCs w:val="24"/>
        </w:rPr>
        <w:t xml:space="preserve"> dürfen nur zur Gartenarbeit benötige Gerätschaften abgestellt werden (z.B. keine großen Behälter).</w:t>
      </w:r>
    </w:p>
    <w:p w:rsidR="00982BA9" w:rsidRDefault="00D7007B">
      <w:pPr>
        <w:pStyle w:val="Listenabsatz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Bauliche Veränderungen müssen vom Verpächter vorab genehmigt werden - das Einzäunen der Gärten ist nicht gestattet.</w:t>
      </w:r>
    </w:p>
    <w:p w:rsidR="00982BA9" w:rsidRDefault="00D7007B">
      <w:pPr>
        <w:pStyle w:val="Listenabsatz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Gartenabfall ist Sache der Pächter. Das Aufstellen eines privaten </w:t>
      </w:r>
      <w:proofErr w:type="spellStart"/>
      <w:r>
        <w:rPr>
          <w:sz w:val="24"/>
          <w:szCs w:val="24"/>
        </w:rPr>
        <w:t>Komposters</w:t>
      </w:r>
      <w:proofErr w:type="spellEnd"/>
      <w:r>
        <w:rPr>
          <w:sz w:val="24"/>
          <w:szCs w:val="24"/>
        </w:rPr>
        <w:t xml:space="preserve"> innerhalb des eigenen Pachtgartens ist möglich - ein Häcksler kann bei Bedarf zur Verfügung gestellt werden.</w:t>
      </w:r>
    </w:p>
    <w:p w:rsidR="00982BA9" w:rsidRDefault="00D7007B">
      <w:pPr>
        <w:pStyle w:val="Listenabsatz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Gartenwege in und um die Gärten sind von den Pächtern sauber zu halten.</w:t>
      </w:r>
    </w:p>
    <w:p w:rsidR="00982BA9" w:rsidRDefault="00982BA9">
      <w:pPr>
        <w:rPr>
          <w:sz w:val="24"/>
          <w:szCs w:val="24"/>
        </w:rPr>
      </w:pPr>
    </w:p>
    <w:p w:rsidR="00982BA9" w:rsidRDefault="00982BA9">
      <w:pPr>
        <w:rPr>
          <w:sz w:val="24"/>
          <w:szCs w:val="24"/>
        </w:rPr>
      </w:pPr>
    </w:p>
    <w:p w:rsidR="00982BA9" w:rsidRDefault="007476C8">
      <w:pPr>
        <w:rPr>
          <w:sz w:val="24"/>
          <w:szCs w:val="24"/>
        </w:rPr>
      </w:pPr>
      <w:r>
        <w:rPr>
          <w:sz w:val="24"/>
          <w:szCs w:val="24"/>
        </w:rPr>
        <w:t>Forst, den ........................................</w:t>
      </w:r>
    </w:p>
    <w:p w:rsidR="007476C8" w:rsidRDefault="007476C8">
      <w:pPr>
        <w:rPr>
          <w:sz w:val="24"/>
          <w:szCs w:val="24"/>
        </w:rPr>
      </w:pPr>
    </w:p>
    <w:p w:rsidR="007476C8" w:rsidRDefault="007476C8">
      <w:pPr>
        <w:rPr>
          <w:sz w:val="24"/>
          <w:szCs w:val="24"/>
        </w:rPr>
      </w:pPr>
    </w:p>
    <w:p w:rsidR="00982BA9" w:rsidRDefault="00982BA9">
      <w:pPr>
        <w:rPr>
          <w:sz w:val="24"/>
          <w:szCs w:val="24"/>
        </w:rPr>
      </w:pPr>
    </w:p>
    <w:p w:rsidR="00982BA9" w:rsidRDefault="00D7007B">
      <w:r>
        <w:rPr>
          <w:sz w:val="24"/>
          <w:szCs w:val="24"/>
        </w:rPr>
        <w:t>..........................................................</w:t>
      </w:r>
      <w:r>
        <w:rPr>
          <w:sz w:val="24"/>
          <w:szCs w:val="24"/>
        </w:rPr>
        <w:tab/>
        <w:t xml:space="preserve">                            .............................................................</w:t>
      </w:r>
    </w:p>
    <w:p w:rsidR="00982BA9" w:rsidRDefault="00D7007B">
      <w:pPr>
        <w:rPr>
          <w:sz w:val="24"/>
          <w:szCs w:val="24"/>
        </w:rPr>
      </w:pPr>
      <w:r>
        <w:t xml:space="preserve">  </w:t>
      </w:r>
      <w:r>
        <w:tab/>
        <w:t xml:space="preserve">     1. Vorstand</w:t>
      </w:r>
      <w:r>
        <w:tab/>
      </w:r>
      <w:r>
        <w:tab/>
      </w:r>
      <w:r>
        <w:tab/>
        <w:t xml:space="preserve">          </w:t>
      </w:r>
      <w:r>
        <w:tab/>
      </w:r>
      <w:r>
        <w:tab/>
        <w:t xml:space="preserve">                          Pächter/in</w:t>
      </w:r>
    </w:p>
    <w:p w:rsidR="00982BA9" w:rsidRDefault="00982BA9">
      <w:pPr>
        <w:rPr>
          <w:sz w:val="24"/>
          <w:szCs w:val="24"/>
        </w:rPr>
      </w:pPr>
    </w:p>
    <w:p w:rsidR="00982BA9" w:rsidRDefault="00982BA9">
      <w:pPr>
        <w:rPr>
          <w:sz w:val="24"/>
          <w:szCs w:val="24"/>
        </w:rPr>
      </w:pPr>
    </w:p>
    <w:p w:rsidR="00982BA9" w:rsidRDefault="00982BA9">
      <w:pPr>
        <w:rPr>
          <w:sz w:val="24"/>
          <w:szCs w:val="24"/>
        </w:rPr>
      </w:pPr>
    </w:p>
    <w:p w:rsidR="00D7007B" w:rsidRDefault="00D7007B"/>
    <w:sectPr w:rsidR="00D7007B" w:rsidSect="00EB269A">
      <w:pgSz w:w="11906" w:h="16838"/>
      <w:pgMar w:top="567" w:right="567" w:bottom="284" w:left="1134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A1B14"/>
    <w:rsid w:val="001056BB"/>
    <w:rsid w:val="0011694C"/>
    <w:rsid w:val="00261952"/>
    <w:rsid w:val="002C2E76"/>
    <w:rsid w:val="00352C11"/>
    <w:rsid w:val="00373E3F"/>
    <w:rsid w:val="004B5A86"/>
    <w:rsid w:val="004E261B"/>
    <w:rsid w:val="00504C78"/>
    <w:rsid w:val="005C5843"/>
    <w:rsid w:val="006A185C"/>
    <w:rsid w:val="00706EA0"/>
    <w:rsid w:val="00714679"/>
    <w:rsid w:val="00737E87"/>
    <w:rsid w:val="007476C8"/>
    <w:rsid w:val="008A1B14"/>
    <w:rsid w:val="00915117"/>
    <w:rsid w:val="0094363D"/>
    <w:rsid w:val="00965907"/>
    <w:rsid w:val="00982BA9"/>
    <w:rsid w:val="00B94982"/>
    <w:rsid w:val="00C50CFB"/>
    <w:rsid w:val="00C641CC"/>
    <w:rsid w:val="00D01B42"/>
    <w:rsid w:val="00D7007B"/>
    <w:rsid w:val="00DC14C3"/>
    <w:rsid w:val="00EB269A"/>
    <w:rsid w:val="00EB2CD2"/>
    <w:rsid w:val="00EE4B8C"/>
    <w:rsid w:val="00F3102C"/>
    <w:rsid w:val="00FB3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2BA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rsid w:val="00982BA9"/>
  </w:style>
  <w:style w:type="paragraph" w:customStyle="1" w:styleId="berschrift">
    <w:name w:val="Überschrift"/>
    <w:basedOn w:val="Standard"/>
    <w:next w:val="Textkrper"/>
    <w:rsid w:val="00982BA9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styleId="Textkrper">
    <w:name w:val="Body Text"/>
    <w:basedOn w:val="Standard"/>
    <w:rsid w:val="00982BA9"/>
    <w:pPr>
      <w:spacing w:after="120"/>
    </w:pPr>
  </w:style>
  <w:style w:type="paragraph" w:styleId="Liste">
    <w:name w:val="List"/>
    <w:basedOn w:val="Textkrper"/>
    <w:rsid w:val="00982BA9"/>
  </w:style>
  <w:style w:type="paragraph" w:customStyle="1" w:styleId="Beschriftung1">
    <w:name w:val="Beschriftung1"/>
    <w:basedOn w:val="Standard"/>
    <w:rsid w:val="00982BA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Verzeichnis">
    <w:name w:val="Verzeichnis"/>
    <w:basedOn w:val="Standard"/>
    <w:rsid w:val="00982BA9"/>
    <w:pPr>
      <w:suppressLineNumbers/>
    </w:pPr>
  </w:style>
  <w:style w:type="paragraph" w:customStyle="1" w:styleId="Listenabsatz1">
    <w:name w:val="Listenabsatz1"/>
    <w:basedOn w:val="Standard"/>
    <w:rsid w:val="00982BA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</dc:creator>
  <cp:lastModifiedBy>Claus</cp:lastModifiedBy>
  <cp:revision>11</cp:revision>
  <cp:lastPrinted>2024-10-16T11:40:00Z</cp:lastPrinted>
  <dcterms:created xsi:type="dcterms:W3CDTF">2022-06-30T14:08:00Z</dcterms:created>
  <dcterms:modified xsi:type="dcterms:W3CDTF">2024-10-16T11:48:00Z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