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E8" w:rsidRDefault="000536FA" w:rsidP="000536FA">
      <w:r>
        <w:rPr>
          <w:rFonts w:hint="eastAsia"/>
        </w:rPr>
        <w:t>MST</w:t>
      </w:r>
      <w:r>
        <w:rPr>
          <w:rFonts w:hint="eastAsia"/>
        </w:rPr>
        <w:t>雷达的来源（背景）、原理、特点（性能指标，特色点）、意义（作用）</w:t>
      </w:r>
    </w:p>
    <w:p w:rsidR="000536FA" w:rsidRDefault="000536FA" w:rsidP="000536FA"/>
    <w:p w:rsidR="00862328" w:rsidRPr="00960525" w:rsidRDefault="00960525" w:rsidP="000536FA">
      <w:pPr>
        <w:rPr>
          <w:b/>
        </w:rPr>
      </w:pPr>
      <w:r w:rsidRPr="00960525">
        <w:rPr>
          <w:b/>
        </w:rPr>
        <w:t>背景介绍</w:t>
      </w:r>
    </w:p>
    <w:p w:rsidR="00BE3721" w:rsidRDefault="00BE3721" w:rsidP="00BE3721">
      <w:pPr>
        <w:ind w:firstLineChars="200" w:firstLine="480"/>
      </w:pPr>
      <w:r>
        <w:rPr>
          <w:rFonts w:hint="eastAsia"/>
        </w:rPr>
        <w:t>子午工程是我国空间天气和空间环境领域的第一个国家重大科技基础设施建设项目。工程利用沿东半球</w:t>
      </w:r>
      <w:r>
        <w:rPr>
          <w:rFonts w:hint="eastAsia"/>
        </w:rPr>
        <w:t>120</w:t>
      </w:r>
      <w:r>
        <w:rPr>
          <w:rFonts w:hint="eastAsia"/>
        </w:rPr>
        <w:t>°子午线附近和北纬</w:t>
      </w:r>
      <w:r>
        <w:rPr>
          <w:rFonts w:hint="eastAsia"/>
        </w:rPr>
        <w:t>30</w:t>
      </w:r>
      <w:r>
        <w:rPr>
          <w:rFonts w:hint="eastAsia"/>
        </w:rPr>
        <w:t>°附近的</w:t>
      </w:r>
      <w:r>
        <w:rPr>
          <w:rFonts w:hint="eastAsia"/>
        </w:rPr>
        <w:t>15</w:t>
      </w:r>
      <w:r>
        <w:rPr>
          <w:rFonts w:hint="eastAsia"/>
        </w:rPr>
        <w:t>个综合性观测台站，综合运用无线电、地磁、光学和探空火箭等多种探测手段，构建了太阳大气、行星际空间、磁层、电离层和中高层大气的全域、多维、高分辨率的地基空间环境综合监测网，使得我国的空间环境地基监测能力挤身世界前列。</w:t>
      </w:r>
    </w:p>
    <w:p w:rsidR="00960525" w:rsidRDefault="00BE3721" w:rsidP="0050293A">
      <w:pPr>
        <w:ind w:firstLineChars="200" w:firstLine="480"/>
      </w:pPr>
      <w:r>
        <w:rPr>
          <w:rFonts w:hint="eastAsia"/>
        </w:rPr>
        <w:t>基于子午工程一期项目，武汉</w:t>
      </w:r>
      <w:r>
        <w:rPr>
          <w:rFonts w:hint="eastAsia"/>
        </w:rPr>
        <w:t>MST</w:t>
      </w:r>
      <w:r>
        <w:rPr>
          <w:rFonts w:hint="eastAsia"/>
        </w:rPr>
        <w:t>雷达于</w:t>
      </w:r>
      <w:r>
        <w:rPr>
          <w:rFonts w:hint="eastAsia"/>
        </w:rPr>
        <w:t>2011</w:t>
      </w:r>
      <w:r>
        <w:rPr>
          <w:rFonts w:hint="eastAsia"/>
        </w:rPr>
        <w:t>年建设完成并持续有效运行至今，是我国大气科学研究领域的重要地基大气探测设施。</w:t>
      </w:r>
      <w:r w:rsidR="00A073EE">
        <w:rPr>
          <w:rFonts w:hint="eastAsia"/>
        </w:rPr>
        <w:t>武汉</w:t>
      </w:r>
      <w:r w:rsidR="00A073EE">
        <w:rPr>
          <w:rFonts w:hint="eastAsia"/>
        </w:rPr>
        <w:t>MST</w:t>
      </w:r>
      <w:r w:rsidR="00A073EE">
        <w:rPr>
          <w:rFonts w:hint="eastAsia"/>
        </w:rPr>
        <w:t>雷达</w:t>
      </w:r>
      <w:r w:rsidR="000158D4" w:rsidRPr="007C02AB">
        <w:rPr>
          <w:rFonts w:hint="eastAsia"/>
        </w:rPr>
        <w:t>坐落在湖北省崇阳县（</w:t>
      </w:r>
      <w:r w:rsidR="000158D4" w:rsidRPr="007C02AB">
        <w:rPr>
          <w:rFonts w:hint="eastAsia"/>
        </w:rPr>
        <w:t>29.51</w:t>
      </w:r>
      <w:r w:rsidR="000158D4" w:rsidRPr="000158D4">
        <w:rPr>
          <w:rFonts w:cs="Times New Roman"/>
        </w:rPr>
        <w:t>°</w:t>
      </w:r>
      <w:r w:rsidR="000158D4" w:rsidRPr="007C02AB">
        <w:rPr>
          <w:rFonts w:hint="eastAsia"/>
        </w:rPr>
        <w:t>N</w:t>
      </w:r>
      <w:r w:rsidR="000158D4" w:rsidRPr="007C02AB">
        <w:rPr>
          <w:rFonts w:hint="eastAsia"/>
        </w:rPr>
        <w:t>，</w:t>
      </w:r>
      <w:r w:rsidR="000158D4" w:rsidRPr="007C02AB">
        <w:rPr>
          <w:rFonts w:hint="eastAsia"/>
        </w:rPr>
        <w:t>114.13</w:t>
      </w:r>
      <w:r w:rsidR="000158D4" w:rsidRPr="000158D4">
        <w:rPr>
          <w:rFonts w:cs="Times New Roman"/>
        </w:rPr>
        <w:t>°</w:t>
      </w:r>
      <w:r w:rsidR="000158D4" w:rsidRPr="007C02AB">
        <w:rPr>
          <w:rFonts w:hint="eastAsia"/>
        </w:rPr>
        <w:t>E</w:t>
      </w:r>
      <w:r w:rsidR="000158D4" w:rsidRPr="007C02AB">
        <w:rPr>
          <w:rFonts w:hint="eastAsia"/>
        </w:rPr>
        <w:t>），海拔高度约为</w:t>
      </w:r>
      <w:r w:rsidR="000158D4" w:rsidRPr="007C02AB">
        <w:rPr>
          <w:rFonts w:hint="eastAsia"/>
        </w:rPr>
        <w:t>73 m</w:t>
      </w:r>
      <w:r w:rsidR="000158D4">
        <w:rPr>
          <w:rFonts w:hint="eastAsia"/>
        </w:rPr>
        <w:t>，</w:t>
      </w:r>
      <w:r>
        <w:rPr>
          <w:rFonts w:hint="eastAsia"/>
        </w:rPr>
        <w:t>由武汉大学子午工程项目课题组负责建设和运行。</w:t>
      </w:r>
    </w:p>
    <w:p w:rsidR="00960525" w:rsidRDefault="00960525" w:rsidP="000536FA"/>
    <w:p w:rsidR="000536FA" w:rsidRPr="007B4599" w:rsidRDefault="00862328" w:rsidP="000536FA">
      <w:pPr>
        <w:rPr>
          <w:b/>
        </w:rPr>
      </w:pPr>
      <w:r w:rsidRPr="007B4599">
        <w:rPr>
          <w:b/>
        </w:rPr>
        <w:t>雷达</w:t>
      </w:r>
      <w:r w:rsidR="00D00F3B" w:rsidRPr="00340DC5">
        <w:rPr>
          <w:b/>
        </w:rPr>
        <w:t>原理</w:t>
      </w:r>
    </w:p>
    <w:p w:rsidR="00992FDB" w:rsidRDefault="00180F62" w:rsidP="00881D5E">
      <w:pPr>
        <w:ind w:firstLineChars="200" w:firstLine="480"/>
      </w:pPr>
      <w:r>
        <w:rPr>
          <w:rFonts w:hint="eastAsia"/>
        </w:rPr>
        <w:t>M</w:t>
      </w:r>
      <w:r>
        <w:t>ST</w:t>
      </w:r>
      <w:r>
        <w:t>雷达是一种大气层观测专用无线电探测雷达</w:t>
      </w:r>
      <w:r>
        <w:rPr>
          <w:rFonts w:hint="eastAsia"/>
        </w:rPr>
        <w:t>，</w:t>
      </w:r>
      <w:r>
        <w:t>用以观测中间层</w:t>
      </w:r>
      <w:r>
        <w:rPr>
          <w:rFonts w:hint="eastAsia"/>
        </w:rPr>
        <w:t>（</w:t>
      </w:r>
      <w:r>
        <w:rPr>
          <w:rFonts w:hint="eastAsia"/>
        </w:rPr>
        <w:t>Mesosphere</w:t>
      </w:r>
      <w:r>
        <w:rPr>
          <w:rFonts w:hint="eastAsia"/>
        </w:rPr>
        <w:t>）</w:t>
      </w:r>
      <w:r>
        <w:rPr>
          <w:rFonts w:hint="eastAsia"/>
        </w:rPr>
        <w:t>-</w:t>
      </w:r>
      <w:r>
        <w:rPr>
          <w:rFonts w:hint="eastAsia"/>
        </w:rPr>
        <w:t>平流层（</w:t>
      </w:r>
      <w:r>
        <w:rPr>
          <w:rFonts w:hint="eastAsia"/>
        </w:rPr>
        <w:t>Stratosphere</w:t>
      </w:r>
      <w:r>
        <w:rPr>
          <w:rFonts w:hint="eastAsia"/>
        </w:rPr>
        <w:t>）</w:t>
      </w:r>
      <w:r>
        <w:rPr>
          <w:rFonts w:hint="eastAsia"/>
        </w:rPr>
        <w:t>-</w:t>
      </w:r>
      <w:r>
        <w:rPr>
          <w:rFonts w:hint="eastAsia"/>
        </w:rPr>
        <w:t>对流层（</w:t>
      </w:r>
      <w:r>
        <w:rPr>
          <w:rFonts w:hint="eastAsia"/>
        </w:rPr>
        <w:t>Troposphere</w:t>
      </w:r>
      <w:r>
        <w:rPr>
          <w:rFonts w:hint="eastAsia"/>
        </w:rPr>
        <w:t>）的风场矢量和湍流，必要时也可扩展功能至低热层</w:t>
      </w:r>
      <w:r w:rsidR="005208BC">
        <w:rPr>
          <w:rFonts w:hint="eastAsia"/>
        </w:rPr>
        <w:t>大气</w:t>
      </w:r>
      <w:r>
        <w:rPr>
          <w:rFonts w:hint="eastAsia"/>
        </w:rPr>
        <w:t>状态的监测</w:t>
      </w:r>
      <w:r w:rsidR="00602145">
        <w:rPr>
          <w:rFonts w:hint="eastAsia"/>
        </w:rPr>
        <w:t>，</w:t>
      </w:r>
      <w:r w:rsidR="00351184" w:rsidRPr="00992FDB">
        <w:rPr>
          <w:rFonts w:hint="eastAsia"/>
        </w:rPr>
        <w:t>是目前对流层、平流层和中间层中性大气三维风场探测能力最强大的无线电设备。</w:t>
      </w:r>
    </w:p>
    <w:p w:rsidR="002324B2" w:rsidRDefault="002324B2" w:rsidP="00881D5E">
      <w:pPr>
        <w:ind w:firstLineChars="200" w:firstLine="480"/>
      </w:pPr>
      <w:r>
        <w:t>主要设备有天线系统</w:t>
      </w:r>
      <w:r>
        <w:rPr>
          <w:rFonts w:hint="eastAsia"/>
        </w:rPr>
        <w:t>、</w:t>
      </w:r>
      <w:r>
        <w:t>馈线系统</w:t>
      </w:r>
      <w:r>
        <w:rPr>
          <w:rFonts w:hint="eastAsia"/>
        </w:rPr>
        <w:t>、全固态发射系统、数字接收系统、波束控制系统、信号处理系统、数据处理及产品生成系统、用户终端等。</w:t>
      </w:r>
    </w:p>
    <w:p w:rsidR="00862328" w:rsidRPr="00544208" w:rsidRDefault="00332863" w:rsidP="00721997">
      <w:pPr>
        <w:ind w:firstLineChars="200" w:firstLine="480"/>
      </w:pPr>
      <w:r w:rsidRPr="00992FDB">
        <w:rPr>
          <w:rFonts w:hint="eastAsia"/>
        </w:rPr>
        <w:t>MST</w:t>
      </w:r>
      <w:r w:rsidRPr="00992FDB">
        <w:rPr>
          <w:rFonts w:hint="eastAsia"/>
        </w:rPr>
        <w:t>雷达是一种</w:t>
      </w:r>
      <w:r w:rsidR="004D366A" w:rsidRPr="00992FDB">
        <w:rPr>
          <w:rFonts w:hint="eastAsia"/>
        </w:rPr>
        <w:t>工作在甚高频（</w:t>
      </w:r>
      <w:r w:rsidR="004D366A" w:rsidRPr="00992FDB">
        <w:rPr>
          <w:rFonts w:hint="eastAsia"/>
        </w:rPr>
        <w:t>VHF</w:t>
      </w:r>
      <w:r w:rsidR="004D366A" w:rsidRPr="00992FDB">
        <w:rPr>
          <w:rFonts w:hint="eastAsia"/>
        </w:rPr>
        <w:t>）频段</w:t>
      </w:r>
      <w:r w:rsidR="004D366A">
        <w:rPr>
          <w:rFonts w:hint="eastAsia"/>
        </w:rPr>
        <w:t>的大型阵列式相控阵雷达</w:t>
      </w:r>
      <w:r w:rsidRPr="00992FDB">
        <w:rPr>
          <w:rFonts w:hint="eastAsia"/>
        </w:rPr>
        <w:t>，通过发射与接收电磁波，记录中性大气中的散射回波。</w:t>
      </w:r>
      <w:r w:rsidRPr="00992FDB">
        <w:rPr>
          <w:rFonts w:hint="eastAsia"/>
        </w:rPr>
        <w:t>MST</w:t>
      </w:r>
      <w:r w:rsidRPr="00992FDB">
        <w:rPr>
          <w:rFonts w:hint="eastAsia"/>
        </w:rPr>
        <w:t>雷达</w:t>
      </w:r>
      <w:r w:rsidR="00544208">
        <w:rPr>
          <w:rFonts w:hint="eastAsia"/>
        </w:rPr>
        <w:t>可以</w:t>
      </w:r>
      <w:r w:rsidRPr="00992FDB">
        <w:rPr>
          <w:rFonts w:hint="eastAsia"/>
        </w:rPr>
        <w:t>有效观测</w:t>
      </w:r>
      <w:r w:rsidRPr="00992FDB">
        <w:rPr>
          <w:rFonts w:hint="eastAsia"/>
        </w:rPr>
        <w:t>2-30</w:t>
      </w:r>
      <w:r w:rsidR="00544208">
        <w:t xml:space="preserve"> k</w:t>
      </w:r>
      <w:r w:rsidRPr="00992FDB">
        <w:rPr>
          <w:rFonts w:hint="eastAsia"/>
        </w:rPr>
        <w:t>m</w:t>
      </w:r>
      <w:r w:rsidRPr="00992FDB">
        <w:rPr>
          <w:rFonts w:hint="eastAsia"/>
        </w:rPr>
        <w:t>，</w:t>
      </w:r>
      <w:r w:rsidRPr="00992FDB">
        <w:rPr>
          <w:rFonts w:hint="eastAsia"/>
        </w:rPr>
        <w:t>60-100</w:t>
      </w:r>
      <w:r w:rsidR="005208BC">
        <w:t xml:space="preserve"> </w:t>
      </w:r>
      <w:r w:rsidRPr="00992FDB">
        <w:rPr>
          <w:rFonts w:hint="eastAsia"/>
        </w:rPr>
        <w:t>km</w:t>
      </w:r>
      <w:r w:rsidR="00544208" w:rsidRPr="00992FDB">
        <w:rPr>
          <w:rFonts w:hint="eastAsia"/>
        </w:rPr>
        <w:t>高度</w:t>
      </w:r>
      <w:r w:rsidR="00544208">
        <w:rPr>
          <w:rFonts w:hint="eastAsia"/>
        </w:rPr>
        <w:t>范围</w:t>
      </w:r>
      <w:r w:rsidR="004D366A">
        <w:rPr>
          <w:rFonts w:hint="eastAsia"/>
        </w:rPr>
        <w:t>（</w:t>
      </w:r>
      <w:r w:rsidR="004D366A" w:rsidRPr="00992FDB">
        <w:rPr>
          <w:rFonts w:hint="eastAsia"/>
        </w:rPr>
        <w:t>涵盖对流层、低平流层和</w:t>
      </w:r>
      <w:r w:rsidR="004D366A">
        <w:rPr>
          <w:rFonts w:hint="eastAsia"/>
        </w:rPr>
        <w:t>中间层）</w:t>
      </w:r>
      <w:r w:rsidRPr="00992FDB">
        <w:rPr>
          <w:rFonts w:hint="eastAsia"/>
        </w:rPr>
        <w:t>，获取大气动力学特征</w:t>
      </w:r>
      <w:r w:rsidR="005208BC">
        <w:rPr>
          <w:rFonts w:hint="eastAsia"/>
        </w:rPr>
        <w:t>参数</w:t>
      </w:r>
      <w:r w:rsidR="001E498A">
        <w:rPr>
          <w:rFonts w:hint="eastAsia"/>
        </w:rPr>
        <w:t>，如三维风场、波动、湍流、大气稳定性等大气要素信息。</w:t>
      </w:r>
      <w:r w:rsidR="00FD22A4" w:rsidRPr="00992FDB">
        <w:rPr>
          <w:rFonts w:hint="eastAsia"/>
        </w:rPr>
        <w:t>MST</w:t>
      </w:r>
      <w:r w:rsidR="00FD22A4" w:rsidRPr="00992FDB">
        <w:rPr>
          <w:rFonts w:hint="eastAsia"/>
        </w:rPr>
        <w:t>雷达能够在所有天气条件下</w:t>
      </w:r>
      <w:r w:rsidR="00FD22A4" w:rsidRPr="00992FDB">
        <w:rPr>
          <w:rFonts w:hint="eastAsia"/>
        </w:rPr>
        <w:t>24</w:t>
      </w:r>
      <w:r w:rsidR="00FD22A4" w:rsidRPr="00992FDB">
        <w:rPr>
          <w:rFonts w:hint="eastAsia"/>
        </w:rPr>
        <w:t>小时持续运行，对上空大气</w:t>
      </w:r>
      <w:r w:rsidR="00A33EAD">
        <w:rPr>
          <w:rFonts w:hint="eastAsia"/>
        </w:rPr>
        <w:t>进行</w:t>
      </w:r>
      <w:r w:rsidR="00FD22A4" w:rsidRPr="00992FDB">
        <w:rPr>
          <w:rFonts w:hint="eastAsia"/>
        </w:rPr>
        <w:t>高时间</w:t>
      </w:r>
      <w:r w:rsidR="00200EDD">
        <w:rPr>
          <w:rFonts w:hint="eastAsia"/>
        </w:rPr>
        <w:t>-</w:t>
      </w:r>
      <w:r w:rsidR="00FD22A4">
        <w:rPr>
          <w:rFonts w:hint="eastAsia"/>
        </w:rPr>
        <w:t>高距离分辨率的连续实时采样，</w:t>
      </w:r>
      <w:r w:rsidR="00FD22A4" w:rsidRPr="00992FDB">
        <w:rPr>
          <w:rFonts w:hint="eastAsia"/>
        </w:rPr>
        <w:t>具有非常重要的科学和应用价值</w:t>
      </w:r>
      <w:r w:rsidR="006F0EBA">
        <w:rPr>
          <w:rFonts w:hint="eastAsia"/>
        </w:rPr>
        <w:t>。</w:t>
      </w:r>
    </w:p>
    <w:p w:rsidR="00180F62" w:rsidRDefault="00180F62" w:rsidP="000536FA"/>
    <w:p w:rsidR="00862328" w:rsidRPr="00424B93" w:rsidRDefault="00553738" w:rsidP="000536FA">
      <w:pPr>
        <w:rPr>
          <w:b/>
        </w:rPr>
      </w:pPr>
      <w:r w:rsidRPr="00721997">
        <w:rPr>
          <w:rFonts w:hint="eastAsia"/>
          <w:b/>
        </w:rPr>
        <w:t>性能指标：</w:t>
      </w:r>
    </w:p>
    <w:p w:rsidR="00180F62" w:rsidRDefault="00180F62" w:rsidP="000536FA"/>
    <w:p w:rsidR="00706419" w:rsidRPr="00A40A3F" w:rsidRDefault="00706419" w:rsidP="00706419">
      <w:pPr>
        <w:jc w:val="center"/>
      </w:pPr>
      <w:r w:rsidRPr="00BB5308">
        <w:rPr>
          <w:rFonts w:hint="eastAsia"/>
        </w:rPr>
        <w:t>表</w:t>
      </w:r>
      <w:r w:rsidRPr="00BB5308">
        <w:rPr>
          <w:rFonts w:hint="eastAsia"/>
        </w:rPr>
        <w:t>2.</w:t>
      </w:r>
      <w:r w:rsidRPr="00BB5308">
        <w:t xml:space="preserve">1 </w:t>
      </w:r>
      <w:r w:rsidR="00081418">
        <w:rPr>
          <w:rFonts w:hint="eastAsia"/>
        </w:rPr>
        <w:t>武汉</w:t>
      </w:r>
      <w:r w:rsidRPr="00BB5308">
        <w:rPr>
          <w:rFonts w:hint="eastAsia"/>
        </w:rPr>
        <w:t>M</w:t>
      </w:r>
      <w:r w:rsidRPr="00BB5308">
        <w:t>ST</w:t>
      </w:r>
      <w:r w:rsidRPr="00BB5308">
        <w:rPr>
          <w:rFonts w:hint="eastAsia"/>
        </w:rPr>
        <w:t>雷达</w:t>
      </w:r>
      <w:r w:rsidR="000A11CD">
        <w:rPr>
          <w:rFonts w:hint="eastAsia"/>
        </w:rPr>
        <w:t>的技术参数</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8"/>
        <w:gridCol w:w="3712"/>
      </w:tblGrid>
      <w:tr w:rsidR="00706419" w:rsidTr="00A01E87">
        <w:trPr>
          <w:trHeight w:val="489"/>
          <w:jc w:val="center"/>
        </w:trPr>
        <w:tc>
          <w:tcPr>
            <w:tcW w:w="6660" w:type="dxa"/>
            <w:gridSpan w:val="2"/>
            <w:shd w:val="clear" w:color="auto" w:fill="FBE4D5" w:themeFill="accent2" w:themeFillTint="33"/>
          </w:tcPr>
          <w:p w:rsidR="00706419" w:rsidRDefault="00706419" w:rsidP="00A01E87">
            <w:pPr>
              <w:pStyle w:val="TableParagraph"/>
              <w:spacing w:before="114"/>
              <w:ind w:left="2890" w:right="2880"/>
              <w:jc w:val="center"/>
              <w:rPr>
                <w:rFonts w:ascii="宋体" w:eastAsia="宋体"/>
                <w:sz w:val="21"/>
              </w:rPr>
            </w:pPr>
            <w:r>
              <w:rPr>
                <w:rFonts w:ascii="宋体" w:eastAsia="宋体" w:hint="eastAsia"/>
                <w:sz w:val="21"/>
              </w:rPr>
              <w:t>雷达系统</w:t>
            </w:r>
          </w:p>
        </w:tc>
      </w:tr>
      <w:tr w:rsidR="00706419" w:rsidTr="00A01E87">
        <w:trPr>
          <w:trHeight w:val="489"/>
          <w:jc w:val="center"/>
        </w:trPr>
        <w:tc>
          <w:tcPr>
            <w:tcW w:w="2948" w:type="dxa"/>
            <w:shd w:val="clear" w:color="auto" w:fill="FBE4D5" w:themeFill="accent2" w:themeFillTint="33"/>
          </w:tcPr>
          <w:p w:rsidR="00706419" w:rsidRDefault="00706419" w:rsidP="00A01E87">
            <w:pPr>
              <w:pStyle w:val="TableParagraph"/>
              <w:spacing w:before="113"/>
              <w:ind w:left="107"/>
              <w:rPr>
                <w:rFonts w:ascii="宋体" w:eastAsia="宋体"/>
                <w:sz w:val="21"/>
              </w:rPr>
            </w:pPr>
            <w:r>
              <w:rPr>
                <w:rFonts w:ascii="宋体" w:eastAsia="宋体" w:hint="eastAsia"/>
                <w:sz w:val="21"/>
              </w:rPr>
              <w:t>工作频率</w:t>
            </w:r>
          </w:p>
        </w:tc>
        <w:tc>
          <w:tcPr>
            <w:tcW w:w="3712" w:type="dxa"/>
            <w:shd w:val="clear" w:color="auto" w:fill="FBE4D5" w:themeFill="accent2" w:themeFillTint="33"/>
          </w:tcPr>
          <w:p w:rsidR="00706419" w:rsidRPr="008C6598" w:rsidRDefault="00706419" w:rsidP="00081418">
            <w:pPr>
              <w:pStyle w:val="TableParagraph"/>
              <w:spacing w:before="125"/>
              <w:ind w:left="107"/>
              <w:rPr>
                <w:rFonts w:ascii="Times New Roman" w:hAnsi="Times New Roman" w:cs="Times New Roman"/>
                <w:sz w:val="21"/>
                <w:lang w:eastAsia="zh-CN"/>
              </w:rPr>
            </w:pPr>
            <w:r w:rsidRPr="008C6598">
              <w:rPr>
                <w:rFonts w:ascii="Times New Roman" w:hAnsi="Times New Roman" w:cs="Times New Roman"/>
                <w:sz w:val="21"/>
                <w:lang w:eastAsia="zh-CN"/>
              </w:rPr>
              <w:t>53.8</w:t>
            </w:r>
            <w:r w:rsidR="00081418">
              <w:rPr>
                <w:rFonts w:ascii="Times New Roman" w:hAnsi="Times New Roman" w:cs="Times New Roman"/>
                <w:sz w:val="21"/>
                <w:lang w:eastAsia="zh-CN"/>
              </w:rPr>
              <w:t xml:space="preserve"> </w:t>
            </w:r>
            <w:r w:rsidRPr="008C6598">
              <w:rPr>
                <w:rFonts w:ascii="Times New Roman" w:hAnsi="Times New Roman" w:cs="Times New Roman"/>
                <w:sz w:val="21"/>
                <w:lang w:eastAsia="zh-CN"/>
              </w:rPr>
              <w:t>MHz</w:t>
            </w:r>
          </w:p>
        </w:tc>
      </w:tr>
      <w:tr w:rsidR="00706419" w:rsidTr="00A01E87">
        <w:trPr>
          <w:trHeight w:val="489"/>
          <w:jc w:val="center"/>
        </w:trPr>
        <w:tc>
          <w:tcPr>
            <w:tcW w:w="2948" w:type="dxa"/>
            <w:shd w:val="clear" w:color="auto" w:fill="FBE4D5" w:themeFill="accent2" w:themeFillTint="33"/>
          </w:tcPr>
          <w:p w:rsidR="00706419" w:rsidRDefault="00706419" w:rsidP="00A01E87">
            <w:pPr>
              <w:pStyle w:val="TableParagraph"/>
              <w:spacing w:before="111"/>
              <w:ind w:left="107"/>
              <w:rPr>
                <w:rFonts w:ascii="宋体" w:eastAsia="宋体"/>
                <w:sz w:val="21"/>
              </w:rPr>
            </w:pPr>
            <w:r>
              <w:rPr>
                <w:rFonts w:ascii="宋体" w:eastAsia="宋体" w:hint="eastAsia"/>
                <w:sz w:val="21"/>
              </w:rPr>
              <w:t>峰值功率</w:t>
            </w:r>
          </w:p>
        </w:tc>
        <w:tc>
          <w:tcPr>
            <w:tcW w:w="3712" w:type="dxa"/>
            <w:shd w:val="clear" w:color="auto" w:fill="FBE4D5" w:themeFill="accent2" w:themeFillTint="33"/>
          </w:tcPr>
          <w:p w:rsidR="00706419" w:rsidRPr="00D4632D" w:rsidRDefault="00706419" w:rsidP="00A01E87">
            <w:pPr>
              <w:pStyle w:val="TableParagraph"/>
              <w:spacing w:before="125"/>
              <w:ind w:left="107"/>
              <w:rPr>
                <w:rFonts w:ascii="Segoe MDL2 Assets" w:hAnsi="Segoe MDL2 Assets"/>
                <w:sz w:val="21"/>
              </w:rPr>
            </w:pPr>
            <w:r w:rsidRPr="00D4632D">
              <w:rPr>
                <w:rFonts w:ascii="Times New Roman" w:hAnsi="Times New Roman" w:cs="Times New Roman"/>
                <w:sz w:val="21"/>
              </w:rPr>
              <w:t>172.8 kW</w:t>
            </w:r>
          </w:p>
        </w:tc>
      </w:tr>
      <w:tr w:rsidR="00706419" w:rsidTr="00A01E87">
        <w:trPr>
          <w:trHeight w:val="489"/>
          <w:jc w:val="center"/>
        </w:trPr>
        <w:tc>
          <w:tcPr>
            <w:tcW w:w="2948" w:type="dxa"/>
            <w:shd w:val="clear" w:color="auto" w:fill="FBE4D5" w:themeFill="accent2" w:themeFillTint="33"/>
          </w:tcPr>
          <w:p w:rsidR="00706419" w:rsidRDefault="00706419" w:rsidP="00A01E87">
            <w:pPr>
              <w:pStyle w:val="TableParagraph"/>
              <w:spacing w:before="111"/>
              <w:ind w:left="107"/>
              <w:rPr>
                <w:rFonts w:ascii="宋体" w:eastAsia="宋体"/>
                <w:sz w:val="21"/>
              </w:rPr>
            </w:pPr>
            <w:r>
              <w:rPr>
                <w:rFonts w:ascii="宋体" w:eastAsia="宋体" w:hint="eastAsia"/>
                <w:sz w:val="21"/>
              </w:rPr>
              <w:t>发射波形</w:t>
            </w:r>
          </w:p>
        </w:tc>
        <w:tc>
          <w:tcPr>
            <w:tcW w:w="3712" w:type="dxa"/>
            <w:shd w:val="clear" w:color="auto" w:fill="FBE4D5" w:themeFill="accent2" w:themeFillTint="33"/>
          </w:tcPr>
          <w:p w:rsidR="00706419" w:rsidRPr="00D4632D" w:rsidRDefault="00706419" w:rsidP="00A01E87">
            <w:pPr>
              <w:pStyle w:val="TableParagraph"/>
              <w:spacing w:before="111"/>
              <w:ind w:left="107"/>
              <w:rPr>
                <w:rFonts w:ascii="Segoe MDL2 Assets" w:eastAsia="宋体" w:hAnsi="Segoe MDL2 Assets"/>
                <w:sz w:val="21"/>
              </w:rPr>
            </w:pPr>
            <w:r w:rsidRPr="00D4632D">
              <w:rPr>
                <w:rFonts w:ascii="Segoe MDL2 Assets" w:eastAsia="宋体" w:hAnsi="Segoe MDL2 Assets" w:hint="eastAsia"/>
                <w:sz w:val="21"/>
              </w:rPr>
              <w:t>单脉冲，互补码序列</w:t>
            </w:r>
          </w:p>
        </w:tc>
      </w:tr>
      <w:tr w:rsidR="00706419" w:rsidTr="00A01E87">
        <w:trPr>
          <w:trHeight w:val="489"/>
          <w:jc w:val="center"/>
        </w:trPr>
        <w:tc>
          <w:tcPr>
            <w:tcW w:w="2948" w:type="dxa"/>
            <w:shd w:val="clear" w:color="auto" w:fill="FBE4D5" w:themeFill="accent2" w:themeFillTint="33"/>
          </w:tcPr>
          <w:p w:rsidR="00706419" w:rsidRDefault="00706419" w:rsidP="00A01E87">
            <w:pPr>
              <w:pStyle w:val="TableParagraph"/>
              <w:spacing w:before="111"/>
              <w:ind w:left="107"/>
              <w:rPr>
                <w:rFonts w:ascii="宋体" w:eastAsia="宋体"/>
                <w:sz w:val="21"/>
              </w:rPr>
            </w:pPr>
            <w:r>
              <w:rPr>
                <w:rFonts w:ascii="宋体" w:eastAsia="宋体" w:hint="eastAsia"/>
                <w:sz w:val="21"/>
              </w:rPr>
              <w:t>占空比</w:t>
            </w:r>
          </w:p>
        </w:tc>
        <w:tc>
          <w:tcPr>
            <w:tcW w:w="3712" w:type="dxa"/>
            <w:shd w:val="clear" w:color="auto" w:fill="FBE4D5" w:themeFill="accent2" w:themeFillTint="33"/>
          </w:tcPr>
          <w:p w:rsidR="00706419" w:rsidRPr="00D4632D" w:rsidRDefault="00706419" w:rsidP="00A01E87">
            <w:pPr>
              <w:pStyle w:val="TableParagraph"/>
              <w:spacing w:before="125"/>
              <w:ind w:left="107"/>
              <w:rPr>
                <w:rFonts w:ascii="Segoe MDL2 Assets" w:hAnsi="Segoe MDL2 Assets"/>
                <w:sz w:val="21"/>
              </w:rPr>
            </w:pPr>
            <w:r>
              <w:rPr>
                <w:rFonts w:ascii="Times New Roman" w:hAnsi="Times New Roman" w:cs="Times New Roman"/>
                <w:sz w:val="21"/>
              </w:rPr>
              <w:t xml:space="preserve">10% </w:t>
            </w:r>
            <w:r w:rsidRPr="00D4632D">
              <w:rPr>
                <w:rFonts w:ascii="Times New Roman" w:hAnsi="Times New Roman" w:cs="Times New Roman"/>
                <w:sz w:val="21"/>
              </w:rPr>
              <w:t>or 20%</w:t>
            </w:r>
          </w:p>
        </w:tc>
      </w:tr>
      <w:tr w:rsidR="00706419" w:rsidTr="00A01E87">
        <w:trPr>
          <w:trHeight w:val="489"/>
          <w:jc w:val="center"/>
        </w:trPr>
        <w:tc>
          <w:tcPr>
            <w:tcW w:w="6660" w:type="dxa"/>
            <w:gridSpan w:val="2"/>
            <w:shd w:val="clear" w:color="auto" w:fill="D9E1F3"/>
          </w:tcPr>
          <w:p w:rsidR="00706419" w:rsidRPr="00D4632D" w:rsidRDefault="00706419" w:rsidP="00A01E87">
            <w:pPr>
              <w:pStyle w:val="TableParagraph"/>
              <w:spacing w:before="111"/>
              <w:ind w:left="2890" w:right="2880"/>
              <w:rPr>
                <w:rFonts w:ascii="Segoe MDL2 Assets" w:eastAsia="宋体" w:hAnsi="Segoe MDL2 Assets"/>
                <w:sz w:val="21"/>
              </w:rPr>
            </w:pPr>
            <w:r w:rsidRPr="00D4632D">
              <w:rPr>
                <w:rFonts w:ascii="Segoe MDL2 Assets" w:eastAsia="宋体" w:hAnsi="Segoe MDL2 Assets" w:hint="eastAsia"/>
                <w:sz w:val="21"/>
              </w:rPr>
              <w:t>天线</w:t>
            </w:r>
            <w:r>
              <w:rPr>
                <w:rFonts w:ascii="Segoe MDL2 Assets" w:eastAsia="宋体" w:hAnsi="Segoe MDL2 Assets" w:hint="eastAsia"/>
                <w:sz w:val="21"/>
                <w:lang w:eastAsia="zh-CN"/>
              </w:rPr>
              <w:t>系统</w:t>
            </w:r>
          </w:p>
        </w:tc>
      </w:tr>
      <w:tr w:rsidR="00706419" w:rsidTr="00A01E87">
        <w:trPr>
          <w:trHeight w:val="489"/>
          <w:jc w:val="center"/>
        </w:trPr>
        <w:tc>
          <w:tcPr>
            <w:tcW w:w="2948" w:type="dxa"/>
            <w:shd w:val="clear" w:color="auto" w:fill="D9E1F3"/>
          </w:tcPr>
          <w:p w:rsidR="00706419" w:rsidRDefault="00706419" w:rsidP="00A01E87">
            <w:pPr>
              <w:pStyle w:val="TableParagraph"/>
              <w:spacing w:before="112"/>
              <w:ind w:left="107"/>
              <w:rPr>
                <w:rFonts w:ascii="宋体" w:eastAsia="宋体"/>
                <w:sz w:val="21"/>
              </w:rPr>
            </w:pPr>
            <w:r>
              <w:rPr>
                <w:rFonts w:ascii="宋体" w:eastAsia="宋体" w:hint="eastAsia"/>
                <w:sz w:val="21"/>
              </w:rPr>
              <w:t>天线阵列</w:t>
            </w:r>
          </w:p>
        </w:tc>
        <w:tc>
          <w:tcPr>
            <w:tcW w:w="3712" w:type="dxa"/>
            <w:shd w:val="clear" w:color="auto" w:fill="D9E1F3"/>
          </w:tcPr>
          <w:p w:rsidR="00706419" w:rsidRPr="00D4632D" w:rsidRDefault="00706419" w:rsidP="00A01E87">
            <w:pPr>
              <w:pStyle w:val="TableParagraph"/>
              <w:spacing w:before="112"/>
              <w:ind w:left="107"/>
              <w:rPr>
                <w:rFonts w:ascii="Segoe MDL2 Assets" w:eastAsia="宋体" w:hAnsi="Segoe MDL2 Assets"/>
                <w:sz w:val="21"/>
              </w:rPr>
            </w:pPr>
            <w:r w:rsidRPr="00D4632D">
              <w:rPr>
                <w:rFonts w:ascii="Times New Roman" w:hAnsi="Times New Roman" w:cs="Times New Roman"/>
                <w:sz w:val="21"/>
              </w:rPr>
              <w:t xml:space="preserve">24×24 </w:t>
            </w:r>
            <w:r w:rsidRPr="00D4632D">
              <w:rPr>
                <w:rFonts w:ascii="Segoe MDL2 Assets" w:eastAsia="宋体" w:hAnsi="Segoe MDL2 Assets" w:hint="eastAsia"/>
                <w:sz w:val="21"/>
              </w:rPr>
              <w:t>三单元八木天线</w:t>
            </w:r>
          </w:p>
        </w:tc>
      </w:tr>
      <w:tr w:rsidR="00706419" w:rsidTr="00A01E87">
        <w:trPr>
          <w:trHeight w:val="489"/>
          <w:jc w:val="center"/>
        </w:trPr>
        <w:tc>
          <w:tcPr>
            <w:tcW w:w="2948" w:type="dxa"/>
            <w:shd w:val="clear" w:color="auto" w:fill="D9E1F3"/>
          </w:tcPr>
          <w:p w:rsidR="00706419" w:rsidRDefault="00706419" w:rsidP="00A01E87">
            <w:pPr>
              <w:pStyle w:val="TableParagraph"/>
              <w:spacing w:before="111"/>
              <w:ind w:left="107"/>
              <w:rPr>
                <w:rFonts w:ascii="宋体" w:eastAsia="宋体"/>
                <w:sz w:val="21"/>
              </w:rPr>
            </w:pPr>
            <w:r>
              <w:rPr>
                <w:rFonts w:ascii="宋体" w:eastAsia="宋体" w:hint="eastAsia"/>
                <w:sz w:val="21"/>
              </w:rPr>
              <w:t>有效天线口径</w:t>
            </w:r>
          </w:p>
        </w:tc>
        <w:tc>
          <w:tcPr>
            <w:tcW w:w="3712" w:type="dxa"/>
            <w:shd w:val="clear" w:color="auto" w:fill="D9E1F3"/>
          </w:tcPr>
          <w:p w:rsidR="00706419" w:rsidRPr="00D4632D" w:rsidRDefault="00706419" w:rsidP="00A01E87">
            <w:pPr>
              <w:pStyle w:val="TableParagraph"/>
              <w:spacing w:before="125"/>
              <w:ind w:left="107"/>
              <w:rPr>
                <w:rFonts w:ascii="Times New Roman" w:hAnsi="Times New Roman" w:cs="Times New Roman"/>
                <w:sz w:val="21"/>
              </w:rPr>
            </w:pPr>
            <w:r w:rsidRPr="00D4632D">
              <w:rPr>
                <w:rFonts w:ascii="Times New Roman" w:hAnsi="Times New Roman" w:cs="Times New Roman"/>
                <w:sz w:val="21"/>
              </w:rPr>
              <w:t>~9216 m</w:t>
            </w:r>
            <w:r w:rsidRPr="00B14903">
              <w:rPr>
                <w:rFonts w:ascii="Times New Roman" w:hAnsi="Times New Roman" w:cs="Times New Roman"/>
                <w:sz w:val="21"/>
                <w:vertAlign w:val="superscript"/>
              </w:rPr>
              <w:t>2</w:t>
            </w:r>
          </w:p>
        </w:tc>
      </w:tr>
      <w:tr w:rsidR="00706419" w:rsidTr="00A01E87">
        <w:trPr>
          <w:trHeight w:val="489"/>
          <w:jc w:val="center"/>
        </w:trPr>
        <w:tc>
          <w:tcPr>
            <w:tcW w:w="2948" w:type="dxa"/>
            <w:shd w:val="clear" w:color="auto" w:fill="D9E1F3"/>
          </w:tcPr>
          <w:p w:rsidR="00706419" w:rsidRDefault="00706419" w:rsidP="00A01E87">
            <w:pPr>
              <w:pStyle w:val="TableParagraph"/>
              <w:spacing w:before="111"/>
              <w:ind w:left="107"/>
              <w:rPr>
                <w:rFonts w:ascii="宋体" w:eastAsia="宋体"/>
                <w:sz w:val="21"/>
              </w:rPr>
            </w:pPr>
            <w:r>
              <w:rPr>
                <w:rFonts w:ascii="宋体" w:eastAsia="宋体" w:hint="eastAsia"/>
                <w:sz w:val="21"/>
              </w:rPr>
              <w:t>半功率波束宽度</w:t>
            </w:r>
          </w:p>
        </w:tc>
        <w:tc>
          <w:tcPr>
            <w:tcW w:w="3712" w:type="dxa"/>
            <w:shd w:val="clear" w:color="auto" w:fill="D9E1F3"/>
          </w:tcPr>
          <w:p w:rsidR="00706419" w:rsidRPr="00D4632D" w:rsidRDefault="00706419" w:rsidP="00A01E87">
            <w:pPr>
              <w:pStyle w:val="TableParagraph"/>
              <w:spacing w:before="111"/>
              <w:ind w:left="107"/>
              <w:rPr>
                <w:rFonts w:ascii="Segoe MDL2 Assets" w:eastAsia="宋体" w:hAnsi="Segoe MDL2 Assets"/>
                <w:sz w:val="21"/>
              </w:rPr>
            </w:pPr>
            <w:r w:rsidRPr="00D4632D">
              <w:rPr>
                <w:rFonts w:ascii="Times New Roman" w:hAnsi="Times New Roman" w:cs="Times New Roman"/>
                <w:sz w:val="21"/>
              </w:rPr>
              <w:t xml:space="preserve">3.2° </w:t>
            </w:r>
            <w:r w:rsidRPr="00D4632D">
              <w:rPr>
                <w:rFonts w:ascii="Segoe MDL2 Assets" w:eastAsia="宋体" w:hAnsi="Segoe MDL2 Assets" w:hint="eastAsia"/>
                <w:sz w:val="21"/>
              </w:rPr>
              <w:t>铅笔状波束</w:t>
            </w:r>
          </w:p>
        </w:tc>
      </w:tr>
      <w:tr w:rsidR="00706419" w:rsidTr="00A01E87">
        <w:trPr>
          <w:trHeight w:val="489"/>
          <w:jc w:val="center"/>
        </w:trPr>
        <w:tc>
          <w:tcPr>
            <w:tcW w:w="2948" w:type="dxa"/>
            <w:shd w:val="clear" w:color="auto" w:fill="D9E1F3"/>
          </w:tcPr>
          <w:p w:rsidR="00706419" w:rsidRDefault="00706419" w:rsidP="00A01E87">
            <w:pPr>
              <w:pStyle w:val="TableParagraph"/>
              <w:spacing w:before="111"/>
              <w:ind w:left="107"/>
              <w:rPr>
                <w:rFonts w:ascii="宋体" w:eastAsia="宋体"/>
                <w:sz w:val="21"/>
              </w:rPr>
            </w:pPr>
            <w:r>
              <w:rPr>
                <w:rFonts w:ascii="宋体" w:eastAsia="宋体" w:hint="eastAsia"/>
                <w:sz w:val="21"/>
              </w:rPr>
              <w:lastRenderedPageBreak/>
              <w:t>天线驻波比</w:t>
            </w:r>
          </w:p>
        </w:tc>
        <w:tc>
          <w:tcPr>
            <w:tcW w:w="3712" w:type="dxa"/>
            <w:shd w:val="clear" w:color="auto" w:fill="D9E1F3"/>
          </w:tcPr>
          <w:p w:rsidR="00706419" w:rsidRPr="00D4632D" w:rsidRDefault="00706419" w:rsidP="00A01E87">
            <w:pPr>
              <w:pStyle w:val="TableParagraph"/>
              <w:spacing w:before="123"/>
              <w:ind w:left="107"/>
              <w:rPr>
                <w:rFonts w:ascii="Segoe MDL2 Assets" w:hAnsi="Segoe MDL2 Assets"/>
                <w:sz w:val="21"/>
              </w:rPr>
            </w:pPr>
            <w:r w:rsidRPr="00D4632D">
              <w:rPr>
                <w:rFonts w:ascii="宋体" w:eastAsia="宋体" w:hAnsi="宋体" w:cs="宋体" w:hint="eastAsia"/>
                <w:sz w:val="21"/>
              </w:rPr>
              <w:t>≤</w:t>
            </w:r>
            <w:r w:rsidRPr="00D4632D">
              <w:rPr>
                <w:rFonts w:ascii="Times New Roman" w:hAnsi="Times New Roman" w:cs="Times New Roman"/>
                <w:sz w:val="21"/>
              </w:rPr>
              <w:t>1.1</w:t>
            </w:r>
          </w:p>
        </w:tc>
      </w:tr>
      <w:tr w:rsidR="00706419" w:rsidTr="00A01E87">
        <w:trPr>
          <w:trHeight w:val="489"/>
          <w:jc w:val="center"/>
        </w:trPr>
        <w:tc>
          <w:tcPr>
            <w:tcW w:w="2948" w:type="dxa"/>
            <w:shd w:val="clear" w:color="auto" w:fill="D9E1F3"/>
          </w:tcPr>
          <w:p w:rsidR="00706419" w:rsidRDefault="00706419" w:rsidP="00A01E87">
            <w:pPr>
              <w:pStyle w:val="TableParagraph"/>
              <w:spacing w:before="111"/>
              <w:ind w:left="107"/>
              <w:rPr>
                <w:rFonts w:ascii="宋体" w:eastAsia="宋体"/>
                <w:sz w:val="21"/>
              </w:rPr>
            </w:pPr>
            <w:r>
              <w:rPr>
                <w:rFonts w:ascii="宋体" w:eastAsia="宋体" w:hint="eastAsia"/>
                <w:sz w:val="21"/>
              </w:rPr>
              <w:t>天线阵列工作模式</w:t>
            </w:r>
          </w:p>
        </w:tc>
        <w:tc>
          <w:tcPr>
            <w:tcW w:w="3712" w:type="dxa"/>
            <w:shd w:val="clear" w:color="auto" w:fill="D9E1F3"/>
          </w:tcPr>
          <w:p w:rsidR="00706419" w:rsidRPr="00D4632D" w:rsidRDefault="00706419" w:rsidP="00A01E87">
            <w:pPr>
              <w:pStyle w:val="TableParagraph"/>
              <w:spacing w:before="111"/>
              <w:ind w:left="107"/>
              <w:rPr>
                <w:rFonts w:ascii="Segoe MDL2 Assets" w:eastAsia="宋体" w:hAnsi="Segoe MDL2 Assets"/>
                <w:sz w:val="21"/>
              </w:rPr>
            </w:pPr>
            <w:r w:rsidRPr="00D4632D">
              <w:rPr>
                <w:rFonts w:ascii="Segoe MDL2 Assets" w:eastAsia="宋体" w:hAnsi="Segoe MDL2 Assets" w:hint="eastAsia"/>
                <w:sz w:val="21"/>
              </w:rPr>
              <w:t>多普勒波束扫描</w:t>
            </w:r>
          </w:p>
        </w:tc>
      </w:tr>
      <w:tr w:rsidR="00706419" w:rsidTr="00A01E87">
        <w:trPr>
          <w:trHeight w:val="545"/>
          <w:jc w:val="center"/>
        </w:trPr>
        <w:tc>
          <w:tcPr>
            <w:tcW w:w="2948" w:type="dxa"/>
            <w:shd w:val="clear" w:color="auto" w:fill="D9E1F3"/>
          </w:tcPr>
          <w:p w:rsidR="00706419" w:rsidRDefault="00706419" w:rsidP="00A01E87">
            <w:pPr>
              <w:pStyle w:val="TableParagraph"/>
              <w:spacing w:before="111"/>
              <w:ind w:left="107"/>
              <w:rPr>
                <w:rFonts w:ascii="宋体" w:eastAsia="宋体"/>
                <w:sz w:val="21"/>
                <w:lang w:eastAsia="zh-CN"/>
              </w:rPr>
            </w:pPr>
            <w:r>
              <w:rPr>
                <w:rFonts w:ascii="宋体" w:eastAsia="宋体" w:hint="eastAsia"/>
                <w:sz w:val="21"/>
                <w:lang w:eastAsia="zh-CN"/>
              </w:rPr>
              <w:t>波束扫描顺序</w:t>
            </w:r>
          </w:p>
        </w:tc>
        <w:tc>
          <w:tcPr>
            <w:tcW w:w="3712" w:type="dxa"/>
            <w:shd w:val="clear" w:color="auto" w:fill="D9E1F3"/>
          </w:tcPr>
          <w:p w:rsidR="00706419" w:rsidRPr="00D4632D" w:rsidRDefault="00706419" w:rsidP="00A01E87">
            <w:pPr>
              <w:pStyle w:val="TableParagraph"/>
              <w:spacing w:before="111"/>
              <w:ind w:left="107"/>
              <w:rPr>
                <w:rFonts w:ascii="Segoe MDL2 Assets" w:eastAsia="宋体" w:hAnsi="Segoe MDL2 Assets"/>
                <w:sz w:val="21"/>
                <w:lang w:eastAsia="zh-CN"/>
              </w:rPr>
            </w:pPr>
            <w:r w:rsidRPr="00D4632D">
              <w:rPr>
                <w:rFonts w:ascii="Segoe MDL2 Assets" w:eastAsia="宋体" w:hAnsi="Segoe MDL2 Assets" w:hint="eastAsia"/>
                <w:sz w:val="21"/>
                <w:lang w:eastAsia="zh-CN"/>
              </w:rPr>
              <w:t>正东、南、西、北和垂直</w:t>
            </w:r>
          </w:p>
        </w:tc>
      </w:tr>
      <w:tr w:rsidR="00706419" w:rsidRPr="0093222A" w:rsidTr="00A01E87">
        <w:trPr>
          <w:trHeight w:val="528"/>
          <w:jc w:val="center"/>
        </w:trPr>
        <w:tc>
          <w:tcPr>
            <w:tcW w:w="2948" w:type="dxa"/>
            <w:shd w:val="clear" w:color="auto" w:fill="D9E1F3"/>
          </w:tcPr>
          <w:p w:rsidR="00706419" w:rsidRDefault="00706419" w:rsidP="00A01E87">
            <w:pPr>
              <w:pStyle w:val="TableParagraph"/>
              <w:spacing w:before="111"/>
              <w:ind w:left="107"/>
              <w:rPr>
                <w:rFonts w:ascii="宋体" w:eastAsia="宋体"/>
                <w:sz w:val="21"/>
                <w:lang w:eastAsia="zh-CN"/>
              </w:rPr>
            </w:pPr>
            <w:r>
              <w:rPr>
                <w:rFonts w:ascii="宋体" w:eastAsia="宋体" w:hint="eastAsia"/>
                <w:sz w:val="21"/>
                <w:lang w:eastAsia="zh-CN"/>
              </w:rPr>
              <w:t>波束倾角范围</w:t>
            </w:r>
          </w:p>
        </w:tc>
        <w:tc>
          <w:tcPr>
            <w:tcW w:w="3712" w:type="dxa"/>
            <w:shd w:val="clear" w:color="auto" w:fill="D9E1F3"/>
          </w:tcPr>
          <w:p w:rsidR="00706419" w:rsidRPr="00D4632D" w:rsidRDefault="00B14903" w:rsidP="0093222A">
            <w:pPr>
              <w:pStyle w:val="TableParagraph"/>
              <w:spacing w:before="111"/>
              <w:ind w:left="107"/>
              <w:rPr>
                <w:rFonts w:ascii="Segoe MDL2 Assets" w:eastAsia="宋体" w:hAnsi="Segoe MDL2 Assets"/>
                <w:sz w:val="21"/>
                <w:lang w:eastAsia="zh-CN"/>
              </w:rPr>
            </w:pPr>
            <w:r w:rsidRPr="00B14903">
              <w:rPr>
                <w:rFonts w:ascii="Segoe MDL2 Assets" w:eastAsia="宋体" w:hAnsi="Segoe MDL2 Assets" w:hint="eastAsia"/>
                <w:sz w:val="21"/>
                <w:lang w:eastAsia="zh-CN"/>
              </w:rPr>
              <w:t>倾斜波束的</w:t>
            </w:r>
            <w:r w:rsidR="0093222A">
              <w:rPr>
                <w:rFonts w:ascii="Segoe MDL2 Assets" w:eastAsia="宋体" w:hAnsi="Segoe MDL2 Assets" w:hint="eastAsia"/>
                <w:sz w:val="21"/>
                <w:lang w:eastAsia="zh-CN"/>
              </w:rPr>
              <w:t>天顶角</w:t>
            </w:r>
            <w:r w:rsidR="00706419" w:rsidRPr="00D4632D">
              <w:rPr>
                <w:rFonts w:ascii="Times New Roman" w:hAnsi="Times New Roman" w:cs="Times New Roman"/>
                <w:sz w:val="21"/>
                <w:lang w:eastAsia="zh-CN"/>
              </w:rPr>
              <w:t>0~20°</w:t>
            </w:r>
            <w:r w:rsidR="00706419" w:rsidRPr="00D4632D">
              <w:rPr>
                <w:rFonts w:ascii="Segoe MDL2 Assets" w:eastAsia="宋体" w:hAnsi="Segoe MDL2 Assets" w:hint="eastAsia"/>
                <w:sz w:val="21"/>
                <w:lang w:eastAsia="zh-CN"/>
              </w:rPr>
              <w:t>可调，步进</w:t>
            </w:r>
            <w:r w:rsidR="00706419" w:rsidRPr="00D4632D">
              <w:rPr>
                <w:rFonts w:ascii="Times New Roman" w:hAnsi="Times New Roman" w:cs="Times New Roman"/>
                <w:sz w:val="21"/>
                <w:lang w:eastAsia="zh-CN"/>
              </w:rPr>
              <w:t>1</w:t>
            </w:r>
            <w:r w:rsidR="00706419" w:rsidRPr="00D4632D">
              <w:rPr>
                <w:rFonts w:ascii="Times New Roman" w:hAnsi="Times New Roman" w:cs="Times New Roman" w:hint="eastAsia"/>
                <w:sz w:val="21"/>
                <w:lang w:eastAsia="zh-CN"/>
              </w:rPr>
              <w:t>°</w:t>
            </w:r>
          </w:p>
        </w:tc>
      </w:tr>
    </w:tbl>
    <w:p w:rsidR="00862328" w:rsidRPr="00706419" w:rsidRDefault="00862328" w:rsidP="000536FA"/>
    <w:p w:rsidR="001E0B38" w:rsidRPr="00CD3E98" w:rsidRDefault="001E0B38" w:rsidP="001E0B38">
      <w:pPr>
        <w:spacing w:line="400" w:lineRule="exact"/>
        <w:jc w:val="center"/>
      </w:pPr>
      <w:r w:rsidRPr="00A40A3F">
        <w:rPr>
          <w:rFonts w:hint="eastAsia"/>
        </w:rPr>
        <w:t>表</w:t>
      </w:r>
      <w:r w:rsidRPr="00A40A3F">
        <w:rPr>
          <w:rFonts w:hint="eastAsia"/>
        </w:rPr>
        <w:t>2</w:t>
      </w:r>
      <w:r w:rsidRPr="00A40A3F">
        <w:t xml:space="preserve">.2 </w:t>
      </w:r>
      <w:r w:rsidRPr="00A40A3F">
        <w:rPr>
          <w:rFonts w:hint="eastAsia"/>
        </w:rPr>
        <w:t>武汉</w:t>
      </w:r>
      <w:r w:rsidRPr="00A40A3F">
        <w:rPr>
          <w:rFonts w:hint="eastAsia"/>
        </w:rPr>
        <w:t>M</w:t>
      </w:r>
      <w:r w:rsidRPr="00A40A3F">
        <w:t>ST</w:t>
      </w:r>
      <w:r w:rsidRPr="00CD3E98">
        <w:rPr>
          <w:rFonts w:hint="eastAsia"/>
        </w:rPr>
        <w:t>雷达三种</w:t>
      </w:r>
      <w:r>
        <w:rPr>
          <w:rFonts w:hint="eastAsia"/>
        </w:rPr>
        <w:t>观测</w:t>
      </w:r>
      <w:r w:rsidRPr="00CD3E98">
        <w:rPr>
          <w:rFonts w:hint="eastAsia"/>
        </w:rPr>
        <w:t>模式</w:t>
      </w:r>
      <w:r w:rsidR="00CD2845">
        <w:rPr>
          <w:rFonts w:hint="eastAsia"/>
        </w:rPr>
        <w:t>对应</w:t>
      </w:r>
      <w:r w:rsidRPr="00CD3E98">
        <w:rPr>
          <w:rFonts w:hint="eastAsia"/>
        </w:rPr>
        <w:t>参数</w:t>
      </w:r>
      <w:r>
        <w:rPr>
          <w:rFonts w:hint="eastAsia"/>
        </w:rPr>
        <w:t>，</w:t>
      </w:r>
      <w:r>
        <w:rPr>
          <w:rFonts w:hint="eastAsia"/>
        </w:rPr>
        <w:t>*</w:t>
      </w:r>
      <w:r>
        <w:rPr>
          <w:rFonts w:hint="eastAsia"/>
        </w:rPr>
        <w:t>表示该参数可变</w:t>
      </w: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hemeFill="background1"/>
        <w:tblLook w:val="01E0" w:firstRow="1" w:lastRow="1" w:firstColumn="1" w:lastColumn="1" w:noHBand="0" w:noVBand="0"/>
      </w:tblPr>
      <w:tblGrid>
        <w:gridCol w:w="1698"/>
        <w:gridCol w:w="1706"/>
        <w:gridCol w:w="1566"/>
        <w:gridCol w:w="1467"/>
      </w:tblGrid>
      <w:tr w:rsidR="001E0B38" w:rsidTr="00A01E87">
        <w:trPr>
          <w:trHeight w:val="400"/>
          <w:jc w:val="center"/>
        </w:trPr>
        <w:tc>
          <w:tcPr>
            <w:tcW w:w="0" w:type="auto"/>
            <w:shd w:val="clear" w:color="auto" w:fill="FBE4D5" w:themeFill="accent2" w:themeFillTint="33"/>
          </w:tcPr>
          <w:p w:rsidR="001E0B38" w:rsidRPr="00F61473" w:rsidRDefault="001E0B38" w:rsidP="00A01E87">
            <w:pPr>
              <w:pStyle w:val="TableParagraph"/>
              <w:spacing w:before="128" w:line="252" w:lineRule="exact"/>
              <w:ind w:left="107"/>
              <w:rPr>
                <w:rFonts w:ascii="宋体" w:eastAsia="宋体"/>
                <w:b/>
                <w:noProof/>
                <w:sz w:val="21"/>
              </w:rPr>
            </w:pPr>
            <w:r w:rsidRPr="00F61473">
              <w:rPr>
                <w:rFonts w:ascii="宋体" w:eastAsia="宋体" w:hint="eastAsia"/>
                <w:b/>
                <w:sz w:val="21"/>
              </w:rPr>
              <w:t>工作模式</w:t>
            </w:r>
          </w:p>
        </w:tc>
        <w:tc>
          <w:tcPr>
            <w:tcW w:w="0" w:type="auto"/>
            <w:shd w:val="clear" w:color="auto" w:fill="FBE4D5" w:themeFill="accent2" w:themeFillTint="33"/>
          </w:tcPr>
          <w:p w:rsidR="001E0B38" w:rsidRPr="00F61473" w:rsidRDefault="001E0B38" w:rsidP="00A01E87">
            <w:pPr>
              <w:pStyle w:val="TableParagraph"/>
              <w:spacing w:before="128" w:line="252" w:lineRule="exact"/>
              <w:ind w:left="213" w:right="202"/>
              <w:jc w:val="center"/>
              <w:rPr>
                <w:rFonts w:ascii="宋体" w:eastAsia="宋体"/>
                <w:b/>
                <w:sz w:val="21"/>
              </w:rPr>
            </w:pPr>
            <w:r w:rsidRPr="00F61473">
              <w:rPr>
                <w:rFonts w:ascii="宋体" w:eastAsia="宋体" w:hint="eastAsia"/>
                <w:b/>
                <w:sz w:val="21"/>
              </w:rPr>
              <w:t>低模式</w:t>
            </w:r>
          </w:p>
        </w:tc>
        <w:tc>
          <w:tcPr>
            <w:tcW w:w="0" w:type="auto"/>
            <w:shd w:val="clear" w:color="auto" w:fill="FBE4D5" w:themeFill="accent2" w:themeFillTint="33"/>
          </w:tcPr>
          <w:p w:rsidR="001E0B38" w:rsidRPr="00F61473" w:rsidRDefault="001E0B38" w:rsidP="00A01E87">
            <w:pPr>
              <w:pStyle w:val="TableParagraph"/>
              <w:spacing w:before="128" w:line="252" w:lineRule="exact"/>
              <w:ind w:left="196" w:right="184"/>
              <w:jc w:val="center"/>
              <w:rPr>
                <w:rFonts w:ascii="宋体" w:eastAsia="宋体"/>
                <w:b/>
                <w:sz w:val="21"/>
              </w:rPr>
            </w:pPr>
            <w:r w:rsidRPr="00F61473">
              <w:rPr>
                <w:rFonts w:ascii="宋体" w:eastAsia="宋体" w:hint="eastAsia"/>
                <w:b/>
                <w:sz w:val="21"/>
              </w:rPr>
              <w:t>中模式</w:t>
            </w:r>
          </w:p>
        </w:tc>
        <w:tc>
          <w:tcPr>
            <w:tcW w:w="0" w:type="auto"/>
            <w:shd w:val="clear" w:color="auto" w:fill="FBE4D5" w:themeFill="accent2" w:themeFillTint="33"/>
          </w:tcPr>
          <w:p w:rsidR="001E0B38" w:rsidRPr="00F61473" w:rsidRDefault="001E0B38" w:rsidP="00A01E87">
            <w:pPr>
              <w:pStyle w:val="TableParagraph"/>
              <w:spacing w:before="128" w:line="252" w:lineRule="exact"/>
              <w:ind w:left="208" w:right="198"/>
              <w:jc w:val="center"/>
              <w:rPr>
                <w:rFonts w:ascii="宋体" w:eastAsia="宋体"/>
                <w:b/>
                <w:sz w:val="21"/>
              </w:rPr>
            </w:pPr>
            <w:r w:rsidRPr="00F61473">
              <w:rPr>
                <w:rFonts w:ascii="宋体" w:eastAsia="宋体" w:hint="eastAsia"/>
                <w:b/>
                <w:sz w:val="21"/>
              </w:rPr>
              <w:t>高模式</w:t>
            </w:r>
          </w:p>
        </w:tc>
      </w:tr>
      <w:tr w:rsidR="006933CD" w:rsidTr="006933CD">
        <w:trPr>
          <w:trHeight w:val="400"/>
          <w:jc w:val="center"/>
        </w:trPr>
        <w:tc>
          <w:tcPr>
            <w:tcW w:w="0" w:type="auto"/>
            <w:shd w:val="clear" w:color="auto" w:fill="FFFFFF" w:themeFill="background1"/>
            <w:vAlign w:val="center"/>
          </w:tcPr>
          <w:p w:rsidR="006933CD" w:rsidRPr="008C6598" w:rsidRDefault="006933CD" w:rsidP="006933CD">
            <w:pPr>
              <w:pStyle w:val="TableParagraph"/>
              <w:spacing w:before="128" w:line="252" w:lineRule="exact"/>
              <w:ind w:left="107"/>
              <w:jc w:val="both"/>
              <w:rPr>
                <w:rFonts w:ascii="Times New Roman" w:eastAsia="宋体" w:hAnsi="Times New Roman"/>
                <w:sz w:val="21"/>
                <w:lang w:eastAsia="zh-CN"/>
              </w:rPr>
            </w:pPr>
            <w:r>
              <w:rPr>
                <w:rFonts w:ascii="Times New Roman" w:eastAsia="宋体" w:hAnsi="Times New Roman" w:hint="eastAsia"/>
                <w:sz w:val="21"/>
                <w:lang w:eastAsia="zh-CN"/>
              </w:rPr>
              <w:t>码字</w:t>
            </w:r>
          </w:p>
        </w:tc>
        <w:tc>
          <w:tcPr>
            <w:tcW w:w="0" w:type="auto"/>
            <w:shd w:val="clear" w:color="auto" w:fill="FFFFFF" w:themeFill="background1"/>
            <w:vAlign w:val="center"/>
          </w:tcPr>
          <w:p w:rsidR="006933CD" w:rsidRPr="00A40A3F" w:rsidRDefault="006933CD" w:rsidP="006933CD">
            <w:pPr>
              <w:pStyle w:val="TableParagraph"/>
              <w:spacing w:before="151" w:line="229" w:lineRule="exact"/>
              <w:ind w:left="211" w:right="202"/>
              <w:jc w:val="both"/>
              <w:rPr>
                <w:rFonts w:ascii="Times New Roman" w:hAnsi="Times New Roman"/>
                <w:sz w:val="21"/>
              </w:rPr>
            </w:pPr>
            <w:r>
              <w:rPr>
                <w:rFonts w:ascii="Times New Roman" w:hAnsi="Times New Roman" w:hint="eastAsia"/>
                <w:sz w:val="21"/>
              </w:rPr>
              <w:t>16</w:t>
            </w:r>
            <w:r w:rsidRPr="006933CD">
              <w:rPr>
                <w:rFonts w:ascii="宋体" w:eastAsia="宋体" w:hAnsi="宋体" w:cs="宋体" w:hint="eastAsia"/>
                <w:sz w:val="21"/>
              </w:rPr>
              <w:t>位互补码</w:t>
            </w:r>
          </w:p>
        </w:tc>
        <w:tc>
          <w:tcPr>
            <w:tcW w:w="0" w:type="auto"/>
            <w:shd w:val="clear" w:color="auto" w:fill="FFFFFF" w:themeFill="background1"/>
            <w:vAlign w:val="center"/>
          </w:tcPr>
          <w:p w:rsidR="006933CD" w:rsidRPr="00A40A3F" w:rsidRDefault="006933CD" w:rsidP="006933CD">
            <w:pPr>
              <w:pStyle w:val="TableParagraph"/>
              <w:spacing w:before="151" w:line="229" w:lineRule="exact"/>
              <w:ind w:left="197" w:right="182"/>
              <w:jc w:val="both"/>
              <w:rPr>
                <w:rFonts w:ascii="Times New Roman" w:hAnsi="Times New Roman"/>
                <w:sz w:val="21"/>
              </w:rPr>
            </w:pPr>
            <w:r>
              <w:rPr>
                <w:rFonts w:ascii="Times New Roman" w:hAnsi="Times New Roman" w:hint="eastAsia"/>
                <w:sz w:val="21"/>
              </w:rPr>
              <w:t>16</w:t>
            </w:r>
            <w:r w:rsidRPr="006933CD">
              <w:rPr>
                <w:rFonts w:ascii="宋体" w:eastAsia="宋体" w:hAnsi="宋体" w:cs="宋体" w:hint="eastAsia"/>
                <w:sz w:val="21"/>
              </w:rPr>
              <w:t>位互补码</w:t>
            </w:r>
          </w:p>
        </w:tc>
        <w:tc>
          <w:tcPr>
            <w:tcW w:w="0" w:type="auto"/>
            <w:shd w:val="clear" w:color="auto" w:fill="FFFFFF" w:themeFill="background1"/>
            <w:vAlign w:val="center"/>
          </w:tcPr>
          <w:p w:rsidR="006933CD" w:rsidRPr="00A40A3F" w:rsidRDefault="006933CD" w:rsidP="006933CD">
            <w:pPr>
              <w:pStyle w:val="TableParagraph"/>
              <w:spacing w:before="151" w:line="229" w:lineRule="exact"/>
              <w:ind w:left="208" w:right="194"/>
              <w:jc w:val="both"/>
              <w:rPr>
                <w:rFonts w:ascii="Times New Roman" w:hAnsi="Times New Roman"/>
                <w:sz w:val="21"/>
              </w:rPr>
            </w:pPr>
            <w:r>
              <w:rPr>
                <w:rFonts w:ascii="Times New Roman" w:hAnsi="Times New Roman"/>
                <w:sz w:val="21"/>
              </w:rPr>
              <w:t>32</w:t>
            </w:r>
            <w:r w:rsidRPr="006933CD">
              <w:rPr>
                <w:rFonts w:ascii="宋体" w:eastAsia="宋体" w:hAnsi="宋体" w:cs="宋体" w:hint="eastAsia"/>
                <w:sz w:val="21"/>
              </w:rPr>
              <w:t>位互补码</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eastAsia="宋体" w:hAnsi="Times New Roman" w:hint="eastAsia"/>
                <w:sz w:val="21"/>
              </w:rPr>
              <w:t>发射脉冲宽度</w:t>
            </w:r>
          </w:p>
        </w:tc>
        <w:tc>
          <w:tcPr>
            <w:tcW w:w="0" w:type="auto"/>
            <w:shd w:val="clear" w:color="auto" w:fill="FFFFFF" w:themeFill="background1"/>
          </w:tcPr>
          <w:p w:rsidR="001E0B38" w:rsidRPr="00A40A3F" w:rsidRDefault="001E0B38" w:rsidP="00A01E87">
            <w:pPr>
              <w:pStyle w:val="TableParagraph"/>
              <w:spacing w:before="151" w:line="229" w:lineRule="exact"/>
              <w:ind w:left="211" w:right="202"/>
              <w:jc w:val="center"/>
              <w:rPr>
                <w:rFonts w:ascii="Times New Roman" w:hAnsi="Times New Roman"/>
                <w:sz w:val="21"/>
              </w:rPr>
            </w:pPr>
            <w:r w:rsidRPr="00A40A3F">
              <w:rPr>
                <w:rFonts w:ascii="Times New Roman" w:hAnsi="Times New Roman"/>
                <w:sz w:val="21"/>
              </w:rPr>
              <w:t>16 μs</w:t>
            </w:r>
          </w:p>
        </w:tc>
        <w:tc>
          <w:tcPr>
            <w:tcW w:w="0" w:type="auto"/>
            <w:shd w:val="clear" w:color="auto" w:fill="FFFFFF" w:themeFill="background1"/>
          </w:tcPr>
          <w:p w:rsidR="001E0B38" w:rsidRPr="00A40A3F" w:rsidRDefault="001E0B38" w:rsidP="00A01E87">
            <w:pPr>
              <w:pStyle w:val="TableParagraph"/>
              <w:spacing w:before="151" w:line="229" w:lineRule="exact"/>
              <w:ind w:left="197" w:right="182"/>
              <w:jc w:val="center"/>
              <w:rPr>
                <w:rFonts w:ascii="Times New Roman" w:hAnsi="Times New Roman"/>
                <w:sz w:val="21"/>
              </w:rPr>
            </w:pPr>
            <w:r w:rsidRPr="00A40A3F">
              <w:rPr>
                <w:rFonts w:ascii="Times New Roman" w:hAnsi="Times New Roman"/>
                <w:sz w:val="21"/>
              </w:rPr>
              <w:t>64 μs</w:t>
            </w:r>
          </w:p>
        </w:tc>
        <w:tc>
          <w:tcPr>
            <w:tcW w:w="0" w:type="auto"/>
            <w:shd w:val="clear" w:color="auto" w:fill="FFFFFF" w:themeFill="background1"/>
          </w:tcPr>
          <w:p w:rsidR="001E0B38" w:rsidRPr="00A40A3F" w:rsidRDefault="001E0B38" w:rsidP="00A01E87">
            <w:pPr>
              <w:pStyle w:val="TableParagraph"/>
              <w:spacing w:before="151" w:line="229" w:lineRule="exact"/>
              <w:ind w:left="208" w:right="194"/>
              <w:jc w:val="center"/>
              <w:rPr>
                <w:rFonts w:ascii="Times New Roman" w:hAnsi="Times New Roman"/>
                <w:sz w:val="21"/>
              </w:rPr>
            </w:pPr>
            <w:r w:rsidRPr="00A40A3F">
              <w:rPr>
                <w:rFonts w:ascii="Times New Roman" w:hAnsi="Times New Roman"/>
                <w:sz w:val="21"/>
              </w:rPr>
              <w:t>256 μs</w:t>
            </w:r>
          </w:p>
        </w:tc>
      </w:tr>
      <w:tr w:rsidR="001E0B38" w:rsidTr="00A01E87">
        <w:trPr>
          <w:trHeight w:val="398"/>
          <w:jc w:val="center"/>
        </w:trPr>
        <w:tc>
          <w:tcPr>
            <w:tcW w:w="0" w:type="auto"/>
            <w:shd w:val="clear" w:color="auto" w:fill="FFFFFF" w:themeFill="background1"/>
          </w:tcPr>
          <w:p w:rsidR="001E0B38" w:rsidRPr="008C6598" w:rsidRDefault="001E0B38" w:rsidP="00A01E87">
            <w:pPr>
              <w:pStyle w:val="TableParagraph"/>
              <w:spacing w:before="128" w:line="250" w:lineRule="exact"/>
              <w:ind w:left="107"/>
              <w:rPr>
                <w:rFonts w:ascii="Times New Roman" w:eastAsia="宋体" w:hAnsi="Times New Roman"/>
                <w:sz w:val="21"/>
              </w:rPr>
            </w:pPr>
            <w:r w:rsidRPr="008C6598">
              <w:rPr>
                <w:rFonts w:ascii="Times New Roman" w:eastAsia="宋体" w:hAnsi="Times New Roman" w:hint="eastAsia"/>
                <w:sz w:val="21"/>
              </w:rPr>
              <w:t>脉冲重复周期</w:t>
            </w:r>
          </w:p>
        </w:tc>
        <w:tc>
          <w:tcPr>
            <w:tcW w:w="0" w:type="auto"/>
            <w:shd w:val="clear" w:color="auto" w:fill="FFFFFF" w:themeFill="background1"/>
          </w:tcPr>
          <w:p w:rsidR="001E0B38" w:rsidRPr="00A40A3F" w:rsidRDefault="001E0B38" w:rsidP="00A01E87">
            <w:pPr>
              <w:pStyle w:val="TableParagraph"/>
              <w:spacing w:before="151" w:line="226" w:lineRule="exact"/>
              <w:ind w:left="211" w:right="202"/>
              <w:jc w:val="center"/>
              <w:rPr>
                <w:rFonts w:ascii="Times New Roman" w:hAnsi="Times New Roman"/>
                <w:sz w:val="21"/>
              </w:rPr>
            </w:pPr>
            <w:r w:rsidRPr="00A40A3F">
              <w:rPr>
                <w:rFonts w:ascii="Times New Roman" w:hAnsi="Times New Roman"/>
                <w:sz w:val="21"/>
              </w:rPr>
              <w:t>160 μs</w:t>
            </w:r>
          </w:p>
        </w:tc>
        <w:tc>
          <w:tcPr>
            <w:tcW w:w="0" w:type="auto"/>
            <w:shd w:val="clear" w:color="auto" w:fill="FFFFFF" w:themeFill="background1"/>
          </w:tcPr>
          <w:p w:rsidR="001E0B38" w:rsidRPr="00A40A3F" w:rsidRDefault="001E0B38" w:rsidP="00A01E87">
            <w:pPr>
              <w:pStyle w:val="TableParagraph"/>
              <w:spacing w:before="151" w:line="226" w:lineRule="exact"/>
              <w:ind w:left="197" w:right="182"/>
              <w:jc w:val="center"/>
              <w:rPr>
                <w:rFonts w:ascii="Times New Roman" w:hAnsi="Times New Roman"/>
                <w:sz w:val="21"/>
              </w:rPr>
            </w:pPr>
            <w:r w:rsidRPr="00A40A3F">
              <w:rPr>
                <w:rFonts w:ascii="Times New Roman" w:hAnsi="Times New Roman"/>
                <w:sz w:val="21"/>
              </w:rPr>
              <w:t>320 μs</w:t>
            </w:r>
          </w:p>
        </w:tc>
        <w:tc>
          <w:tcPr>
            <w:tcW w:w="0" w:type="auto"/>
            <w:shd w:val="clear" w:color="auto" w:fill="FFFFFF" w:themeFill="background1"/>
          </w:tcPr>
          <w:p w:rsidR="001E0B38" w:rsidRPr="00A40A3F" w:rsidRDefault="001E0B38" w:rsidP="00A01E87">
            <w:pPr>
              <w:pStyle w:val="TableParagraph"/>
              <w:spacing w:before="151" w:line="226" w:lineRule="exact"/>
              <w:ind w:left="208" w:right="195"/>
              <w:jc w:val="center"/>
              <w:rPr>
                <w:rFonts w:ascii="Times New Roman" w:hAnsi="Times New Roman"/>
                <w:sz w:val="21"/>
              </w:rPr>
            </w:pPr>
            <w:r w:rsidRPr="00A40A3F">
              <w:rPr>
                <w:rFonts w:ascii="Times New Roman" w:hAnsi="Times New Roman"/>
                <w:sz w:val="21"/>
              </w:rPr>
              <w:t>1280 μs</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30" w:line="250" w:lineRule="exact"/>
              <w:ind w:left="107"/>
              <w:rPr>
                <w:rFonts w:ascii="Times New Roman" w:eastAsia="宋体" w:hAnsi="Times New Roman"/>
                <w:sz w:val="21"/>
              </w:rPr>
            </w:pPr>
            <w:r w:rsidRPr="008C6598">
              <w:rPr>
                <w:rFonts w:ascii="Times New Roman" w:eastAsia="宋体" w:hAnsi="Times New Roman" w:hint="eastAsia"/>
                <w:sz w:val="21"/>
              </w:rPr>
              <w:t>占空比</w:t>
            </w:r>
          </w:p>
        </w:tc>
        <w:tc>
          <w:tcPr>
            <w:tcW w:w="0" w:type="auto"/>
            <w:shd w:val="clear" w:color="auto" w:fill="FFFFFF" w:themeFill="background1"/>
          </w:tcPr>
          <w:p w:rsidR="001E0B38" w:rsidRPr="00A40A3F" w:rsidRDefault="001E0B38" w:rsidP="00A01E87">
            <w:pPr>
              <w:pStyle w:val="TableParagraph"/>
              <w:spacing w:before="154" w:line="226" w:lineRule="exact"/>
              <w:ind w:left="211" w:right="202"/>
              <w:jc w:val="center"/>
              <w:rPr>
                <w:rFonts w:ascii="Times New Roman" w:hAnsi="Times New Roman"/>
                <w:sz w:val="21"/>
              </w:rPr>
            </w:pPr>
            <w:r w:rsidRPr="00A40A3F">
              <w:rPr>
                <w:rFonts w:ascii="Times New Roman" w:hAnsi="Times New Roman"/>
                <w:sz w:val="21"/>
              </w:rPr>
              <w:t>10%</w:t>
            </w:r>
          </w:p>
        </w:tc>
        <w:tc>
          <w:tcPr>
            <w:tcW w:w="0" w:type="auto"/>
            <w:shd w:val="clear" w:color="auto" w:fill="FFFFFF" w:themeFill="background1"/>
          </w:tcPr>
          <w:p w:rsidR="001E0B38" w:rsidRPr="00A40A3F" w:rsidRDefault="001E0B38" w:rsidP="00A01E87">
            <w:pPr>
              <w:pStyle w:val="TableParagraph"/>
              <w:spacing w:before="154" w:line="226" w:lineRule="exact"/>
              <w:ind w:left="197" w:right="182"/>
              <w:jc w:val="center"/>
              <w:rPr>
                <w:rFonts w:ascii="Times New Roman" w:hAnsi="Times New Roman"/>
                <w:sz w:val="21"/>
              </w:rPr>
            </w:pPr>
            <w:r w:rsidRPr="00A40A3F">
              <w:rPr>
                <w:rFonts w:ascii="Times New Roman" w:hAnsi="Times New Roman"/>
                <w:sz w:val="21"/>
              </w:rPr>
              <w:t>20%</w:t>
            </w:r>
          </w:p>
        </w:tc>
        <w:tc>
          <w:tcPr>
            <w:tcW w:w="0" w:type="auto"/>
            <w:shd w:val="clear" w:color="auto" w:fill="FFFFFF" w:themeFill="background1"/>
          </w:tcPr>
          <w:p w:rsidR="001E0B38" w:rsidRPr="00A40A3F" w:rsidRDefault="001E0B38" w:rsidP="00A01E87">
            <w:pPr>
              <w:pStyle w:val="TableParagraph"/>
              <w:spacing w:before="154" w:line="226" w:lineRule="exact"/>
              <w:ind w:left="208" w:right="193"/>
              <w:jc w:val="center"/>
              <w:rPr>
                <w:rFonts w:ascii="Times New Roman" w:hAnsi="Times New Roman"/>
                <w:sz w:val="21"/>
              </w:rPr>
            </w:pPr>
            <w:r w:rsidRPr="00A40A3F">
              <w:rPr>
                <w:rFonts w:ascii="Times New Roman" w:hAnsi="Times New Roman"/>
                <w:sz w:val="21"/>
              </w:rPr>
              <w:t>20%</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eastAsia="宋体" w:hAnsi="Times New Roman" w:hint="eastAsia"/>
                <w:sz w:val="21"/>
              </w:rPr>
              <w:t>压缩脉冲宽度</w:t>
            </w:r>
          </w:p>
        </w:tc>
        <w:tc>
          <w:tcPr>
            <w:tcW w:w="0" w:type="auto"/>
            <w:shd w:val="clear" w:color="auto" w:fill="FFFFFF" w:themeFill="background1"/>
          </w:tcPr>
          <w:p w:rsidR="001E0B38" w:rsidRPr="00A40A3F" w:rsidRDefault="001E0B38" w:rsidP="00A01E87">
            <w:pPr>
              <w:pStyle w:val="TableParagraph"/>
              <w:spacing w:before="151" w:line="229" w:lineRule="exact"/>
              <w:ind w:left="212" w:right="202"/>
              <w:jc w:val="center"/>
              <w:rPr>
                <w:rFonts w:ascii="Times New Roman" w:hAnsi="Times New Roman"/>
                <w:sz w:val="21"/>
              </w:rPr>
            </w:pPr>
            <w:r w:rsidRPr="00A40A3F">
              <w:rPr>
                <w:rFonts w:ascii="Times New Roman" w:hAnsi="Times New Roman"/>
                <w:sz w:val="21"/>
              </w:rPr>
              <w:t>1μs</w:t>
            </w:r>
          </w:p>
        </w:tc>
        <w:tc>
          <w:tcPr>
            <w:tcW w:w="0" w:type="auto"/>
            <w:shd w:val="clear" w:color="auto" w:fill="FFFFFF" w:themeFill="background1"/>
          </w:tcPr>
          <w:p w:rsidR="001E0B38" w:rsidRPr="00A40A3F" w:rsidRDefault="001E0B38" w:rsidP="00A01E87">
            <w:pPr>
              <w:pStyle w:val="TableParagraph"/>
              <w:spacing w:before="151" w:line="229" w:lineRule="exact"/>
              <w:ind w:left="195" w:right="184"/>
              <w:jc w:val="center"/>
              <w:rPr>
                <w:rFonts w:ascii="Times New Roman" w:hAnsi="Times New Roman"/>
                <w:sz w:val="21"/>
              </w:rPr>
            </w:pPr>
            <w:r w:rsidRPr="00A40A3F">
              <w:rPr>
                <w:rFonts w:ascii="Times New Roman" w:hAnsi="Times New Roman"/>
                <w:sz w:val="21"/>
              </w:rPr>
              <w:t>4μs</w:t>
            </w:r>
          </w:p>
        </w:tc>
        <w:tc>
          <w:tcPr>
            <w:tcW w:w="0" w:type="auto"/>
            <w:shd w:val="clear" w:color="auto" w:fill="FFFFFF" w:themeFill="background1"/>
          </w:tcPr>
          <w:p w:rsidR="001E0B38" w:rsidRPr="00A40A3F" w:rsidRDefault="001E0B38" w:rsidP="00A01E87">
            <w:pPr>
              <w:pStyle w:val="TableParagraph"/>
              <w:spacing w:before="151" w:line="229" w:lineRule="exact"/>
              <w:ind w:left="208" w:right="198"/>
              <w:jc w:val="center"/>
              <w:rPr>
                <w:rFonts w:ascii="Times New Roman" w:hAnsi="Times New Roman"/>
                <w:sz w:val="21"/>
              </w:rPr>
            </w:pPr>
            <w:r w:rsidRPr="00A40A3F">
              <w:rPr>
                <w:rFonts w:ascii="Times New Roman" w:hAnsi="Times New Roman"/>
                <w:sz w:val="21"/>
              </w:rPr>
              <w:t>8μs</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eastAsia="宋体" w:hAnsi="Times New Roman" w:hint="eastAsia"/>
                <w:sz w:val="21"/>
              </w:rPr>
              <w:t>相干积累数</w:t>
            </w:r>
            <w:r>
              <w:rPr>
                <w:rFonts w:ascii="Times New Roman" w:eastAsia="宋体" w:hAnsi="Times New Roman" w:hint="eastAsia"/>
                <w:sz w:val="21"/>
                <w:lang w:eastAsia="zh-CN"/>
              </w:rPr>
              <w:t>*</w:t>
            </w:r>
          </w:p>
        </w:tc>
        <w:tc>
          <w:tcPr>
            <w:tcW w:w="0" w:type="auto"/>
            <w:shd w:val="clear" w:color="auto" w:fill="FFFFFF" w:themeFill="background1"/>
          </w:tcPr>
          <w:p w:rsidR="001E0B38" w:rsidRPr="00A40A3F" w:rsidRDefault="001E0B38" w:rsidP="00A01E87">
            <w:pPr>
              <w:pStyle w:val="TableParagraph"/>
              <w:spacing w:before="151" w:line="229" w:lineRule="exact"/>
              <w:ind w:left="213" w:right="202"/>
              <w:jc w:val="center"/>
              <w:rPr>
                <w:rFonts w:ascii="Times New Roman" w:hAnsi="Times New Roman"/>
                <w:sz w:val="21"/>
              </w:rPr>
            </w:pPr>
            <w:r w:rsidRPr="00A40A3F">
              <w:rPr>
                <w:rFonts w:ascii="Times New Roman" w:hAnsi="Times New Roman"/>
                <w:sz w:val="21"/>
              </w:rPr>
              <w:t>128</w:t>
            </w:r>
          </w:p>
        </w:tc>
        <w:tc>
          <w:tcPr>
            <w:tcW w:w="0" w:type="auto"/>
            <w:shd w:val="clear" w:color="auto" w:fill="FFFFFF" w:themeFill="background1"/>
          </w:tcPr>
          <w:p w:rsidR="001E0B38" w:rsidRPr="00A40A3F" w:rsidRDefault="001E0B38" w:rsidP="00A01E87">
            <w:pPr>
              <w:pStyle w:val="TableParagraph"/>
              <w:spacing w:before="151" w:line="229" w:lineRule="exact"/>
              <w:ind w:left="196" w:right="184"/>
              <w:jc w:val="center"/>
              <w:rPr>
                <w:rFonts w:ascii="Times New Roman" w:hAnsi="Times New Roman"/>
                <w:sz w:val="21"/>
              </w:rPr>
            </w:pPr>
            <w:r w:rsidRPr="00A40A3F">
              <w:rPr>
                <w:rFonts w:ascii="Times New Roman" w:hAnsi="Times New Roman"/>
                <w:sz w:val="21"/>
              </w:rPr>
              <w:t>64</w:t>
            </w:r>
          </w:p>
        </w:tc>
        <w:tc>
          <w:tcPr>
            <w:tcW w:w="0" w:type="auto"/>
            <w:shd w:val="clear" w:color="auto" w:fill="FFFFFF" w:themeFill="background1"/>
          </w:tcPr>
          <w:p w:rsidR="001E0B38" w:rsidRPr="00A40A3F" w:rsidRDefault="001E0B38" w:rsidP="00A01E87">
            <w:pPr>
              <w:pStyle w:val="TableParagraph"/>
              <w:spacing w:before="151" w:line="229" w:lineRule="exact"/>
              <w:ind w:left="12"/>
              <w:jc w:val="center"/>
              <w:rPr>
                <w:rFonts w:ascii="Times New Roman" w:hAnsi="Times New Roman"/>
                <w:sz w:val="21"/>
              </w:rPr>
            </w:pPr>
            <w:r w:rsidRPr="00A40A3F">
              <w:rPr>
                <w:rFonts w:ascii="Times New Roman" w:hAnsi="Times New Roman"/>
                <w:sz w:val="21"/>
              </w:rPr>
              <w:t>8</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3" w:lineRule="exact"/>
              <w:ind w:left="107"/>
              <w:rPr>
                <w:rFonts w:ascii="Times New Roman" w:eastAsia="宋体" w:hAnsi="Times New Roman"/>
                <w:sz w:val="21"/>
                <w:lang w:eastAsia="zh-CN"/>
              </w:rPr>
            </w:pPr>
            <w:r w:rsidRPr="008C6598">
              <w:rPr>
                <w:rFonts w:ascii="Times New Roman" w:hAnsi="Times New Roman"/>
                <w:sz w:val="21"/>
              </w:rPr>
              <w:t>FFT</w:t>
            </w:r>
            <w:r w:rsidRPr="008C6598">
              <w:rPr>
                <w:rFonts w:ascii="Times New Roman" w:eastAsia="宋体" w:hAnsi="Times New Roman" w:hint="eastAsia"/>
                <w:sz w:val="21"/>
              </w:rPr>
              <w:t>点数</w:t>
            </w:r>
            <w:r>
              <w:rPr>
                <w:rFonts w:ascii="Times New Roman" w:eastAsia="宋体" w:hAnsi="Times New Roman" w:hint="eastAsia"/>
                <w:sz w:val="21"/>
                <w:lang w:eastAsia="zh-CN"/>
              </w:rPr>
              <w:t>*</w:t>
            </w:r>
          </w:p>
        </w:tc>
        <w:tc>
          <w:tcPr>
            <w:tcW w:w="0" w:type="auto"/>
            <w:shd w:val="clear" w:color="auto" w:fill="FFFFFF" w:themeFill="background1"/>
          </w:tcPr>
          <w:p w:rsidR="001E0B38" w:rsidRPr="00A40A3F" w:rsidRDefault="001E0B38" w:rsidP="00A01E87">
            <w:pPr>
              <w:pStyle w:val="TableParagraph"/>
              <w:spacing w:before="151" w:line="229" w:lineRule="exact"/>
              <w:ind w:left="213" w:right="202"/>
              <w:jc w:val="center"/>
              <w:rPr>
                <w:rFonts w:ascii="Times New Roman" w:hAnsi="Times New Roman"/>
                <w:sz w:val="21"/>
              </w:rPr>
            </w:pPr>
            <w:r w:rsidRPr="00A40A3F">
              <w:rPr>
                <w:rFonts w:ascii="Times New Roman" w:hAnsi="Times New Roman"/>
                <w:sz w:val="21"/>
              </w:rPr>
              <w:t>256</w:t>
            </w:r>
          </w:p>
        </w:tc>
        <w:tc>
          <w:tcPr>
            <w:tcW w:w="0" w:type="auto"/>
            <w:shd w:val="clear" w:color="auto" w:fill="FFFFFF" w:themeFill="background1"/>
          </w:tcPr>
          <w:p w:rsidR="001E0B38" w:rsidRPr="00A40A3F" w:rsidRDefault="001E0B38" w:rsidP="00A01E87">
            <w:pPr>
              <w:pStyle w:val="TableParagraph"/>
              <w:spacing w:before="151" w:line="229" w:lineRule="exact"/>
              <w:ind w:left="196" w:right="184"/>
              <w:jc w:val="center"/>
              <w:rPr>
                <w:rFonts w:ascii="Times New Roman" w:hAnsi="Times New Roman"/>
                <w:sz w:val="21"/>
              </w:rPr>
            </w:pPr>
            <w:r w:rsidRPr="00A40A3F">
              <w:rPr>
                <w:rFonts w:ascii="Times New Roman" w:hAnsi="Times New Roman"/>
                <w:sz w:val="21"/>
              </w:rPr>
              <w:t>256</w:t>
            </w:r>
          </w:p>
        </w:tc>
        <w:tc>
          <w:tcPr>
            <w:tcW w:w="0" w:type="auto"/>
            <w:shd w:val="clear" w:color="auto" w:fill="FFFFFF" w:themeFill="background1"/>
          </w:tcPr>
          <w:p w:rsidR="001E0B38" w:rsidRPr="00A40A3F" w:rsidRDefault="001E0B38" w:rsidP="00A01E87">
            <w:pPr>
              <w:pStyle w:val="TableParagraph"/>
              <w:spacing w:before="151" w:line="229" w:lineRule="exact"/>
              <w:ind w:left="208" w:right="196"/>
              <w:jc w:val="center"/>
              <w:rPr>
                <w:rFonts w:ascii="Times New Roman" w:hAnsi="Times New Roman"/>
                <w:sz w:val="21"/>
              </w:rPr>
            </w:pPr>
            <w:r w:rsidRPr="00A40A3F">
              <w:rPr>
                <w:rFonts w:ascii="Times New Roman" w:hAnsi="Times New Roman"/>
                <w:sz w:val="21"/>
              </w:rPr>
              <w:t>512</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eastAsia="宋体" w:hAnsi="Times New Roman" w:hint="eastAsia"/>
                <w:sz w:val="21"/>
              </w:rPr>
              <w:t>谱平均数</w:t>
            </w:r>
            <w:r>
              <w:rPr>
                <w:rFonts w:ascii="Times New Roman" w:eastAsia="宋体" w:hAnsi="Times New Roman" w:hint="eastAsia"/>
                <w:sz w:val="21"/>
                <w:lang w:eastAsia="zh-CN"/>
              </w:rPr>
              <w:t>*</w:t>
            </w:r>
          </w:p>
        </w:tc>
        <w:tc>
          <w:tcPr>
            <w:tcW w:w="0" w:type="auto"/>
            <w:shd w:val="clear" w:color="auto" w:fill="FFFFFF" w:themeFill="background1"/>
          </w:tcPr>
          <w:p w:rsidR="001E0B38" w:rsidRPr="00A40A3F" w:rsidRDefault="001E0B38" w:rsidP="00A01E87">
            <w:pPr>
              <w:pStyle w:val="TableParagraph"/>
              <w:spacing w:before="151" w:line="229" w:lineRule="exact"/>
              <w:ind w:left="208" w:right="202"/>
              <w:jc w:val="center"/>
              <w:rPr>
                <w:rFonts w:ascii="Times New Roman" w:hAnsi="Times New Roman"/>
                <w:sz w:val="21"/>
              </w:rPr>
            </w:pPr>
            <w:r w:rsidRPr="00A40A3F">
              <w:rPr>
                <w:rFonts w:ascii="Times New Roman" w:hAnsi="Times New Roman"/>
                <w:sz w:val="21"/>
              </w:rPr>
              <w:t>10</w:t>
            </w:r>
          </w:p>
        </w:tc>
        <w:tc>
          <w:tcPr>
            <w:tcW w:w="0" w:type="auto"/>
            <w:shd w:val="clear" w:color="auto" w:fill="FFFFFF" w:themeFill="background1"/>
          </w:tcPr>
          <w:p w:rsidR="001E0B38" w:rsidRPr="00A40A3F" w:rsidRDefault="001E0B38" w:rsidP="00A01E87">
            <w:pPr>
              <w:pStyle w:val="TableParagraph"/>
              <w:spacing w:before="151" w:line="229" w:lineRule="exact"/>
              <w:ind w:left="196" w:right="184"/>
              <w:jc w:val="center"/>
              <w:rPr>
                <w:rFonts w:ascii="Times New Roman" w:hAnsi="Times New Roman"/>
                <w:sz w:val="21"/>
              </w:rPr>
            </w:pPr>
            <w:r w:rsidRPr="00A40A3F">
              <w:rPr>
                <w:rFonts w:ascii="Times New Roman" w:hAnsi="Times New Roman"/>
                <w:sz w:val="21"/>
              </w:rPr>
              <w:t>10</w:t>
            </w:r>
          </w:p>
        </w:tc>
        <w:tc>
          <w:tcPr>
            <w:tcW w:w="0" w:type="auto"/>
            <w:shd w:val="clear" w:color="auto" w:fill="FFFFFF" w:themeFill="background1"/>
          </w:tcPr>
          <w:p w:rsidR="001E0B38" w:rsidRPr="00A40A3F" w:rsidRDefault="001E0B38" w:rsidP="00A01E87">
            <w:pPr>
              <w:pStyle w:val="TableParagraph"/>
              <w:spacing w:before="151" w:line="229" w:lineRule="exact"/>
              <w:ind w:left="208" w:right="196"/>
              <w:jc w:val="center"/>
              <w:rPr>
                <w:rFonts w:ascii="Times New Roman" w:hAnsi="Times New Roman"/>
                <w:sz w:val="21"/>
              </w:rPr>
            </w:pPr>
            <w:r w:rsidRPr="00A40A3F">
              <w:rPr>
                <w:rFonts w:ascii="Times New Roman" w:hAnsi="Times New Roman"/>
                <w:sz w:val="21"/>
              </w:rPr>
              <w:t>10</w:t>
            </w:r>
          </w:p>
        </w:tc>
      </w:tr>
      <w:tr w:rsidR="001E0B38" w:rsidTr="00A01E87">
        <w:trPr>
          <w:trHeight w:val="397"/>
          <w:jc w:val="center"/>
        </w:trPr>
        <w:tc>
          <w:tcPr>
            <w:tcW w:w="0" w:type="auto"/>
            <w:shd w:val="clear" w:color="auto" w:fill="FFFFFF" w:themeFill="background1"/>
          </w:tcPr>
          <w:p w:rsidR="001E0B38" w:rsidRPr="008C6598" w:rsidRDefault="001E0B38" w:rsidP="00A01E87">
            <w:pPr>
              <w:pStyle w:val="TableParagraph"/>
              <w:spacing w:before="128" w:line="250" w:lineRule="exact"/>
              <w:ind w:left="107"/>
              <w:rPr>
                <w:rFonts w:ascii="Times New Roman" w:eastAsia="宋体" w:hAnsi="Times New Roman"/>
                <w:sz w:val="21"/>
              </w:rPr>
            </w:pPr>
            <w:r w:rsidRPr="008C6598">
              <w:rPr>
                <w:rFonts w:ascii="Times New Roman" w:eastAsia="宋体" w:hAnsi="Times New Roman" w:hint="eastAsia"/>
                <w:sz w:val="21"/>
              </w:rPr>
              <w:t>距离分辨率</w:t>
            </w:r>
          </w:p>
        </w:tc>
        <w:tc>
          <w:tcPr>
            <w:tcW w:w="0" w:type="auto"/>
            <w:shd w:val="clear" w:color="auto" w:fill="FFFFFF" w:themeFill="background1"/>
          </w:tcPr>
          <w:p w:rsidR="001E0B38" w:rsidRPr="00A40A3F" w:rsidRDefault="001E0B38" w:rsidP="00A01E87">
            <w:pPr>
              <w:pStyle w:val="TableParagraph"/>
              <w:spacing w:before="151" w:line="226" w:lineRule="exact"/>
              <w:ind w:left="214" w:right="202"/>
              <w:jc w:val="center"/>
              <w:rPr>
                <w:rFonts w:ascii="Times New Roman" w:hAnsi="Times New Roman"/>
                <w:sz w:val="21"/>
              </w:rPr>
            </w:pPr>
            <w:r w:rsidRPr="00A40A3F">
              <w:rPr>
                <w:rFonts w:ascii="Times New Roman" w:hAnsi="Times New Roman"/>
                <w:sz w:val="21"/>
              </w:rPr>
              <w:t>150 m</w:t>
            </w:r>
          </w:p>
        </w:tc>
        <w:tc>
          <w:tcPr>
            <w:tcW w:w="0" w:type="auto"/>
            <w:shd w:val="clear" w:color="auto" w:fill="FFFFFF" w:themeFill="background1"/>
          </w:tcPr>
          <w:p w:rsidR="001E0B38" w:rsidRPr="00A40A3F" w:rsidRDefault="001E0B38" w:rsidP="00A01E87">
            <w:pPr>
              <w:pStyle w:val="TableParagraph"/>
              <w:spacing w:before="151" w:line="226" w:lineRule="exact"/>
              <w:ind w:left="197" w:right="184"/>
              <w:jc w:val="center"/>
              <w:rPr>
                <w:rFonts w:ascii="Times New Roman" w:hAnsi="Times New Roman"/>
                <w:sz w:val="21"/>
              </w:rPr>
            </w:pPr>
            <w:r w:rsidRPr="00A40A3F">
              <w:rPr>
                <w:rFonts w:ascii="Times New Roman" w:hAnsi="Times New Roman"/>
                <w:sz w:val="21"/>
              </w:rPr>
              <w:t>600 m</w:t>
            </w:r>
          </w:p>
        </w:tc>
        <w:tc>
          <w:tcPr>
            <w:tcW w:w="0" w:type="auto"/>
            <w:shd w:val="clear" w:color="auto" w:fill="FFFFFF" w:themeFill="background1"/>
          </w:tcPr>
          <w:p w:rsidR="001E0B38" w:rsidRPr="00A40A3F" w:rsidRDefault="001E0B38" w:rsidP="00A01E87">
            <w:pPr>
              <w:pStyle w:val="TableParagraph"/>
              <w:spacing w:before="151" w:line="226" w:lineRule="exact"/>
              <w:ind w:left="208" w:right="196"/>
              <w:jc w:val="center"/>
              <w:rPr>
                <w:rFonts w:ascii="Times New Roman" w:hAnsi="Times New Roman"/>
                <w:sz w:val="21"/>
              </w:rPr>
            </w:pPr>
            <w:r w:rsidRPr="00A40A3F">
              <w:rPr>
                <w:rFonts w:ascii="Times New Roman" w:hAnsi="Times New Roman"/>
                <w:sz w:val="21"/>
              </w:rPr>
              <w:t>1200 m</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30" w:line="250" w:lineRule="exact"/>
              <w:ind w:left="107"/>
              <w:rPr>
                <w:rFonts w:ascii="Times New Roman" w:eastAsia="宋体" w:hAnsi="Times New Roman"/>
                <w:sz w:val="21"/>
              </w:rPr>
            </w:pPr>
            <w:r w:rsidRPr="008C6598">
              <w:rPr>
                <w:rFonts w:ascii="Times New Roman" w:eastAsia="宋体" w:hAnsi="Times New Roman" w:hint="eastAsia"/>
                <w:sz w:val="21"/>
              </w:rPr>
              <w:t>探测高度范围</w:t>
            </w:r>
          </w:p>
        </w:tc>
        <w:tc>
          <w:tcPr>
            <w:tcW w:w="0" w:type="auto"/>
            <w:shd w:val="clear" w:color="auto" w:fill="FFFFFF" w:themeFill="background1"/>
          </w:tcPr>
          <w:p w:rsidR="001E0B38" w:rsidRPr="00A40A3F" w:rsidRDefault="001E0B38" w:rsidP="00A01E87">
            <w:pPr>
              <w:pStyle w:val="TableParagraph"/>
              <w:spacing w:before="154" w:line="226" w:lineRule="exact"/>
              <w:ind w:left="214" w:right="202"/>
              <w:jc w:val="center"/>
              <w:rPr>
                <w:rFonts w:ascii="Times New Roman" w:hAnsi="Times New Roman"/>
                <w:sz w:val="21"/>
              </w:rPr>
            </w:pPr>
            <w:r w:rsidRPr="00A40A3F">
              <w:rPr>
                <w:rFonts w:ascii="Times New Roman" w:hAnsi="Times New Roman"/>
                <w:sz w:val="21"/>
              </w:rPr>
              <w:t>2.55</w:t>
            </w:r>
            <w:r w:rsidRPr="008C6598">
              <w:rPr>
                <w:rFonts w:ascii="Times New Roman" w:eastAsiaTheme="minorEastAsia" w:hAnsi="Times New Roman" w:cs="Times New Roman"/>
                <w:sz w:val="21"/>
                <w:lang w:eastAsia="zh-CN"/>
              </w:rPr>
              <w:t>~</w:t>
            </w:r>
            <w:r w:rsidR="00280A28">
              <w:rPr>
                <w:rFonts w:ascii="Times New Roman" w:hAnsi="Times New Roman"/>
                <w:sz w:val="21"/>
              </w:rPr>
              <w:t>10.05</w:t>
            </w:r>
            <w:r w:rsidRPr="00A40A3F">
              <w:rPr>
                <w:rFonts w:ascii="Times New Roman" w:hAnsi="Times New Roman"/>
                <w:sz w:val="21"/>
              </w:rPr>
              <w:t xml:space="preserve"> km</w:t>
            </w:r>
          </w:p>
        </w:tc>
        <w:tc>
          <w:tcPr>
            <w:tcW w:w="0" w:type="auto"/>
            <w:shd w:val="clear" w:color="auto" w:fill="FFFFFF" w:themeFill="background1"/>
          </w:tcPr>
          <w:p w:rsidR="001E0B38" w:rsidRPr="00A40A3F" w:rsidRDefault="001E0B38" w:rsidP="00A01E87">
            <w:pPr>
              <w:pStyle w:val="TableParagraph"/>
              <w:spacing w:before="154" w:line="226" w:lineRule="exact"/>
              <w:ind w:left="197" w:right="184"/>
              <w:jc w:val="center"/>
              <w:rPr>
                <w:rFonts w:ascii="Times New Roman" w:hAnsi="Times New Roman"/>
                <w:sz w:val="21"/>
              </w:rPr>
            </w:pPr>
            <w:r w:rsidRPr="00A40A3F">
              <w:rPr>
                <w:rFonts w:ascii="Times New Roman" w:hAnsi="Times New Roman"/>
                <w:sz w:val="21"/>
              </w:rPr>
              <w:t>10.2</w:t>
            </w:r>
            <w:r w:rsidRPr="008C6598">
              <w:rPr>
                <w:rFonts w:ascii="Times New Roman" w:eastAsiaTheme="minorEastAsia" w:hAnsi="Times New Roman" w:cs="Times New Roman"/>
                <w:sz w:val="21"/>
                <w:lang w:eastAsia="zh-CN"/>
              </w:rPr>
              <w:t>~</w:t>
            </w:r>
            <w:r w:rsidRPr="00A40A3F">
              <w:rPr>
                <w:rFonts w:ascii="Times New Roman" w:hAnsi="Times New Roman"/>
                <w:sz w:val="21"/>
              </w:rPr>
              <w:t>25</w:t>
            </w:r>
            <w:r w:rsidR="00280A28">
              <w:rPr>
                <w:rFonts w:ascii="Times New Roman" w:hAnsi="Times New Roman"/>
                <w:sz w:val="21"/>
              </w:rPr>
              <w:t>.2</w:t>
            </w:r>
            <w:r w:rsidRPr="00A40A3F">
              <w:rPr>
                <w:rFonts w:ascii="Times New Roman" w:hAnsi="Times New Roman"/>
                <w:sz w:val="21"/>
              </w:rPr>
              <w:t xml:space="preserve"> km</w:t>
            </w:r>
          </w:p>
        </w:tc>
        <w:tc>
          <w:tcPr>
            <w:tcW w:w="0" w:type="auto"/>
            <w:shd w:val="clear" w:color="auto" w:fill="FFFFFF" w:themeFill="background1"/>
          </w:tcPr>
          <w:p w:rsidR="001E0B38" w:rsidRPr="00A40A3F" w:rsidRDefault="001E0B38" w:rsidP="00280A28">
            <w:pPr>
              <w:pStyle w:val="TableParagraph"/>
              <w:spacing w:before="154" w:line="226" w:lineRule="exact"/>
              <w:ind w:left="208" w:right="196"/>
              <w:jc w:val="center"/>
              <w:rPr>
                <w:rFonts w:ascii="Times New Roman" w:hAnsi="Times New Roman"/>
                <w:sz w:val="21"/>
              </w:rPr>
            </w:pPr>
            <w:r w:rsidRPr="00A40A3F">
              <w:rPr>
                <w:rFonts w:ascii="Times New Roman" w:hAnsi="Times New Roman"/>
                <w:sz w:val="21"/>
              </w:rPr>
              <w:t>60</w:t>
            </w:r>
            <w:r w:rsidRPr="008C6598">
              <w:rPr>
                <w:rFonts w:ascii="Times New Roman" w:eastAsiaTheme="minorEastAsia" w:hAnsi="Times New Roman" w:cs="Times New Roman"/>
                <w:sz w:val="21"/>
                <w:lang w:eastAsia="zh-CN"/>
              </w:rPr>
              <w:t>~</w:t>
            </w:r>
            <w:r w:rsidRPr="00A40A3F">
              <w:rPr>
                <w:rFonts w:ascii="Times New Roman" w:hAnsi="Times New Roman"/>
                <w:sz w:val="21"/>
              </w:rPr>
              <w:t>1</w:t>
            </w:r>
            <w:r w:rsidR="00280A28">
              <w:rPr>
                <w:rFonts w:ascii="Times New Roman" w:hAnsi="Times New Roman"/>
                <w:sz w:val="21"/>
              </w:rPr>
              <w:t>2</w:t>
            </w:r>
            <w:r w:rsidRPr="00A40A3F">
              <w:rPr>
                <w:rFonts w:ascii="Times New Roman" w:hAnsi="Times New Roman"/>
                <w:sz w:val="21"/>
              </w:rPr>
              <w:t>0 km</w:t>
            </w:r>
          </w:p>
        </w:tc>
      </w:tr>
      <w:tr w:rsidR="001E0B38" w:rsidTr="00A01E87">
        <w:trPr>
          <w:trHeight w:val="400"/>
          <w:jc w:val="center"/>
        </w:trPr>
        <w:tc>
          <w:tcPr>
            <w:tcW w:w="0" w:type="auto"/>
            <w:shd w:val="clear" w:color="auto" w:fill="FFFFFF" w:themeFill="background1"/>
            <w:vAlign w:val="center"/>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eastAsia="宋体" w:hAnsi="Times New Roman" w:hint="eastAsia"/>
                <w:sz w:val="21"/>
              </w:rPr>
              <w:t>最大探测速度</w:t>
            </w:r>
            <w:r>
              <w:rPr>
                <w:rFonts w:ascii="Times New Roman" w:eastAsia="宋体" w:hAnsi="Times New Roman" w:hint="eastAsia"/>
                <w:sz w:val="21"/>
                <w:lang w:eastAsia="zh-CN"/>
              </w:rPr>
              <w:t>*</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6" w:right="202"/>
              <w:jc w:val="center"/>
              <w:rPr>
                <w:rFonts w:ascii="Times New Roman" w:hAnsi="Times New Roman"/>
                <w:sz w:val="21"/>
              </w:rPr>
            </w:pPr>
            <w:r w:rsidRPr="00A40A3F">
              <w:rPr>
                <w:rFonts w:ascii="Times New Roman" w:hAnsi="Times New Roman"/>
                <w:sz w:val="21"/>
              </w:rPr>
              <w:t>68.1</w:t>
            </w:r>
            <w:r>
              <w:rPr>
                <w:rFonts w:ascii="Times New Roman" w:hAnsi="Times New Roman"/>
                <w:sz w:val="21"/>
              </w:rPr>
              <w:t xml:space="preserve"> </w:t>
            </w:r>
            <w:r w:rsidRPr="00A40A3F">
              <w:rPr>
                <w:rFonts w:ascii="Times New Roman" w:hAnsi="Times New Roman"/>
                <w:sz w:val="21"/>
              </w:rPr>
              <w:t>m/s</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194" w:right="184"/>
              <w:jc w:val="center"/>
              <w:rPr>
                <w:rFonts w:ascii="Times New Roman" w:hAnsi="Times New Roman"/>
                <w:sz w:val="21"/>
              </w:rPr>
            </w:pPr>
            <w:r w:rsidRPr="00A40A3F">
              <w:rPr>
                <w:rFonts w:ascii="Times New Roman" w:hAnsi="Times New Roman"/>
                <w:sz w:val="21"/>
              </w:rPr>
              <w:t>68.1</w:t>
            </w:r>
            <w:r>
              <w:rPr>
                <w:rFonts w:ascii="Times New Roman" w:hAnsi="Times New Roman"/>
                <w:sz w:val="21"/>
              </w:rPr>
              <w:t xml:space="preserve"> </w:t>
            </w:r>
            <w:r w:rsidRPr="00A40A3F">
              <w:rPr>
                <w:rFonts w:ascii="Times New Roman" w:hAnsi="Times New Roman"/>
                <w:sz w:val="21"/>
              </w:rPr>
              <w:t>m/s</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6" w:right="198"/>
              <w:jc w:val="center"/>
              <w:rPr>
                <w:rFonts w:ascii="Times New Roman" w:hAnsi="Times New Roman"/>
                <w:sz w:val="21"/>
              </w:rPr>
            </w:pPr>
            <w:r w:rsidRPr="00A40A3F">
              <w:rPr>
                <w:rFonts w:ascii="Times New Roman" w:hAnsi="Times New Roman"/>
                <w:sz w:val="21"/>
              </w:rPr>
              <w:t>136.1</w:t>
            </w:r>
            <w:r>
              <w:rPr>
                <w:rFonts w:ascii="Times New Roman" w:hAnsi="Times New Roman"/>
                <w:sz w:val="21"/>
              </w:rPr>
              <w:t xml:space="preserve"> </w:t>
            </w:r>
            <w:r w:rsidRPr="00A40A3F">
              <w:rPr>
                <w:rFonts w:ascii="Times New Roman" w:hAnsi="Times New Roman"/>
                <w:sz w:val="21"/>
              </w:rPr>
              <w:t>m/s</w:t>
            </w:r>
          </w:p>
        </w:tc>
      </w:tr>
      <w:tr w:rsidR="001E0B38" w:rsidTr="00A01E87">
        <w:trPr>
          <w:trHeight w:val="400"/>
          <w:jc w:val="center"/>
        </w:trPr>
        <w:tc>
          <w:tcPr>
            <w:tcW w:w="0" w:type="auto"/>
            <w:shd w:val="clear" w:color="auto" w:fill="FFFFFF" w:themeFill="background1"/>
            <w:vAlign w:val="center"/>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eastAsia="宋体" w:hAnsi="Times New Roman" w:hint="eastAsia"/>
                <w:sz w:val="21"/>
              </w:rPr>
              <w:t>速度分辨率</w:t>
            </w:r>
            <w:r>
              <w:rPr>
                <w:rFonts w:ascii="Times New Roman" w:eastAsia="宋体" w:hAnsi="Times New Roman" w:hint="eastAsia"/>
                <w:sz w:val="21"/>
                <w:lang w:eastAsia="zh-CN"/>
              </w:rPr>
              <w:t>*</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6" w:right="202"/>
              <w:jc w:val="center"/>
              <w:rPr>
                <w:rFonts w:ascii="Times New Roman" w:hAnsi="Times New Roman"/>
                <w:sz w:val="21"/>
              </w:rPr>
            </w:pPr>
            <w:r w:rsidRPr="00A40A3F">
              <w:rPr>
                <w:rFonts w:ascii="Times New Roman" w:hAnsi="Times New Roman"/>
                <w:sz w:val="21"/>
              </w:rPr>
              <w:t>0.53</w:t>
            </w:r>
            <w:r>
              <w:rPr>
                <w:rFonts w:ascii="Times New Roman" w:hAnsi="Times New Roman"/>
                <w:sz w:val="21"/>
              </w:rPr>
              <w:t xml:space="preserve"> </w:t>
            </w:r>
            <w:r w:rsidRPr="00A40A3F">
              <w:rPr>
                <w:rFonts w:ascii="Times New Roman" w:hAnsi="Times New Roman"/>
                <w:sz w:val="21"/>
              </w:rPr>
              <w:t>m/s</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194" w:right="184"/>
              <w:jc w:val="center"/>
              <w:rPr>
                <w:rFonts w:ascii="Times New Roman" w:hAnsi="Times New Roman"/>
                <w:sz w:val="21"/>
              </w:rPr>
            </w:pPr>
            <w:r w:rsidRPr="00A40A3F">
              <w:rPr>
                <w:rFonts w:ascii="Times New Roman" w:hAnsi="Times New Roman"/>
                <w:sz w:val="21"/>
              </w:rPr>
              <w:t>0.53</w:t>
            </w:r>
            <w:r>
              <w:rPr>
                <w:rFonts w:ascii="Times New Roman" w:hAnsi="Times New Roman"/>
                <w:sz w:val="21"/>
              </w:rPr>
              <w:t xml:space="preserve"> </w:t>
            </w:r>
            <w:r w:rsidRPr="00A40A3F">
              <w:rPr>
                <w:rFonts w:ascii="Times New Roman" w:hAnsi="Times New Roman"/>
                <w:sz w:val="21"/>
              </w:rPr>
              <w:t>m/s</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6" w:right="198"/>
              <w:jc w:val="center"/>
              <w:rPr>
                <w:rFonts w:ascii="Times New Roman" w:hAnsi="Times New Roman"/>
                <w:sz w:val="21"/>
              </w:rPr>
            </w:pPr>
            <w:r w:rsidRPr="00A40A3F">
              <w:rPr>
                <w:rFonts w:ascii="Times New Roman" w:hAnsi="Times New Roman"/>
                <w:sz w:val="21"/>
              </w:rPr>
              <w:t>0.53</w:t>
            </w:r>
            <w:r>
              <w:rPr>
                <w:rFonts w:ascii="Times New Roman" w:hAnsi="Times New Roman"/>
                <w:sz w:val="21"/>
              </w:rPr>
              <w:t xml:space="preserve"> </w:t>
            </w:r>
            <w:r w:rsidRPr="00A40A3F">
              <w:rPr>
                <w:rFonts w:ascii="Times New Roman" w:hAnsi="Times New Roman"/>
                <w:sz w:val="21"/>
              </w:rPr>
              <w:t>m/s</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2" w:lineRule="exact"/>
              <w:ind w:left="107"/>
              <w:rPr>
                <w:rFonts w:ascii="Times New Roman" w:eastAsia="宋体" w:hAnsi="Times New Roman"/>
                <w:sz w:val="21"/>
              </w:rPr>
            </w:pPr>
            <w:r w:rsidRPr="008C6598">
              <w:rPr>
                <w:rFonts w:ascii="Times New Roman" w:hAnsi="Times New Roman"/>
                <w:sz w:val="21"/>
              </w:rPr>
              <w:t>5</w:t>
            </w:r>
            <w:r w:rsidRPr="008C6598">
              <w:rPr>
                <w:rFonts w:ascii="Times New Roman" w:eastAsia="宋体" w:hAnsi="Times New Roman" w:hint="eastAsia"/>
                <w:sz w:val="21"/>
              </w:rPr>
              <w:t>波束扫描时间</w:t>
            </w:r>
            <w:r>
              <w:rPr>
                <w:rFonts w:ascii="Times New Roman" w:eastAsia="宋体" w:hAnsi="Times New Roman" w:hint="eastAsia"/>
                <w:sz w:val="21"/>
                <w:lang w:eastAsia="zh-CN"/>
              </w:rPr>
              <w:t>*</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6" w:right="202"/>
              <w:jc w:val="center"/>
              <w:rPr>
                <w:rFonts w:ascii="Times New Roman" w:hAnsi="Times New Roman"/>
                <w:sz w:val="21"/>
              </w:rPr>
            </w:pPr>
            <w:r w:rsidRPr="00A40A3F">
              <w:rPr>
                <w:rFonts w:ascii="Times New Roman" w:hAnsi="Times New Roman"/>
                <w:sz w:val="21"/>
              </w:rPr>
              <w:t>5 min</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194" w:right="184"/>
              <w:jc w:val="center"/>
              <w:rPr>
                <w:rFonts w:ascii="Times New Roman" w:hAnsi="Times New Roman"/>
                <w:sz w:val="21"/>
              </w:rPr>
            </w:pPr>
            <w:r w:rsidRPr="00A40A3F">
              <w:rPr>
                <w:rFonts w:ascii="Times New Roman" w:hAnsi="Times New Roman"/>
                <w:sz w:val="21"/>
              </w:rPr>
              <w:t>5</w:t>
            </w:r>
            <w:r>
              <w:rPr>
                <w:rFonts w:ascii="Times New Roman" w:hAnsi="Times New Roman"/>
                <w:sz w:val="21"/>
              </w:rPr>
              <w:t xml:space="preserve"> </w:t>
            </w:r>
            <w:r w:rsidRPr="00A40A3F">
              <w:rPr>
                <w:rFonts w:ascii="Times New Roman" w:hAnsi="Times New Roman"/>
                <w:sz w:val="21"/>
              </w:rPr>
              <w:t>min</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7" w:right="198"/>
              <w:jc w:val="center"/>
              <w:rPr>
                <w:rFonts w:ascii="Times New Roman" w:hAnsi="Times New Roman"/>
                <w:sz w:val="21"/>
              </w:rPr>
            </w:pPr>
            <w:r w:rsidRPr="00A40A3F">
              <w:rPr>
                <w:rFonts w:ascii="Times New Roman" w:hAnsi="Times New Roman"/>
                <w:sz w:val="21"/>
              </w:rPr>
              <w:t>5</w:t>
            </w:r>
            <w:r>
              <w:rPr>
                <w:rFonts w:ascii="Times New Roman" w:hAnsi="Times New Roman"/>
                <w:sz w:val="21"/>
              </w:rPr>
              <w:t xml:space="preserve"> </w:t>
            </w:r>
            <w:r w:rsidRPr="00A40A3F">
              <w:rPr>
                <w:rFonts w:ascii="Times New Roman" w:hAnsi="Times New Roman"/>
                <w:sz w:val="21"/>
              </w:rPr>
              <w:t>min</w:t>
            </w:r>
          </w:p>
        </w:tc>
      </w:tr>
      <w:tr w:rsidR="001E0B38" w:rsidTr="00A01E87">
        <w:trPr>
          <w:trHeight w:val="400"/>
          <w:jc w:val="center"/>
        </w:trPr>
        <w:tc>
          <w:tcPr>
            <w:tcW w:w="0" w:type="auto"/>
            <w:shd w:val="clear" w:color="auto" w:fill="FFFFFF" w:themeFill="background1"/>
          </w:tcPr>
          <w:p w:rsidR="001E0B38" w:rsidRPr="008C6598" w:rsidRDefault="001E0B38" w:rsidP="00A01E87">
            <w:pPr>
              <w:pStyle w:val="TableParagraph"/>
              <w:spacing w:before="128" w:line="252" w:lineRule="exact"/>
              <w:ind w:left="107"/>
              <w:rPr>
                <w:rFonts w:ascii="Times New Roman" w:hAnsi="Times New Roman"/>
                <w:sz w:val="21"/>
              </w:rPr>
            </w:pPr>
            <w:r>
              <w:rPr>
                <w:rFonts w:asciiTheme="minorEastAsia" w:eastAsiaTheme="minorEastAsia" w:hAnsiTheme="minorEastAsia" w:hint="eastAsia"/>
                <w:sz w:val="21"/>
                <w:lang w:eastAsia="zh-CN"/>
              </w:rPr>
              <w:t>倾斜波束天顶角</w:t>
            </w:r>
            <w:r>
              <w:rPr>
                <w:rFonts w:ascii="Times New Roman" w:eastAsia="宋体" w:hAnsi="Times New Roman" w:hint="eastAsia"/>
                <w:sz w:val="21"/>
                <w:lang w:eastAsia="zh-CN"/>
              </w:rPr>
              <w:t>*</w:t>
            </w:r>
          </w:p>
        </w:tc>
        <w:tc>
          <w:tcPr>
            <w:tcW w:w="0" w:type="auto"/>
            <w:shd w:val="clear" w:color="auto" w:fill="FFFFFF" w:themeFill="background1"/>
            <w:vAlign w:val="center"/>
          </w:tcPr>
          <w:p w:rsidR="001E0B38" w:rsidRPr="00CB4E9F" w:rsidRDefault="001E0B38" w:rsidP="00A01E87">
            <w:pPr>
              <w:pStyle w:val="TableParagraph"/>
              <w:spacing w:before="151" w:line="229" w:lineRule="exact"/>
              <w:ind w:left="206" w:right="202"/>
              <w:jc w:val="center"/>
              <w:rPr>
                <w:rFonts w:ascii="Times New Roman" w:eastAsiaTheme="minorEastAsia" w:hAnsi="Times New Roman"/>
                <w:sz w:val="21"/>
                <w:lang w:eastAsia="zh-CN"/>
              </w:rPr>
            </w:pPr>
            <w:r>
              <w:rPr>
                <w:rFonts w:ascii="Times New Roman" w:eastAsiaTheme="minorEastAsia" w:hAnsi="Times New Roman" w:hint="eastAsia"/>
                <w:sz w:val="21"/>
                <w:lang w:eastAsia="zh-CN"/>
              </w:rPr>
              <w:t>1</w:t>
            </w:r>
            <w:r>
              <w:rPr>
                <w:rFonts w:ascii="Times New Roman" w:eastAsiaTheme="minorEastAsia" w:hAnsi="Times New Roman"/>
                <w:sz w:val="21"/>
                <w:lang w:eastAsia="zh-CN"/>
              </w:rPr>
              <w:t>5</w:t>
            </w:r>
            <w:r w:rsidRPr="00CB4E9F">
              <w:rPr>
                <w:rFonts w:ascii="Times New Roman" w:eastAsiaTheme="minorEastAsia" w:hAnsi="Times New Roman" w:cs="Times New Roman"/>
                <w:sz w:val="21"/>
                <w:lang w:eastAsia="zh-CN"/>
              </w:rPr>
              <w:t>°</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194" w:right="184"/>
              <w:jc w:val="center"/>
              <w:rPr>
                <w:rFonts w:ascii="Times New Roman" w:hAnsi="Times New Roman"/>
                <w:sz w:val="21"/>
              </w:rPr>
            </w:pPr>
            <w:r>
              <w:rPr>
                <w:rFonts w:ascii="Times New Roman" w:eastAsiaTheme="minorEastAsia" w:hAnsi="Times New Roman" w:hint="eastAsia"/>
                <w:sz w:val="21"/>
                <w:lang w:eastAsia="zh-CN"/>
              </w:rPr>
              <w:t>1</w:t>
            </w:r>
            <w:r>
              <w:rPr>
                <w:rFonts w:ascii="Times New Roman" w:eastAsiaTheme="minorEastAsia" w:hAnsi="Times New Roman"/>
                <w:sz w:val="21"/>
                <w:lang w:eastAsia="zh-CN"/>
              </w:rPr>
              <w:t>5</w:t>
            </w:r>
            <w:r w:rsidRPr="00CB4E9F">
              <w:rPr>
                <w:rFonts w:ascii="Times New Roman" w:eastAsiaTheme="minorEastAsia" w:hAnsi="Times New Roman" w:cs="Times New Roman"/>
                <w:sz w:val="21"/>
                <w:lang w:eastAsia="zh-CN"/>
              </w:rPr>
              <w:t>°</w:t>
            </w:r>
          </w:p>
        </w:tc>
        <w:tc>
          <w:tcPr>
            <w:tcW w:w="0" w:type="auto"/>
            <w:shd w:val="clear" w:color="auto" w:fill="FFFFFF" w:themeFill="background1"/>
            <w:vAlign w:val="center"/>
          </w:tcPr>
          <w:p w:rsidR="001E0B38" w:rsidRPr="00A40A3F" w:rsidRDefault="001E0B38" w:rsidP="00A01E87">
            <w:pPr>
              <w:pStyle w:val="TableParagraph"/>
              <w:spacing w:before="151" w:line="229" w:lineRule="exact"/>
              <w:ind w:left="207" w:right="198"/>
              <w:jc w:val="center"/>
              <w:rPr>
                <w:rFonts w:ascii="Times New Roman" w:hAnsi="Times New Roman"/>
                <w:sz w:val="21"/>
              </w:rPr>
            </w:pPr>
            <w:r>
              <w:rPr>
                <w:rFonts w:ascii="Times New Roman" w:eastAsiaTheme="minorEastAsia" w:hAnsi="Times New Roman"/>
                <w:sz w:val="21"/>
                <w:lang w:eastAsia="zh-CN"/>
              </w:rPr>
              <w:t>20</w:t>
            </w:r>
            <w:r w:rsidRPr="00CB4E9F">
              <w:rPr>
                <w:rFonts w:ascii="Times New Roman" w:eastAsiaTheme="minorEastAsia" w:hAnsi="Times New Roman" w:cs="Times New Roman"/>
                <w:sz w:val="21"/>
                <w:lang w:eastAsia="zh-CN"/>
              </w:rPr>
              <w:t>°</w:t>
            </w:r>
          </w:p>
        </w:tc>
      </w:tr>
    </w:tbl>
    <w:p w:rsidR="00862328" w:rsidRDefault="00862328" w:rsidP="000536FA"/>
    <w:p w:rsidR="002324B2" w:rsidRDefault="002324B2" w:rsidP="000536FA"/>
    <w:p w:rsidR="00220775" w:rsidRDefault="00220775" w:rsidP="000536FA"/>
    <w:p w:rsidR="00220775" w:rsidRPr="009E2D8B" w:rsidRDefault="009E2D8B" w:rsidP="000536FA">
      <w:pPr>
        <w:rPr>
          <w:b/>
        </w:rPr>
      </w:pPr>
      <w:r w:rsidRPr="009E2D8B">
        <w:rPr>
          <w:b/>
        </w:rPr>
        <w:t>子午工程介绍</w:t>
      </w:r>
    </w:p>
    <w:p w:rsidR="00220775" w:rsidRDefault="00E94B05" w:rsidP="007B0E24">
      <w:pPr>
        <w:ind w:firstLineChars="200" w:firstLine="480"/>
      </w:pPr>
      <w:r w:rsidRPr="00E94B05">
        <w:rPr>
          <w:rFonts w:hint="eastAsia"/>
        </w:rPr>
        <w:t>子午工程是我国空间天气和空间环境领域第一个国家重大科技基础设施建设项目。工程利用沿东半球</w:t>
      </w:r>
      <w:r w:rsidRPr="00E94B05">
        <w:rPr>
          <w:rFonts w:hint="eastAsia"/>
        </w:rPr>
        <w:t>120</w:t>
      </w:r>
      <w:r w:rsidRPr="00E94B05">
        <w:rPr>
          <w:rFonts w:hint="eastAsia"/>
        </w:rPr>
        <w:t>°子午线附近和北纬</w:t>
      </w:r>
      <w:r w:rsidRPr="00E94B05">
        <w:rPr>
          <w:rFonts w:hint="eastAsia"/>
        </w:rPr>
        <w:t>30</w:t>
      </w:r>
      <w:r w:rsidRPr="00E94B05">
        <w:rPr>
          <w:rFonts w:hint="eastAsia"/>
        </w:rPr>
        <w:t>°附近的</w:t>
      </w:r>
      <w:r w:rsidRPr="00E94B05">
        <w:rPr>
          <w:rFonts w:hint="eastAsia"/>
        </w:rPr>
        <w:t>15</w:t>
      </w:r>
      <w:r w:rsidRPr="00E94B05">
        <w:rPr>
          <w:rFonts w:hint="eastAsia"/>
        </w:rPr>
        <w:t>个综合性观测台站</w:t>
      </w:r>
      <w:r w:rsidRPr="00E94B05">
        <w:rPr>
          <w:rFonts w:hint="eastAsia"/>
        </w:rPr>
        <w:t>,</w:t>
      </w:r>
      <w:r w:rsidRPr="00E94B05">
        <w:rPr>
          <w:rFonts w:hint="eastAsia"/>
        </w:rPr>
        <w:t>综合运用无线电、地磁、光学和探空火箭等多种探测手段，连续监测地球表面</w:t>
      </w:r>
      <w:r w:rsidRPr="00E94B05">
        <w:rPr>
          <w:rFonts w:hint="eastAsia"/>
        </w:rPr>
        <w:t>20</w:t>
      </w:r>
      <w:r w:rsidRPr="00E94B05">
        <w:rPr>
          <w:rFonts w:hint="eastAsia"/>
        </w:rPr>
        <w:t>～</w:t>
      </w:r>
      <w:r w:rsidRPr="00E94B05">
        <w:rPr>
          <w:rFonts w:hint="eastAsia"/>
        </w:rPr>
        <w:t>30</w:t>
      </w:r>
      <w:r w:rsidRPr="00E94B05">
        <w:rPr>
          <w:rFonts w:hint="eastAsia"/>
        </w:rPr>
        <w:t>公里以上直到几百公里的中高层大气、电离层和磁层，以及十几个地球半径以外的行星际空间环境地磁场、电场、中高层大气风场、密度、温度和成份，电离层、磁层和行星际空间中有关参数联合运作的大型空间环境地基监测系统。</w:t>
      </w:r>
    </w:p>
    <w:p w:rsidR="007B0E24" w:rsidRDefault="007B0E24" w:rsidP="007B0E24">
      <w:pPr>
        <w:ind w:firstLineChars="200" w:firstLine="480"/>
      </w:pPr>
      <w:r w:rsidRPr="007B0E24">
        <w:rPr>
          <w:rFonts w:hint="eastAsia"/>
        </w:rPr>
        <w:t>子午工程通过在我国经度线和纬度线上的多个地基观测台站部署技术先进、探测能力强大、观测手段多样的监测设备，构建太阳大气、行星际空间、磁层、电离层和中高层大气的全域、多维、高分辨率的地基空间环境综合监测网，使得我国的空间环境地基监测能力挤身世界前列。</w:t>
      </w:r>
    </w:p>
    <w:p w:rsidR="007B0E24" w:rsidRDefault="00491618" w:rsidP="008B2A82">
      <w:pPr>
        <w:ind w:firstLineChars="200" w:firstLine="480"/>
      </w:pPr>
      <w:r w:rsidRPr="00491618">
        <w:rPr>
          <w:rFonts w:hint="eastAsia"/>
        </w:rPr>
        <w:lastRenderedPageBreak/>
        <w:t>“十一五”国家重大科技基础设施项目子午工程建成我国首两部持续运行的</w:t>
      </w:r>
      <w:r w:rsidRPr="00491618">
        <w:rPr>
          <w:rFonts w:hint="eastAsia"/>
        </w:rPr>
        <w:t>MST</w:t>
      </w:r>
      <w:r w:rsidRPr="00491618">
        <w:rPr>
          <w:rFonts w:hint="eastAsia"/>
        </w:rPr>
        <w:t>雷达，即北京</w:t>
      </w:r>
      <w:r w:rsidRPr="00491618">
        <w:rPr>
          <w:rFonts w:hint="eastAsia"/>
        </w:rPr>
        <w:t>MST</w:t>
      </w:r>
      <w:r w:rsidRPr="00491618">
        <w:rPr>
          <w:rFonts w:hint="eastAsia"/>
        </w:rPr>
        <w:t>雷达和武汉</w:t>
      </w:r>
      <w:r w:rsidRPr="00491618">
        <w:rPr>
          <w:rFonts w:hint="eastAsia"/>
        </w:rPr>
        <w:t>MST</w:t>
      </w:r>
      <w:r w:rsidRPr="00491618">
        <w:rPr>
          <w:rFonts w:hint="eastAsia"/>
        </w:rPr>
        <w:t>雷达。</w:t>
      </w:r>
      <w:r w:rsidRPr="00491618">
        <w:rPr>
          <w:rFonts w:hint="eastAsia"/>
        </w:rPr>
        <w:t>2011</w:t>
      </w:r>
      <w:r w:rsidRPr="00491618">
        <w:rPr>
          <w:rFonts w:hint="eastAsia"/>
        </w:rPr>
        <w:t>年持续有效运行至今，见证了我国大型大气观测设备的孕育和成长过程。其中武汉</w:t>
      </w:r>
      <w:r w:rsidRPr="00491618">
        <w:rPr>
          <w:rFonts w:hint="eastAsia"/>
        </w:rPr>
        <w:t>MST</w:t>
      </w:r>
      <w:r w:rsidRPr="00491618">
        <w:rPr>
          <w:rFonts w:hint="eastAsia"/>
        </w:rPr>
        <w:t>雷达由武汉大学本课题组负责建设和运行。</w:t>
      </w:r>
    </w:p>
    <w:p w:rsidR="00566EAC" w:rsidRDefault="00566EAC" w:rsidP="00566EAC"/>
    <w:p w:rsidR="008B2A82" w:rsidRDefault="008B2A82" w:rsidP="004B0A0C"/>
    <w:p w:rsidR="004B0A0C" w:rsidRPr="001D32D0" w:rsidRDefault="004B0A0C" w:rsidP="004B0A0C">
      <w:pPr>
        <w:rPr>
          <w:b/>
        </w:rPr>
      </w:pPr>
      <w:r w:rsidRPr="001D32D0">
        <w:rPr>
          <w:b/>
        </w:rPr>
        <w:t>科学价值</w:t>
      </w:r>
    </w:p>
    <w:p w:rsidR="004B0A0C" w:rsidRDefault="004B0A0C" w:rsidP="004B0A0C">
      <w:pPr>
        <w:ind w:firstLineChars="200" w:firstLine="480"/>
      </w:pPr>
      <w:r w:rsidRPr="004B0A0C">
        <w:rPr>
          <w:rFonts w:hint="eastAsia"/>
        </w:rPr>
        <w:t>MST</w:t>
      </w:r>
      <w:r w:rsidRPr="004B0A0C">
        <w:rPr>
          <w:rFonts w:hint="eastAsia"/>
        </w:rPr>
        <w:t>雷达观测站建成后将是国际上重要的对流层、平流层和中间层中性大气观测站，它的建设有以下科学意义和实用价值：</w:t>
      </w:r>
    </w:p>
    <w:p w:rsidR="004B0A0C" w:rsidRPr="004B0A0C" w:rsidRDefault="004B0A0C" w:rsidP="004B0A0C">
      <w:r w:rsidRPr="004B0A0C">
        <w:rPr>
          <w:rFonts w:hint="eastAsia"/>
        </w:rPr>
        <w:t>1</w:t>
      </w:r>
      <w:r w:rsidRPr="004B0A0C">
        <w:rPr>
          <w:rFonts w:hint="eastAsia"/>
        </w:rPr>
        <w:t>、</w:t>
      </w:r>
      <w:r w:rsidRPr="004B0A0C">
        <w:rPr>
          <w:rFonts w:hint="eastAsia"/>
        </w:rPr>
        <w:t>3-100 km</w:t>
      </w:r>
      <w:r w:rsidRPr="004B0A0C">
        <w:rPr>
          <w:rFonts w:hint="eastAsia"/>
        </w:rPr>
        <w:t>公里的三维大气风场的持续不间断观测，对广西南部特殊大气特性研究有着非同一般的科研意义；</w:t>
      </w:r>
    </w:p>
    <w:p w:rsidR="004B0A0C" w:rsidRPr="004B0A0C" w:rsidRDefault="004B0A0C" w:rsidP="004B0A0C">
      <w:r w:rsidRPr="004B0A0C">
        <w:rPr>
          <w:rFonts w:hint="eastAsia"/>
        </w:rPr>
        <w:t>2</w:t>
      </w:r>
      <w:r w:rsidRPr="004B0A0C">
        <w:rPr>
          <w:rFonts w:hint="eastAsia"/>
        </w:rPr>
        <w:t>、实现气象的实时观测和预测，为农业和民生服务；</w:t>
      </w:r>
    </w:p>
    <w:p w:rsidR="004B0A0C" w:rsidRPr="004B0A0C" w:rsidRDefault="004B0A0C" w:rsidP="004B0A0C">
      <w:r w:rsidRPr="004B0A0C">
        <w:rPr>
          <w:rFonts w:hint="eastAsia"/>
        </w:rPr>
        <w:t>3</w:t>
      </w:r>
      <w:r w:rsidRPr="004B0A0C">
        <w:rPr>
          <w:rFonts w:hint="eastAsia"/>
        </w:rPr>
        <w:t>、观测飞机飞行高度的风切变，为飞行安全服务；</w:t>
      </w:r>
    </w:p>
    <w:p w:rsidR="004B0A0C" w:rsidRPr="004B0A0C" w:rsidRDefault="004B0A0C" w:rsidP="004B0A0C">
      <w:r w:rsidRPr="004B0A0C">
        <w:rPr>
          <w:rFonts w:hint="eastAsia"/>
        </w:rPr>
        <w:t>4</w:t>
      </w:r>
      <w:r w:rsidRPr="004B0A0C">
        <w:rPr>
          <w:rFonts w:hint="eastAsia"/>
        </w:rPr>
        <w:t>、观测更高高度的风场变化，为保障海南火箭发射服务；</w:t>
      </w:r>
    </w:p>
    <w:p w:rsidR="004B0A0C" w:rsidRDefault="004B0A0C" w:rsidP="004B0A0C">
      <w:r w:rsidRPr="004B0A0C">
        <w:rPr>
          <w:rFonts w:hint="eastAsia"/>
        </w:rPr>
        <w:t>5</w:t>
      </w:r>
      <w:r w:rsidRPr="004B0A0C">
        <w:rPr>
          <w:rFonts w:hint="eastAsia"/>
        </w:rPr>
        <w:t>、对电离层进行持续观测</w:t>
      </w:r>
      <w:bookmarkStart w:id="0" w:name="_GoBack"/>
      <w:bookmarkEnd w:id="0"/>
      <w:r w:rsidRPr="004B0A0C">
        <w:rPr>
          <w:rFonts w:hint="eastAsia"/>
        </w:rPr>
        <w:t>，保障我国南海地区的导航和通信安全；</w:t>
      </w:r>
    </w:p>
    <w:p w:rsidR="004B0A0C" w:rsidRPr="004B0A0C" w:rsidRDefault="004B0A0C" w:rsidP="004B0A0C">
      <w:r w:rsidRPr="004B0A0C">
        <w:rPr>
          <w:rFonts w:hint="eastAsia"/>
        </w:rPr>
        <w:t>6</w:t>
      </w:r>
      <w:r w:rsidRPr="004B0A0C">
        <w:rPr>
          <w:rFonts w:hint="eastAsia"/>
        </w:rPr>
        <w:t>、作为我国高精尖的且全面开放的无线电观测设备，不仅受到教育部、科技部和我国科学界的关注和重视，还会获得全世界科学界的合作。同时，项目建成后将积极申请成为国家级野外观测台站和国际科学合作示范中心。</w:t>
      </w:r>
    </w:p>
    <w:p w:rsidR="004B0A0C" w:rsidRPr="004B0A0C" w:rsidRDefault="004B0A0C" w:rsidP="004B0A0C">
      <w:r w:rsidRPr="004B0A0C">
        <w:rPr>
          <w:rFonts w:hint="eastAsia"/>
        </w:rPr>
        <w:t>7</w:t>
      </w:r>
      <w:r w:rsidRPr="004B0A0C">
        <w:rPr>
          <w:rFonts w:hint="eastAsia"/>
        </w:rPr>
        <w:t>、拥有</w:t>
      </w:r>
      <w:r w:rsidRPr="004B0A0C">
        <w:rPr>
          <w:rFonts w:hint="eastAsia"/>
        </w:rPr>
        <w:t>150m</w:t>
      </w:r>
      <w:r w:rsidRPr="004B0A0C">
        <w:rPr>
          <w:rFonts w:hint="eastAsia"/>
        </w:rPr>
        <w:t>米直径令人震撼的超大天线阵列，</w:t>
      </w:r>
      <w:r w:rsidRPr="004B0A0C">
        <w:rPr>
          <w:rFonts w:hint="eastAsia"/>
        </w:rPr>
        <w:t>MST</w:t>
      </w:r>
      <w:r w:rsidRPr="004B0A0C">
        <w:rPr>
          <w:rFonts w:hint="eastAsia"/>
        </w:rPr>
        <w:t>雷达排名将在世界排名前三，中国第一。具有很好的观赏性，可以为全国民众提供空间科学普及宣传和教育服务</w:t>
      </w:r>
      <w:r w:rsidR="00317BB1">
        <w:rPr>
          <w:rFonts w:hint="eastAsia"/>
        </w:rPr>
        <w:t>。</w:t>
      </w:r>
    </w:p>
    <w:p w:rsidR="00932732" w:rsidRDefault="00932732" w:rsidP="004B0A0C"/>
    <w:p w:rsidR="00932732" w:rsidRDefault="00932732" w:rsidP="004B0A0C"/>
    <w:p w:rsidR="00C22BCE" w:rsidRDefault="00C22BCE" w:rsidP="00C22BCE">
      <w:r>
        <w:t>MST</w:t>
      </w:r>
      <w:r>
        <w:rPr>
          <w:rFonts w:hint="eastAsia"/>
        </w:rPr>
        <w:t>雷达可以应用于：</w:t>
      </w:r>
    </w:p>
    <w:p w:rsidR="00C22BCE" w:rsidRDefault="00C22BCE" w:rsidP="00C22BCE">
      <w:r>
        <w:t xml:space="preserve"> </w:t>
      </w:r>
      <w:r>
        <w:rPr>
          <w:rFonts w:hint="eastAsia"/>
        </w:rPr>
        <w:t>大气矢量风场的观测</w:t>
      </w:r>
    </w:p>
    <w:p w:rsidR="00C22BCE" w:rsidRDefault="00C22BCE" w:rsidP="00C22BCE">
      <w:r>
        <w:t xml:space="preserve"> </w:t>
      </w:r>
      <w:r>
        <w:rPr>
          <w:rFonts w:hint="eastAsia"/>
        </w:rPr>
        <w:t>对流层顶的观测</w:t>
      </w:r>
    </w:p>
    <w:p w:rsidR="00C22BCE" w:rsidRDefault="00C22BCE" w:rsidP="00C22BCE">
      <w:r>
        <w:t xml:space="preserve"> </w:t>
      </w:r>
      <w:r>
        <w:rPr>
          <w:rFonts w:hint="eastAsia"/>
        </w:rPr>
        <w:t>大气角谱的观测</w:t>
      </w:r>
    </w:p>
    <w:p w:rsidR="00C22BCE" w:rsidRDefault="00C22BCE" w:rsidP="00C22BCE">
      <w:r>
        <w:t xml:space="preserve"> </w:t>
      </w:r>
      <w:r>
        <w:rPr>
          <w:rFonts w:hint="eastAsia"/>
        </w:rPr>
        <w:t>大气重力波的观测</w:t>
      </w:r>
    </w:p>
    <w:p w:rsidR="00C22BCE" w:rsidRDefault="00C22BCE" w:rsidP="00C22BCE">
      <w:r>
        <w:t xml:space="preserve"> </w:t>
      </w:r>
      <w:r>
        <w:rPr>
          <w:rFonts w:hint="eastAsia"/>
        </w:rPr>
        <w:t>流星尾的观测</w:t>
      </w:r>
    </w:p>
    <w:p w:rsidR="00C22BCE" w:rsidRDefault="00C22BCE" w:rsidP="00C22BCE">
      <w:r>
        <w:t xml:space="preserve"> </w:t>
      </w:r>
      <w:r>
        <w:rPr>
          <w:rFonts w:hint="eastAsia"/>
        </w:rPr>
        <w:t>中层水平风场的观测</w:t>
      </w:r>
    </w:p>
    <w:p w:rsidR="00C22BCE" w:rsidRDefault="00C22BCE" w:rsidP="00C22BCE">
      <w:r>
        <w:t xml:space="preserve"> </w:t>
      </w:r>
      <w:r>
        <w:rPr>
          <w:rFonts w:hint="eastAsia"/>
        </w:rPr>
        <w:t>大气温度剖面的测量</w:t>
      </w:r>
    </w:p>
    <w:p w:rsidR="00C22BCE" w:rsidRDefault="00C22BCE" w:rsidP="00C22BCE">
      <w:r>
        <w:t xml:space="preserve"> </w:t>
      </w:r>
      <w:r>
        <w:rPr>
          <w:rFonts w:hint="eastAsia"/>
        </w:rPr>
        <w:t>晴空湍流观测</w:t>
      </w:r>
    </w:p>
    <w:p w:rsidR="00C22BCE" w:rsidRDefault="00C22BCE" w:rsidP="00C22BCE">
      <w:r>
        <w:t xml:space="preserve"> </w:t>
      </w:r>
      <w:r>
        <w:rPr>
          <w:rFonts w:hint="eastAsia"/>
        </w:rPr>
        <w:t>电离层的观测</w:t>
      </w:r>
      <w:r>
        <w:t xml:space="preserve"> </w:t>
      </w:r>
      <w:r>
        <w:rPr>
          <w:rFonts w:hint="eastAsia"/>
        </w:rPr>
        <w:t>电子漂移速度、电子密度、温度</w:t>
      </w:r>
      <w:r>
        <w:t xml:space="preserve"> </w:t>
      </w:r>
      <w:r>
        <w:rPr>
          <w:rFonts w:hint="eastAsia"/>
        </w:rPr>
        <w:t>。</w:t>
      </w:r>
    </w:p>
    <w:p w:rsidR="00C22BCE" w:rsidRDefault="00C22BCE" w:rsidP="00C22BCE"/>
    <w:p w:rsidR="00C22BCE" w:rsidRDefault="00C22BCE" w:rsidP="00C22BCE"/>
    <w:sectPr w:rsidR="00C22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614" w:rsidRDefault="00EA0614" w:rsidP="000536FA">
      <w:r>
        <w:separator/>
      </w:r>
    </w:p>
  </w:endnote>
  <w:endnote w:type="continuationSeparator" w:id="0">
    <w:p w:rsidR="00EA0614" w:rsidRDefault="00EA0614" w:rsidP="0005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614" w:rsidRDefault="00EA0614" w:rsidP="000536FA">
      <w:r>
        <w:separator/>
      </w:r>
    </w:p>
  </w:footnote>
  <w:footnote w:type="continuationSeparator" w:id="0">
    <w:p w:rsidR="00EA0614" w:rsidRDefault="00EA0614" w:rsidP="000536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27"/>
    <w:rsid w:val="000158D4"/>
    <w:rsid w:val="0002030B"/>
    <w:rsid w:val="00042B0B"/>
    <w:rsid w:val="000536FA"/>
    <w:rsid w:val="00081418"/>
    <w:rsid w:val="000A11CD"/>
    <w:rsid w:val="001271E6"/>
    <w:rsid w:val="00180F62"/>
    <w:rsid w:val="001D2823"/>
    <w:rsid w:val="001D32D0"/>
    <w:rsid w:val="001D5987"/>
    <w:rsid w:val="001E0B38"/>
    <w:rsid w:val="001E498A"/>
    <w:rsid w:val="00200EDD"/>
    <w:rsid w:val="00220775"/>
    <w:rsid w:val="002324B2"/>
    <w:rsid w:val="00256165"/>
    <w:rsid w:val="00280A28"/>
    <w:rsid w:val="003053B6"/>
    <w:rsid w:val="00317BB1"/>
    <w:rsid w:val="00332863"/>
    <w:rsid w:val="00334E9B"/>
    <w:rsid w:val="00340DC5"/>
    <w:rsid w:val="00351184"/>
    <w:rsid w:val="00373284"/>
    <w:rsid w:val="00424B93"/>
    <w:rsid w:val="00426062"/>
    <w:rsid w:val="00434CA3"/>
    <w:rsid w:val="00477B79"/>
    <w:rsid w:val="00491618"/>
    <w:rsid w:val="004B0A0C"/>
    <w:rsid w:val="004D366A"/>
    <w:rsid w:val="0050293A"/>
    <w:rsid w:val="005208BC"/>
    <w:rsid w:val="005217C8"/>
    <w:rsid w:val="00544208"/>
    <w:rsid w:val="00553738"/>
    <w:rsid w:val="00566EAC"/>
    <w:rsid w:val="0057169B"/>
    <w:rsid w:val="00602145"/>
    <w:rsid w:val="00653F91"/>
    <w:rsid w:val="006933CD"/>
    <w:rsid w:val="006B0B7C"/>
    <w:rsid w:val="006B25E2"/>
    <w:rsid w:val="006F0EBA"/>
    <w:rsid w:val="00706419"/>
    <w:rsid w:val="00706FF1"/>
    <w:rsid w:val="00721997"/>
    <w:rsid w:val="00781606"/>
    <w:rsid w:val="007B0E24"/>
    <w:rsid w:val="007B4599"/>
    <w:rsid w:val="007C02AB"/>
    <w:rsid w:val="00820D0A"/>
    <w:rsid w:val="00862328"/>
    <w:rsid w:val="00881D5E"/>
    <w:rsid w:val="008B2A82"/>
    <w:rsid w:val="009079F4"/>
    <w:rsid w:val="00920DA3"/>
    <w:rsid w:val="0093222A"/>
    <w:rsid w:val="00932732"/>
    <w:rsid w:val="00933FEA"/>
    <w:rsid w:val="00960525"/>
    <w:rsid w:val="00992FDB"/>
    <w:rsid w:val="009A5340"/>
    <w:rsid w:val="009B2431"/>
    <w:rsid w:val="009E2B54"/>
    <w:rsid w:val="009E2D8B"/>
    <w:rsid w:val="00A073EE"/>
    <w:rsid w:val="00A33EAD"/>
    <w:rsid w:val="00AE3B61"/>
    <w:rsid w:val="00AF10FE"/>
    <w:rsid w:val="00B14903"/>
    <w:rsid w:val="00B3451C"/>
    <w:rsid w:val="00BB709B"/>
    <w:rsid w:val="00BD561F"/>
    <w:rsid w:val="00BE3721"/>
    <w:rsid w:val="00C22BCE"/>
    <w:rsid w:val="00CD2845"/>
    <w:rsid w:val="00D00F3B"/>
    <w:rsid w:val="00D73E15"/>
    <w:rsid w:val="00D96A9A"/>
    <w:rsid w:val="00DA1B9F"/>
    <w:rsid w:val="00E12357"/>
    <w:rsid w:val="00E94B05"/>
    <w:rsid w:val="00EA0614"/>
    <w:rsid w:val="00ED7D27"/>
    <w:rsid w:val="00F1223C"/>
    <w:rsid w:val="00F7283F"/>
    <w:rsid w:val="00FD2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CE9E6-E5C8-460C-AB2D-A05D4089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6FA"/>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6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6FA"/>
    <w:rPr>
      <w:sz w:val="18"/>
      <w:szCs w:val="18"/>
    </w:rPr>
  </w:style>
  <w:style w:type="paragraph" w:styleId="a4">
    <w:name w:val="footer"/>
    <w:basedOn w:val="a"/>
    <w:link w:val="Char0"/>
    <w:uiPriority w:val="99"/>
    <w:unhideWhenUsed/>
    <w:rsid w:val="000536FA"/>
    <w:pPr>
      <w:tabs>
        <w:tab w:val="center" w:pos="4153"/>
        <w:tab w:val="right" w:pos="8306"/>
      </w:tabs>
      <w:snapToGrid w:val="0"/>
      <w:jc w:val="left"/>
    </w:pPr>
    <w:rPr>
      <w:sz w:val="18"/>
      <w:szCs w:val="18"/>
    </w:rPr>
  </w:style>
  <w:style w:type="character" w:customStyle="1" w:styleId="Char0">
    <w:name w:val="页脚 Char"/>
    <w:basedOn w:val="a0"/>
    <w:link w:val="a4"/>
    <w:uiPriority w:val="99"/>
    <w:rsid w:val="000536FA"/>
    <w:rPr>
      <w:sz w:val="18"/>
      <w:szCs w:val="18"/>
    </w:rPr>
  </w:style>
  <w:style w:type="table" w:customStyle="1" w:styleId="TableNormal">
    <w:name w:val="Table Normal"/>
    <w:uiPriority w:val="2"/>
    <w:semiHidden/>
    <w:unhideWhenUsed/>
    <w:qFormat/>
    <w:rsid w:val="0070641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06419"/>
    <w:pPr>
      <w:autoSpaceDE w:val="0"/>
      <w:autoSpaceDN w:val="0"/>
      <w:jc w:val="left"/>
    </w:pPr>
    <w:rPr>
      <w:rFonts w:ascii="Bookman Old Style" w:eastAsia="Bookman Old Style" w:hAnsi="Bookman Old Style" w:cs="Bookman Old Style"/>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wh</cp:lastModifiedBy>
  <cp:revision>85</cp:revision>
  <dcterms:created xsi:type="dcterms:W3CDTF">2020-09-18T01:20:00Z</dcterms:created>
  <dcterms:modified xsi:type="dcterms:W3CDTF">2024-05-10T08:59:00Z</dcterms:modified>
</cp:coreProperties>
</file>