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center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color w:val="DF402A"/>
          <w:kern w:val="0"/>
          <w:sz w:val="28"/>
          <w:szCs w:val="28"/>
          <w:lang w:val="en-US" w:eastAsia="zh-CN" w:bidi="ar"/>
        </w:rPr>
        <w:t>Linux应急响应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什么是应急响应: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当我们的网站或者系统正常运行过程中,为了应对攻击发生所做的准备以及在发生攻击事件后所采取的措施。更多的还是偏侧与攻击后的阻止和排查.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应急响应流程:http://www.shangusec.net/sitesources/webs/page_pc/xwzx/aqdt/article4af735e804424ca4badc5c7d3dd9b1dd.html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常见的应急响应事件分类：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web入侵：网页挂马、主页篡改、Webshell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系统入侵：病毒木马、勒索软件、远控后门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网络攻击：DDOS攻击、DNS劫持、ARP欺骗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网页挂马: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挂马,就是黑客通过各种手段获得网站管理员账号,然后登陆网站后台,向页面中加入恶意转向代码。也可以直接通过弱口令获得服务器或者网站FTP,然后直接对网站页面直接进行修改。当用户访问被加入恶意代码的页面时,就会自动的访问被转向的地址或者下载木马病毒。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解决办法: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第一是找到根源,堵住根源,因为这条很难办,无法快速定位病原。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大多数情况先从第二条措施做起,比如删除被挂马页面的恶意代码</w:t>
      </w: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主页篡改: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很多时间，当然我们打开某个网时，会跳出一个恶意对话框，无论你点任何地方，你浏览器的主页都会被篡改</w:t>
      </w: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 xml:space="preserve"> . 木马病毒所致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解决: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临时:打开浏览器，点工具--&gt;Internet选项，在常规标签下把主页地址改成你的原主页即可。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永久:找到木马进行删除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病毒木马: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常见的就是系统中上传木马 , 进行挖矿 ,让主机访问恶意链接等.主要表现CPU长时间使用率非常高或者系统卡顿.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勒索软件: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勒索软件（ransomware）是一种流行的木马，通过骚扰、恐吓甚至采用绑架用户文件等方式，使用户数据资产或计算资源无法正常使用，并以此为条件向用户勒索钱财。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感染后表现形式，包括：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1. 锁定计算机或移动终端屏幕 。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2. 借杀毒软件之名，假称在用户系统发现了安全威胁，令用户感到恐慌，</w:t>
      </w: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从而购买所谓的“杀毒软件”。</w:t>
      </w:r>
    </w:p>
    <w:p>
      <w:pPr>
        <w:keepNext w:val="0"/>
        <w:keepLines w:val="0"/>
        <w:widowControl/>
        <w:suppressLineNumbers w:val="0"/>
        <w:spacing w:line="21" w:lineRule="atLeast"/>
        <w:ind w:firstLine="420" w:firstLineChars="0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3. 计算机屏幕弹出的提示消息，称用户文件被加密，要求支付赎金。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1.检查密码是否为弱口令登录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2.判断是否有新添加的用户，并排查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cat /etc/passwd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0290" cy="1353820"/>
            <wp:effectExtent l="0" t="0" r="1143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查看uid为零的用户（管理员用户） awk -F: 以:为分隔符查找 $3表示第三列 $1表示第一列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awk -F: '$3==0{print $1}'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69330" cy="594995"/>
            <wp:effectExtent l="0" t="0" r="11430" b="1460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cat /etc/shadow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7455" cy="1331595"/>
            <wp:effectExtent l="0" t="0" r="698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查看能够远程登录的用户：有密码即可远程登录  有密码的$1或者$6开头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awk -F: '/\$1|\$6/{print $1}' /etc/shadow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5267960" cy="579120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查看sudo信息：看是否有超级管理员存在  过滤#开头的或者过滤空白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 xml:space="preserve">cat /etc/sudoers | grep -v  '^#\|^$'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0420" cy="2324100"/>
            <wp:effectExtent l="0" t="0" r="2540" b="762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2.1查看远程登录用户有哪些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w,who,uptime(登录多久，多少用户，负载)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0135" cy="1623695"/>
            <wp:effectExtent l="0" t="0" r="1905" b="698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3.账户禁用 (将可疑账户禁用)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usermod -L 账号 或 passwd -l 账号   解除passwd -u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5285" cy="532765"/>
            <wp:effectExtent l="0" t="0" r="635" b="63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4.查看历史命令 看看入侵者做了什么样的操作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7550" cy="834390"/>
            <wp:effectExtent l="0" t="0" r="13970" b="381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5.检查异常端口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netstat -antp | grep ESTABLISHED （看怪ip，端口）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810" cy="405130"/>
            <wp:effectExtent l="0" t="0" r="1270" b="635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查看pid所对应的进程文件路径,将可能为病毒文件上传微步情报社区或着virus total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5268595" cy="1276985"/>
            <wp:effectExtent l="0" t="0" r="444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0830" cy="1384935"/>
            <wp:effectExtent l="0" t="0" r="13970" b="190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38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6.检查异常进程   定位登录账号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2060" cy="756920"/>
            <wp:effectExtent l="0" t="0" r="7620" b="5080"/>
            <wp:docPr id="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7.检查开机自启项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/etc/rc.local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/etc/rc.d/rc[0~6].d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ls -alt /etc/init.d/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 xml:space="preserve">cat /etc/rc.local | grep -v '^#\|^$'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1550" cy="506095"/>
            <wp:effectExtent l="0" t="0" r="13970" b="1206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8.检查定时任务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 xml:space="preserve">/var/spool/cron/*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/etc/crontab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/etc/cron.d/*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 xml:space="preserve">/etc/cron.daily/*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 xml:space="preserve">/etc/cron.hourly/*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/etc/cron.monthly/*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/etc/cron.weekly/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/etc/anacrontab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/var/spool/anacron/*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9.检查异常文件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1、查看敏感目录，如/tmp目录下的文件，同时注意隐藏文件夹，以“..”为名的文件夹具有隐藏属性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2、得到发现WEBSHELL、远控木马的创建时间，如何找出同一时间范围内创建的文件？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​ 可以使用find命令来查找，如 find /opt -iname "*" -atime 1 -type f 找出 /opt 下一天前访问过的文件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3、针对可疑文件可以使用stat进行查看文件修改时间。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4140" cy="819785"/>
            <wp:effectExtent l="0" t="0" r="12700" b="3175"/>
            <wp:docPr id="15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10.检查系统日志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9955" cy="3953510"/>
            <wp:effectExtent l="0" t="0" r="4445" b="8890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最为重要的是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 xml:space="preserve">/var/log/lastlog 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045210"/>
            <wp:effectExtent l="0" t="0" r="0" b="635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4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/var/log/wtmp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7400" cy="796925"/>
            <wp:effectExtent l="0" t="0" r="0" b="10795"/>
            <wp:docPr id="19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/var/log/secure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9665" cy="1447800"/>
            <wp:effectExtent l="0" t="0" r="13335" b="0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11.安装杀毒软件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# Ubuntu安装Clamav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sudo apt-get install clamav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sudo apt-get install clamav-daemon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sudo freshclam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sudo lsof /var/log/clamav/freshclam.log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sudo systemctl stop clamav-freshclam.service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sudo freshclam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mark@ubuntu:~$ clamscan -r /home # 扫描用户文件夹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./clamscan -r –v --bell -i /bin 扫描bin目录并且显示有问题的文件的扫描结果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clamscan -r -i /home --move=/opt/infected -l /var/log/clamscan.log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340" cy="1738630"/>
            <wp:effectExtent l="0" t="0" r="2540" b="13970"/>
            <wp:docPr id="1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DF402A"/>
          <w:kern w:val="0"/>
          <w:sz w:val="24"/>
          <w:szCs w:val="24"/>
          <w:lang w:val="en-US" w:eastAsia="zh-CN" w:bidi="ar"/>
        </w:rPr>
        <w:t>12.安全检查脚本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  <w:lang w:val="en-US" w:eastAsia="zh-CN" w:bidi="ar"/>
        </w:rPr>
        <w:t>Github项目地址：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instrText xml:space="preserve"> HYPERLINK "https://github.com/grayddq/GScan" </w:instrTex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楷体" w:hAnsi="楷体" w:eastAsia="楷体" w:cs="楷体"/>
          <w:b/>
          <w:color w:val="003884"/>
          <w:sz w:val="24"/>
          <w:szCs w:val="24"/>
          <w:u w:val="single"/>
        </w:rPr>
        <w:t>https://github.com/grayddq/GScan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instrText xml:space="preserve"> HYPERLINK "https://github.com/ppabc/security_check" </w:instrTex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楷体" w:hAnsi="楷体" w:eastAsia="楷体" w:cs="楷体"/>
          <w:b/>
          <w:color w:val="003884"/>
          <w:sz w:val="24"/>
          <w:szCs w:val="24"/>
          <w:u w:val="single"/>
        </w:rPr>
        <w:t>https://github.com/ppabc/security_check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instrText xml:space="preserve"> HYPERLINK "https://github.com/T0xst/linux" </w:instrTex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楷体" w:hAnsi="楷体" w:eastAsia="楷体" w:cs="楷体"/>
          <w:b/>
          <w:color w:val="003884"/>
          <w:sz w:val="24"/>
          <w:szCs w:val="24"/>
          <w:u w:val="single"/>
        </w:rPr>
        <w:t>https://github.com/T0xst/linux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楷体" w:hAnsi="楷体" w:eastAsia="楷体" w:cs="楷体"/>
          <w:sz w:val="36"/>
          <w:szCs w:val="44"/>
        </w:rPr>
      </w:pPr>
    </w:p>
    <w:p>
      <w:pPr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案例分享:</w:t>
      </w:r>
      <w:r>
        <w:rPr>
          <w:rFonts w:ascii="宋体" w:hAnsi="宋体" w:eastAsia="宋体" w:cs="宋体"/>
          <w:sz w:val="24"/>
          <w:szCs w:val="24"/>
        </w:rPr>
        <w:t>https://www.freebuf.com/articles/system/208804.html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75313"/>
    <w:rsid w:val="03F47978"/>
    <w:rsid w:val="2977099B"/>
    <w:rsid w:val="29EF3049"/>
    <w:rsid w:val="334A6629"/>
    <w:rsid w:val="456C12F6"/>
    <w:rsid w:val="4B03265B"/>
    <w:rsid w:val="5EB86163"/>
    <w:rsid w:val="607B1371"/>
    <w:rsid w:val="6F441B1A"/>
    <w:rsid w:val="7097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1264</Words>
  <Characters>2381</Characters>
  <Lines>0</Lines>
  <Paragraphs>0</Paragraphs>
  <TotalTime>99</TotalTime>
  <ScaleCrop>false</ScaleCrop>
  <LinksUpToDate>false</LinksUpToDate>
  <CharactersWithSpaces>2498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2021-03-04T14:50:00Z</dcterms:created>
  <dc:creator>First sonw@初雪</dc:creator>
  <cp:lastModifiedBy>与你同舟</cp:lastModifiedBy>
  <dcterms:modified xsi:type="dcterms:W3CDTF">2023-03-28T03:10:50Z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5958EB96E75343138A415639556823FB</vt:lpwstr>
  </property>
</Properties>
</file>