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文艺推荐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任务分工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前端设计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数据收集与缓存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数据库维护与后端api开发 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77CCA"/>
    <w:rsid w:val="60E7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2021-12-01T01:00:00Z</dcterms:created>
  <dc:creator>WPS_1527993734</dc:creator>
  <cp:lastModifiedBy>WPS_1527993734</cp:lastModifiedBy>
  <dcterms:modified xsi:type="dcterms:W3CDTF">2021-12-01T02:07:40Z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51A889D1656645A782A3F8E4060BDF61</vt:lpwstr>
  </property>
</Properties>
</file>